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799EA" w14:textId="7CE1AC21" w:rsidR="0044703B" w:rsidRPr="00791877" w:rsidRDefault="0044703B" w:rsidP="005D5E20">
      <w:pPr>
        <w:spacing w:line="360" w:lineRule="auto"/>
        <w:ind w:left="720" w:hanging="720"/>
        <w:jc w:val="both"/>
        <w:rPr>
          <w:rFonts w:asciiTheme="majorHAnsi" w:hAnsiTheme="majorHAnsi"/>
          <w:color w:val="000000"/>
        </w:rPr>
      </w:pPr>
      <w:proofErr w:type="spellStart"/>
      <w:r w:rsidRPr="00791877">
        <w:rPr>
          <w:rFonts w:asciiTheme="majorHAnsi" w:hAnsiTheme="majorHAnsi" w:cs="Times New Roman"/>
        </w:rPr>
        <w:t>Altiparmak</w:t>
      </w:r>
      <w:proofErr w:type="spellEnd"/>
      <w:r w:rsidRPr="00791877">
        <w:rPr>
          <w:rFonts w:asciiTheme="majorHAnsi" w:hAnsiTheme="majorHAnsi" w:cs="Times New Roman"/>
        </w:rPr>
        <w:t>, K</w:t>
      </w:r>
      <w:proofErr w:type="gramStart"/>
      <w:r w:rsidRPr="00791877">
        <w:rPr>
          <w:rFonts w:asciiTheme="majorHAnsi" w:hAnsiTheme="majorHAnsi" w:cs="Times New Roman"/>
        </w:rPr>
        <w:t>.(</w:t>
      </w:r>
      <w:proofErr w:type="gramEnd"/>
      <w:r w:rsidRPr="00791877">
        <w:rPr>
          <w:rFonts w:asciiTheme="majorHAnsi" w:hAnsiTheme="majorHAnsi" w:cs="Times New Roman"/>
        </w:rPr>
        <w:t xml:space="preserve">2014) Impact of computer animations in cognitive learning differentiation. </w:t>
      </w:r>
      <w:proofErr w:type="gramStart"/>
      <w:r w:rsidRPr="00791877">
        <w:rPr>
          <w:rFonts w:asciiTheme="majorHAnsi" w:hAnsiTheme="majorHAnsi" w:cs="Times New Roman"/>
          <w:i/>
        </w:rPr>
        <w:t>International Journal of Mathematical Education in S</w:t>
      </w:r>
      <w:r w:rsidR="00AB392A" w:rsidRPr="00791877">
        <w:rPr>
          <w:rFonts w:asciiTheme="majorHAnsi" w:hAnsiTheme="majorHAnsi" w:cs="Times New Roman"/>
          <w:i/>
        </w:rPr>
        <w:t>c</w:t>
      </w:r>
      <w:r w:rsidRPr="00791877">
        <w:rPr>
          <w:rFonts w:asciiTheme="majorHAnsi" w:hAnsiTheme="majorHAnsi" w:cs="Times New Roman"/>
          <w:i/>
        </w:rPr>
        <w:t>ience and Technology, 45(8), 1146-1166.</w:t>
      </w:r>
      <w:proofErr w:type="gramEnd"/>
    </w:p>
    <w:p w14:paraId="3AB36858" w14:textId="0FB6CF6A" w:rsidR="005D5E20" w:rsidRPr="00791877" w:rsidRDefault="005D5E20" w:rsidP="005D5E20">
      <w:pPr>
        <w:spacing w:line="360" w:lineRule="auto"/>
        <w:ind w:left="720" w:hanging="720"/>
        <w:jc w:val="both"/>
        <w:rPr>
          <w:rFonts w:asciiTheme="majorHAnsi" w:hAnsiTheme="majorHAnsi"/>
          <w:color w:val="000000"/>
        </w:rPr>
      </w:pPr>
      <w:proofErr w:type="spellStart"/>
      <w:r w:rsidRPr="00791877">
        <w:rPr>
          <w:rFonts w:asciiTheme="majorHAnsi" w:hAnsiTheme="majorHAnsi"/>
          <w:color w:val="000000"/>
        </w:rPr>
        <w:t>Arcavi</w:t>
      </w:r>
      <w:proofErr w:type="spellEnd"/>
      <w:r w:rsidRPr="00791877">
        <w:rPr>
          <w:rFonts w:asciiTheme="majorHAnsi" w:hAnsiTheme="majorHAnsi"/>
          <w:color w:val="000000"/>
        </w:rPr>
        <w:t xml:space="preserve">, A. (2003). </w:t>
      </w:r>
      <w:proofErr w:type="gramStart"/>
      <w:r w:rsidRPr="00791877">
        <w:rPr>
          <w:rFonts w:asciiTheme="majorHAnsi" w:hAnsiTheme="majorHAnsi"/>
          <w:i/>
          <w:color w:val="000000"/>
        </w:rPr>
        <w:t>The Role of Visual Representations in the Learning of Mathematics.</w:t>
      </w:r>
      <w:proofErr w:type="gramEnd"/>
      <w:r w:rsidRPr="00791877">
        <w:rPr>
          <w:rFonts w:asciiTheme="majorHAnsi" w:hAnsiTheme="majorHAnsi"/>
          <w:i/>
          <w:color w:val="000000"/>
        </w:rPr>
        <w:t xml:space="preserve"> </w:t>
      </w:r>
      <w:proofErr w:type="gramStart"/>
      <w:r w:rsidRPr="00791877">
        <w:rPr>
          <w:rFonts w:asciiTheme="majorHAnsi" w:hAnsiTheme="majorHAnsi"/>
          <w:color w:val="000000"/>
        </w:rPr>
        <w:t>Educational Studies in Mathematics, 52, 215-241.</w:t>
      </w:r>
      <w:proofErr w:type="gramEnd"/>
    </w:p>
    <w:p w14:paraId="766819DD" w14:textId="7C436365" w:rsidR="00F20761" w:rsidRDefault="004F0FAA" w:rsidP="00EA53AB">
      <w:pPr>
        <w:spacing w:line="360" w:lineRule="auto"/>
        <w:ind w:left="720" w:hanging="720"/>
        <w:jc w:val="both"/>
        <w:rPr>
          <w:rFonts w:asciiTheme="majorHAnsi" w:hAnsiTheme="majorHAnsi"/>
          <w:i/>
          <w:shd w:val="clear" w:color="auto" w:fill="FFFFFF"/>
          <w:lang w:val="en-GB"/>
        </w:rPr>
      </w:pPr>
      <w:proofErr w:type="spellStart"/>
      <w:r w:rsidRPr="00791877">
        <w:rPr>
          <w:rFonts w:asciiTheme="majorHAnsi" w:hAnsiTheme="majorHAnsi"/>
          <w:bCs/>
          <w:color w:val="000000"/>
          <w:spacing w:val="-1"/>
        </w:rPr>
        <w:t>Artique</w:t>
      </w:r>
      <w:proofErr w:type="spellEnd"/>
      <w:r w:rsidRPr="00791877">
        <w:rPr>
          <w:rFonts w:asciiTheme="majorHAnsi" w:hAnsiTheme="majorHAnsi"/>
          <w:bCs/>
          <w:color w:val="000000"/>
          <w:spacing w:val="-1"/>
        </w:rPr>
        <w:t>, M. (1998).</w:t>
      </w:r>
      <w:r w:rsidR="005D5E20" w:rsidRPr="00791877">
        <w:rPr>
          <w:rFonts w:asciiTheme="majorHAnsi" w:hAnsiTheme="majorHAnsi"/>
          <w:bCs/>
          <w:color w:val="000000"/>
          <w:spacing w:val="-1"/>
        </w:rPr>
        <w:t xml:space="preserve"> </w:t>
      </w:r>
      <w:r w:rsidR="005D5E20" w:rsidRPr="00791877">
        <w:rPr>
          <w:rFonts w:asciiTheme="majorHAnsi" w:hAnsiTheme="majorHAnsi"/>
          <w:bCs/>
          <w:shd w:val="clear" w:color="auto" w:fill="FFFFFF"/>
          <w:lang w:val="en-GB"/>
        </w:rPr>
        <w:t>Teaching and learning</w:t>
      </w:r>
      <w:r w:rsidR="005D5E20" w:rsidRPr="00791877">
        <w:rPr>
          <w:rStyle w:val="apple-converted-space"/>
          <w:rFonts w:asciiTheme="majorHAnsi" w:hAnsiTheme="majorHAnsi"/>
          <w:shd w:val="clear" w:color="auto" w:fill="FFFFFF"/>
          <w:lang w:val="en-GB"/>
        </w:rPr>
        <w:t xml:space="preserve"> </w:t>
      </w:r>
      <w:r w:rsidR="005D5E20" w:rsidRPr="00791877">
        <w:rPr>
          <w:rFonts w:asciiTheme="majorHAnsi" w:hAnsiTheme="majorHAnsi"/>
          <w:bCs/>
          <w:shd w:val="clear" w:color="auto" w:fill="FFFFFF"/>
          <w:lang w:val="en-GB"/>
        </w:rPr>
        <w:t>elementary</w:t>
      </w:r>
      <w:r w:rsidR="005D5E20" w:rsidRPr="00791877">
        <w:rPr>
          <w:rStyle w:val="apple-converted-space"/>
          <w:rFonts w:asciiTheme="majorHAnsi" w:hAnsiTheme="majorHAnsi"/>
          <w:shd w:val="clear" w:color="auto" w:fill="FFFFFF"/>
          <w:lang w:val="en-GB"/>
        </w:rPr>
        <w:t xml:space="preserve"> </w:t>
      </w:r>
      <w:r w:rsidR="005D5E20" w:rsidRPr="00791877">
        <w:rPr>
          <w:rFonts w:asciiTheme="majorHAnsi" w:hAnsiTheme="majorHAnsi"/>
          <w:bCs/>
          <w:shd w:val="clear" w:color="auto" w:fill="FFFFFF"/>
          <w:lang w:val="en-GB"/>
        </w:rPr>
        <w:t>Analysis</w:t>
      </w:r>
      <w:r w:rsidR="005D5E20" w:rsidRPr="00791877">
        <w:rPr>
          <w:rFonts w:asciiTheme="majorHAnsi" w:hAnsiTheme="majorHAnsi"/>
          <w:shd w:val="clear" w:color="auto" w:fill="FFFFFF"/>
          <w:lang w:val="en-GB"/>
        </w:rPr>
        <w:t>:</w:t>
      </w:r>
      <w:r w:rsidR="005D5E20" w:rsidRPr="00791877">
        <w:rPr>
          <w:rStyle w:val="apple-converted-space"/>
          <w:rFonts w:asciiTheme="majorHAnsi" w:hAnsiTheme="majorHAnsi"/>
          <w:shd w:val="clear" w:color="auto" w:fill="FFFFFF"/>
          <w:lang w:val="en-GB"/>
        </w:rPr>
        <w:t xml:space="preserve"> </w:t>
      </w:r>
      <w:r w:rsidR="005D5E20" w:rsidRPr="00791877">
        <w:rPr>
          <w:rFonts w:asciiTheme="majorHAnsi" w:hAnsiTheme="majorHAnsi"/>
          <w:bCs/>
          <w:shd w:val="clear" w:color="auto" w:fill="FFFFFF"/>
          <w:lang w:val="en-GB"/>
        </w:rPr>
        <w:t>What</w:t>
      </w:r>
      <w:r w:rsidR="005D5E20" w:rsidRPr="00791877">
        <w:rPr>
          <w:rStyle w:val="apple-converted-space"/>
          <w:rFonts w:asciiTheme="majorHAnsi" w:hAnsiTheme="majorHAnsi"/>
          <w:shd w:val="clear" w:color="auto" w:fill="FFFFFF"/>
          <w:lang w:val="en-GB"/>
        </w:rPr>
        <w:t xml:space="preserve"> </w:t>
      </w:r>
      <w:r w:rsidR="005D5E20" w:rsidRPr="00791877">
        <w:rPr>
          <w:rFonts w:asciiTheme="majorHAnsi" w:hAnsiTheme="majorHAnsi"/>
          <w:bCs/>
          <w:shd w:val="clear" w:color="auto" w:fill="FFFFFF"/>
          <w:lang w:val="en-GB"/>
        </w:rPr>
        <w:t>can</w:t>
      </w:r>
      <w:r w:rsidR="005D5E20" w:rsidRPr="00791877">
        <w:rPr>
          <w:rStyle w:val="apple-converted-space"/>
          <w:rFonts w:asciiTheme="majorHAnsi" w:hAnsiTheme="majorHAnsi"/>
          <w:shd w:val="clear" w:color="auto" w:fill="FFFFFF"/>
          <w:lang w:val="en-GB"/>
        </w:rPr>
        <w:t xml:space="preserve"> </w:t>
      </w:r>
      <w:r w:rsidR="005D5E20" w:rsidRPr="00791877">
        <w:rPr>
          <w:rFonts w:asciiTheme="majorHAnsi" w:hAnsiTheme="majorHAnsi"/>
          <w:bCs/>
          <w:shd w:val="clear" w:color="auto" w:fill="FFFFFF"/>
          <w:lang w:val="en-GB"/>
        </w:rPr>
        <w:t>we</w:t>
      </w:r>
      <w:r w:rsidR="005D5E20" w:rsidRPr="00791877">
        <w:rPr>
          <w:rStyle w:val="apple-converted-space"/>
          <w:rFonts w:asciiTheme="majorHAnsi" w:hAnsiTheme="majorHAnsi"/>
          <w:shd w:val="clear" w:color="auto" w:fill="FFFFFF"/>
          <w:lang w:val="en-GB"/>
        </w:rPr>
        <w:t xml:space="preserve"> </w:t>
      </w:r>
      <w:r w:rsidR="005D5E20" w:rsidRPr="00791877">
        <w:rPr>
          <w:rFonts w:asciiTheme="majorHAnsi" w:hAnsiTheme="majorHAnsi"/>
          <w:bCs/>
          <w:shd w:val="clear" w:color="auto" w:fill="FFFFFF"/>
          <w:lang w:val="en-GB"/>
        </w:rPr>
        <w:t>learn</w:t>
      </w:r>
      <w:r w:rsidR="005D5E20" w:rsidRPr="00791877">
        <w:rPr>
          <w:rStyle w:val="apple-converted-space"/>
          <w:rFonts w:asciiTheme="majorHAnsi" w:hAnsiTheme="majorHAnsi"/>
          <w:shd w:val="clear" w:color="auto" w:fill="FFFFFF"/>
          <w:lang w:val="en-GB"/>
        </w:rPr>
        <w:t xml:space="preserve"> </w:t>
      </w:r>
      <w:r w:rsidR="005D5E20" w:rsidRPr="00791877">
        <w:rPr>
          <w:rFonts w:asciiTheme="majorHAnsi" w:hAnsiTheme="majorHAnsi"/>
          <w:bCs/>
          <w:shd w:val="clear" w:color="auto" w:fill="FFFFFF"/>
          <w:lang w:val="en-GB"/>
        </w:rPr>
        <w:t>from</w:t>
      </w:r>
      <w:r w:rsidR="005D5E20" w:rsidRPr="00791877">
        <w:rPr>
          <w:rStyle w:val="apple-converted-space"/>
          <w:rFonts w:asciiTheme="majorHAnsi" w:hAnsiTheme="majorHAnsi"/>
          <w:shd w:val="clear" w:color="auto" w:fill="FFFFFF"/>
          <w:lang w:val="en-GB"/>
        </w:rPr>
        <w:t xml:space="preserve"> </w:t>
      </w:r>
      <w:r w:rsidR="005D5E20" w:rsidRPr="00791877">
        <w:rPr>
          <w:rFonts w:asciiTheme="majorHAnsi" w:hAnsiTheme="majorHAnsi"/>
          <w:bCs/>
          <w:shd w:val="clear" w:color="auto" w:fill="FFFFFF"/>
          <w:lang w:val="en-GB"/>
        </w:rPr>
        <w:t>didactical research</w:t>
      </w:r>
      <w:r w:rsidR="005D5E20" w:rsidRPr="00791877">
        <w:rPr>
          <w:rStyle w:val="apple-converted-space"/>
          <w:rFonts w:asciiTheme="majorHAnsi" w:hAnsiTheme="majorHAnsi"/>
          <w:shd w:val="clear" w:color="auto" w:fill="FFFFFF"/>
          <w:lang w:val="en-GB"/>
        </w:rPr>
        <w:t xml:space="preserve"> </w:t>
      </w:r>
      <w:r w:rsidR="005D5E20" w:rsidRPr="00791877">
        <w:rPr>
          <w:rFonts w:asciiTheme="majorHAnsi" w:hAnsiTheme="majorHAnsi"/>
          <w:bCs/>
          <w:shd w:val="clear" w:color="auto" w:fill="FFFFFF"/>
          <w:lang w:val="en-GB"/>
        </w:rPr>
        <w:t>and curriculum</w:t>
      </w:r>
      <w:r w:rsidR="005D5E20" w:rsidRPr="00791877">
        <w:rPr>
          <w:rStyle w:val="apple-converted-space"/>
          <w:rFonts w:asciiTheme="majorHAnsi" w:hAnsiTheme="majorHAnsi"/>
          <w:shd w:val="clear" w:color="auto" w:fill="FFFFFF"/>
          <w:lang w:val="en-GB"/>
        </w:rPr>
        <w:t xml:space="preserve"> </w:t>
      </w:r>
      <w:r w:rsidR="005D5E20" w:rsidRPr="00791877">
        <w:rPr>
          <w:rFonts w:asciiTheme="majorHAnsi" w:hAnsiTheme="majorHAnsi"/>
          <w:bCs/>
          <w:shd w:val="clear" w:color="auto" w:fill="FFFFFF"/>
          <w:lang w:val="en-GB"/>
        </w:rPr>
        <w:t>evolution</w:t>
      </w:r>
      <w:proofErr w:type="gramStart"/>
      <w:r w:rsidR="005D5E20" w:rsidRPr="00791877">
        <w:rPr>
          <w:rFonts w:asciiTheme="majorHAnsi" w:hAnsiTheme="majorHAnsi"/>
          <w:shd w:val="clear" w:color="auto" w:fill="FFFFFF"/>
          <w:lang w:val="en-GB"/>
        </w:rPr>
        <w:t>?</w:t>
      </w:r>
      <w:r w:rsidR="005D5E20" w:rsidRPr="00791877">
        <w:rPr>
          <w:rFonts w:asciiTheme="majorHAnsi" w:hAnsiTheme="majorHAnsi"/>
          <w:i/>
          <w:shd w:val="clear" w:color="auto" w:fill="FFFFFF"/>
          <w:lang w:val="en-GB"/>
        </w:rPr>
        <w:t>,</w:t>
      </w:r>
      <w:proofErr w:type="gramEnd"/>
      <w:r w:rsidR="005D5E20" w:rsidRPr="00791877">
        <w:rPr>
          <w:rFonts w:asciiTheme="majorHAnsi" w:hAnsiTheme="majorHAnsi"/>
          <w:i/>
          <w:shd w:val="clear" w:color="auto" w:fill="FFFFFF"/>
          <w:lang w:val="en-GB"/>
        </w:rPr>
        <w:t xml:space="preserve"> In Proceedings of First Mediterranean Conference  on Mathematics G. </w:t>
      </w:r>
      <w:proofErr w:type="spellStart"/>
      <w:r w:rsidR="005D5E20" w:rsidRPr="00791877">
        <w:rPr>
          <w:rFonts w:asciiTheme="majorHAnsi" w:hAnsiTheme="majorHAnsi"/>
          <w:i/>
          <w:shd w:val="clear" w:color="auto" w:fill="FFFFFF"/>
          <w:lang w:val="en-GB"/>
        </w:rPr>
        <w:t>Makridis</w:t>
      </w:r>
      <w:proofErr w:type="spellEnd"/>
      <w:r w:rsidR="005D5E20" w:rsidRPr="00791877">
        <w:rPr>
          <w:rFonts w:asciiTheme="majorHAnsi" w:hAnsiTheme="majorHAnsi"/>
          <w:i/>
          <w:shd w:val="clear" w:color="auto" w:fill="FFFFFF"/>
          <w:lang w:val="en-GB"/>
        </w:rPr>
        <w:t>, 207 – 219, Nicosia, Cyprus.</w:t>
      </w:r>
    </w:p>
    <w:p w14:paraId="584AA4CC" w14:textId="77777777" w:rsidR="00227AF3" w:rsidRDefault="00227AF3" w:rsidP="00227AF3">
      <w:pPr>
        <w:spacing w:line="360" w:lineRule="auto"/>
        <w:ind w:right="-181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Ball, L. D., Thames, H. M, and Phelps, G. (2008). Content Knowledge for Teaching: What </w:t>
      </w:r>
    </w:p>
    <w:p w14:paraId="7CB8CAD7" w14:textId="42A10857" w:rsidR="00227AF3" w:rsidRPr="00EA53AB" w:rsidRDefault="00227AF3" w:rsidP="00227AF3">
      <w:pPr>
        <w:spacing w:line="360" w:lineRule="auto"/>
        <w:ind w:left="720" w:hanging="720"/>
        <w:jc w:val="both"/>
        <w:rPr>
          <w:rFonts w:asciiTheme="majorHAnsi" w:hAnsiTheme="majorHAnsi"/>
          <w:i/>
          <w:shd w:val="clear" w:color="auto" w:fill="FFFFFF"/>
          <w:lang w:val="en-GB"/>
        </w:rPr>
      </w:pPr>
      <w:r>
        <w:rPr>
          <w:rFonts w:asciiTheme="majorHAnsi" w:hAnsiTheme="majorHAnsi"/>
          <w:color w:val="000000"/>
        </w:rPr>
        <w:t xml:space="preserve">           Makes It Special? </w:t>
      </w:r>
      <w:proofErr w:type="gramStart"/>
      <w:r>
        <w:rPr>
          <w:rFonts w:asciiTheme="majorHAnsi" w:hAnsiTheme="majorHAnsi"/>
          <w:color w:val="000000"/>
        </w:rPr>
        <w:t>Journal of Teacher Education, 389-407.</w:t>
      </w:r>
      <w:bookmarkStart w:id="0" w:name="_GoBack"/>
      <w:bookmarkEnd w:id="0"/>
      <w:proofErr w:type="gramEnd"/>
    </w:p>
    <w:p w14:paraId="23DCD32D" w14:textId="620EBE97" w:rsidR="005D5E20" w:rsidRPr="00791877" w:rsidRDefault="00210ADE" w:rsidP="00F464AC">
      <w:pPr>
        <w:spacing w:line="360" w:lineRule="auto"/>
        <w:ind w:left="720" w:hanging="720"/>
        <w:jc w:val="both"/>
        <w:rPr>
          <w:rFonts w:asciiTheme="majorHAnsi" w:hAnsiTheme="majorHAnsi"/>
          <w:i/>
          <w:iCs/>
          <w:lang w:val="en-GB"/>
        </w:rPr>
      </w:pPr>
      <w:r w:rsidRPr="00791877">
        <w:rPr>
          <w:rFonts w:asciiTheme="majorHAnsi" w:eastAsia="TimesNewRomanPSMT" w:hAnsiTheme="majorHAnsi"/>
          <w:lang w:val="en-GB"/>
        </w:rPr>
        <w:t>Berry, J. S</w:t>
      </w:r>
      <w:r w:rsidRPr="00791877">
        <w:rPr>
          <w:rFonts w:asciiTheme="majorHAnsi" w:eastAsia="TimesNewRomanPSMT" w:hAnsiTheme="majorHAnsi"/>
        </w:rPr>
        <w:t>.</w:t>
      </w:r>
      <w:r w:rsidR="00297910">
        <w:rPr>
          <w:rFonts w:asciiTheme="majorHAnsi" w:eastAsia="TimesNewRomanPSMT" w:hAnsiTheme="majorHAnsi"/>
          <w:lang w:val="en-GB"/>
        </w:rPr>
        <w:t xml:space="preserve">, &amp; Nyman, M. A. (2003). </w:t>
      </w:r>
      <w:r w:rsidRPr="00791877">
        <w:rPr>
          <w:rFonts w:asciiTheme="majorHAnsi" w:eastAsia="TimesNewRomanPSMT" w:hAnsiTheme="majorHAnsi"/>
          <w:lang w:val="en-GB"/>
        </w:rPr>
        <w:t>Promoting students’ graphical understan</w:t>
      </w:r>
      <w:r w:rsidR="00297910">
        <w:rPr>
          <w:rFonts w:asciiTheme="majorHAnsi" w:eastAsia="TimesNewRomanPSMT" w:hAnsiTheme="majorHAnsi"/>
          <w:lang w:val="en-GB"/>
        </w:rPr>
        <w:t>ding of the calculus</w:t>
      </w:r>
      <w:r w:rsidRPr="00791877">
        <w:rPr>
          <w:rFonts w:asciiTheme="majorHAnsi" w:eastAsia="TimesNewRomanPSMT" w:hAnsiTheme="majorHAnsi"/>
          <w:lang w:val="en-GB"/>
        </w:rPr>
        <w:t xml:space="preserve">. </w:t>
      </w:r>
      <w:r w:rsidRPr="00791877">
        <w:rPr>
          <w:rFonts w:asciiTheme="majorHAnsi" w:eastAsia="TimesNewRomanPSMT" w:hAnsiTheme="majorHAnsi"/>
          <w:i/>
          <w:iCs/>
          <w:lang w:val="en-GB"/>
        </w:rPr>
        <w:t>Journal of Mathematical Behaviour</w:t>
      </w:r>
      <w:r w:rsidRPr="00791877">
        <w:rPr>
          <w:rFonts w:asciiTheme="majorHAnsi" w:eastAsia="TimesNewRomanPSMT" w:hAnsiTheme="majorHAnsi"/>
          <w:lang w:val="en-GB"/>
        </w:rPr>
        <w:t xml:space="preserve">, </w:t>
      </w:r>
      <w:r w:rsidRPr="00791877">
        <w:rPr>
          <w:rFonts w:asciiTheme="majorHAnsi" w:eastAsia="TimesNewRomanPSMT" w:hAnsiTheme="majorHAnsi"/>
          <w:i/>
          <w:iCs/>
          <w:lang w:val="en-GB"/>
        </w:rPr>
        <w:t>22</w:t>
      </w:r>
      <w:r w:rsidRPr="00791877">
        <w:rPr>
          <w:rFonts w:asciiTheme="majorHAnsi" w:eastAsia="TimesNewRomanPSMT" w:hAnsiTheme="majorHAnsi"/>
          <w:lang w:val="en-GB"/>
        </w:rPr>
        <w:t>, 481- 497.</w:t>
      </w:r>
    </w:p>
    <w:p w14:paraId="699E2F3A" w14:textId="677BADA7" w:rsidR="005D5E20" w:rsidRPr="00791877" w:rsidRDefault="005D5E20" w:rsidP="005D5E20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HAnsi" w:hAnsiTheme="majorHAnsi"/>
          <w:lang w:val="en-GB"/>
        </w:rPr>
      </w:pPr>
      <w:proofErr w:type="spellStart"/>
      <w:r w:rsidRPr="00791877">
        <w:rPr>
          <w:rFonts w:asciiTheme="majorHAnsi" w:hAnsiTheme="majorHAnsi"/>
          <w:lang w:val="en-GB"/>
        </w:rPr>
        <w:t>Biza</w:t>
      </w:r>
      <w:proofErr w:type="spellEnd"/>
      <w:r w:rsidRPr="00791877">
        <w:rPr>
          <w:rFonts w:asciiTheme="majorHAnsi" w:hAnsiTheme="majorHAnsi"/>
          <w:lang w:val="en-GB"/>
        </w:rPr>
        <w:t xml:space="preserve">, I., </w:t>
      </w:r>
      <w:proofErr w:type="spellStart"/>
      <w:r w:rsidRPr="00791877">
        <w:rPr>
          <w:rFonts w:asciiTheme="majorHAnsi" w:hAnsiTheme="majorHAnsi"/>
          <w:lang w:val="en-GB"/>
        </w:rPr>
        <w:t>Christou</w:t>
      </w:r>
      <w:proofErr w:type="spellEnd"/>
      <w:r w:rsidRPr="00791877">
        <w:rPr>
          <w:rFonts w:asciiTheme="majorHAnsi" w:hAnsiTheme="majorHAnsi"/>
          <w:lang w:val="en-GB"/>
        </w:rPr>
        <w:t>,</w:t>
      </w:r>
      <w:r w:rsidR="00297910">
        <w:rPr>
          <w:rFonts w:asciiTheme="majorHAnsi" w:hAnsiTheme="majorHAnsi"/>
          <w:lang w:val="en-GB"/>
        </w:rPr>
        <w:t xml:space="preserve"> C. and Zachariades, T.: 2008, </w:t>
      </w:r>
      <w:r w:rsidRPr="00791877">
        <w:rPr>
          <w:rFonts w:asciiTheme="majorHAnsi" w:hAnsiTheme="majorHAnsi"/>
          <w:lang w:val="en-GB"/>
        </w:rPr>
        <w:t>Student perspectives on the relationship between a curve and its tangent in the transition from Euclidean Geometry to Analysis</w:t>
      </w:r>
      <w:r w:rsidRPr="00791877">
        <w:rPr>
          <w:rFonts w:asciiTheme="majorHAnsi" w:hAnsiTheme="majorHAnsi"/>
          <w:i/>
          <w:lang w:val="en-GB"/>
        </w:rPr>
        <w:t>, Mathematics Education</w:t>
      </w:r>
      <w:r w:rsidRPr="00791877">
        <w:rPr>
          <w:rFonts w:asciiTheme="majorHAnsi" w:hAnsiTheme="majorHAnsi"/>
          <w:lang w:val="en-GB"/>
        </w:rPr>
        <w:t>, 10: 1, 53 — 70.</w:t>
      </w:r>
    </w:p>
    <w:p w14:paraId="23DADEF5" w14:textId="3D403838" w:rsidR="00F464AC" w:rsidRPr="00791877" w:rsidRDefault="00D53266" w:rsidP="00210ADE">
      <w:pPr>
        <w:spacing w:line="360" w:lineRule="auto"/>
        <w:jc w:val="both"/>
        <w:rPr>
          <w:rFonts w:asciiTheme="majorHAnsi" w:eastAsia="TimesNewRomanPSMT" w:hAnsiTheme="majorHAnsi"/>
        </w:rPr>
      </w:pPr>
      <w:proofErr w:type="gramStart"/>
      <w:r>
        <w:rPr>
          <w:rFonts w:asciiTheme="majorHAnsi" w:eastAsia="TimesNewRomanPSMT" w:hAnsiTheme="majorHAnsi"/>
        </w:rPr>
        <w:t xml:space="preserve">Boyer, C. (1969), </w:t>
      </w:r>
      <w:r w:rsidR="00210ADE" w:rsidRPr="00791877">
        <w:rPr>
          <w:rFonts w:asciiTheme="majorHAnsi" w:eastAsia="TimesNewRomanPSMT" w:hAnsiTheme="majorHAnsi"/>
        </w:rPr>
        <w:t>The history of the calculus and its conceptual de</w:t>
      </w:r>
      <w:r>
        <w:rPr>
          <w:rFonts w:asciiTheme="majorHAnsi" w:eastAsia="TimesNewRomanPSMT" w:hAnsiTheme="majorHAnsi"/>
        </w:rPr>
        <w:t>velopment</w:t>
      </w:r>
      <w:r w:rsidR="00210ADE" w:rsidRPr="00791877">
        <w:rPr>
          <w:rFonts w:asciiTheme="majorHAnsi" w:eastAsia="TimesNewRomanPSMT" w:hAnsiTheme="majorHAnsi"/>
        </w:rPr>
        <w:t>.</w:t>
      </w:r>
      <w:proofErr w:type="gramEnd"/>
      <w:r w:rsidR="00210ADE" w:rsidRPr="00791877">
        <w:rPr>
          <w:rFonts w:asciiTheme="majorHAnsi" w:eastAsia="TimesNewRomanPSMT" w:hAnsiTheme="majorHAnsi"/>
        </w:rPr>
        <w:t xml:space="preserve"> New </w:t>
      </w:r>
      <w:r w:rsidR="00F464AC" w:rsidRPr="00791877">
        <w:rPr>
          <w:rFonts w:asciiTheme="majorHAnsi" w:eastAsia="TimesNewRomanPSMT" w:hAnsiTheme="majorHAnsi"/>
        </w:rPr>
        <w:t xml:space="preserve">    </w:t>
      </w:r>
    </w:p>
    <w:p w14:paraId="6B34BBE4" w14:textId="76E45C9B" w:rsidR="00210ADE" w:rsidRPr="00791877" w:rsidRDefault="00F464AC" w:rsidP="00EA53AB">
      <w:pPr>
        <w:spacing w:line="360" w:lineRule="auto"/>
        <w:jc w:val="both"/>
        <w:rPr>
          <w:rFonts w:asciiTheme="majorHAnsi" w:hAnsiTheme="majorHAnsi"/>
          <w:lang w:val="en-GB"/>
        </w:rPr>
      </w:pPr>
      <w:r w:rsidRPr="00791877">
        <w:rPr>
          <w:rFonts w:asciiTheme="majorHAnsi" w:eastAsia="TimesNewRomanPSMT" w:hAnsiTheme="majorHAnsi"/>
        </w:rPr>
        <w:t xml:space="preserve">              </w:t>
      </w:r>
      <w:proofErr w:type="gramStart"/>
      <w:r w:rsidR="00210ADE" w:rsidRPr="00791877">
        <w:rPr>
          <w:rFonts w:asciiTheme="majorHAnsi" w:eastAsia="TimesNewRomanPSMT" w:hAnsiTheme="majorHAnsi"/>
        </w:rPr>
        <w:t>York, Dover publications.</w:t>
      </w:r>
      <w:proofErr w:type="gramEnd"/>
    </w:p>
    <w:p w14:paraId="48CBC3E4" w14:textId="4C26E6AE" w:rsidR="00692E20" w:rsidRPr="00791877" w:rsidRDefault="00692E20" w:rsidP="005D5E20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HAnsi" w:hAnsiTheme="majorHAnsi"/>
        </w:rPr>
      </w:pPr>
      <w:proofErr w:type="spellStart"/>
      <w:r w:rsidRPr="00791877">
        <w:rPr>
          <w:rFonts w:asciiTheme="majorHAnsi" w:hAnsiTheme="majorHAnsi"/>
        </w:rPr>
        <w:t>Christou</w:t>
      </w:r>
      <w:proofErr w:type="spellEnd"/>
      <w:r w:rsidRPr="00791877">
        <w:rPr>
          <w:rFonts w:asciiTheme="majorHAnsi" w:hAnsiTheme="majorHAnsi"/>
        </w:rPr>
        <w:t>, C., Pitta-</w:t>
      </w:r>
      <w:proofErr w:type="spellStart"/>
      <w:r w:rsidRPr="00791877">
        <w:rPr>
          <w:rFonts w:asciiTheme="majorHAnsi" w:hAnsiTheme="majorHAnsi"/>
        </w:rPr>
        <w:t>Pantazi</w:t>
      </w:r>
      <w:proofErr w:type="spellEnd"/>
      <w:r w:rsidRPr="00791877">
        <w:rPr>
          <w:rFonts w:asciiTheme="majorHAnsi" w:hAnsiTheme="majorHAnsi"/>
        </w:rPr>
        <w:t>, D</w:t>
      </w:r>
      <w:r w:rsidRPr="00791877">
        <w:rPr>
          <w:rFonts w:asciiTheme="majorHAnsi" w:hAnsiTheme="majorHAnsi"/>
          <w:lang w:val="en-GB"/>
        </w:rPr>
        <w:t>.,</w:t>
      </w:r>
      <w:r w:rsidRPr="00791877">
        <w:rPr>
          <w:rFonts w:asciiTheme="majorHAnsi" w:hAnsiTheme="majorHAnsi"/>
        </w:rPr>
        <w:t xml:space="preserve"> </w:t>
      </w:r>
      <w:proofErr w:type="spellStart"/>
      <w:r w:rsidRPr="00791877">
        <w:rPr>
          <w:rFonts w:asciiTheme="majorHAnsi" w:hAnsiTheme="majorHAnsi"/>
        </w:rPr>
        <w:t>Souyoul</w:t>
      </w:r>
      <w:proofErr w:type="spellEnd"/>
      <w:r w:rsidRPr="00791877">
        <w:rPr>
          <w:rFonts w:asciiTheme="majorHAnsi" w:hAnsiTheme="majorHAnsi"/>
        </w:rPr>
        <w:t>, A.</w:t>
      </w:r>
      <w:proofErr w:type="gramStart"/>
      <w:r w:rsidRPr="00791877">
        <w:rPr>
          <w:rFonts w:asciiTheme="majorHAnsi" w:hAnsiTheme="majorHAnsi"/>
        </w:rPr>
        <w:t>,  Zachariades</w:t>
      </w:r>
      <w:proofErr w:type="gramEnd"/>
      <w:r w:rsidRPr="00791877">
        <w:rPr>
          <w:rFonts w:asciiTheme="majorHAnsi" w:hAnsiTheme="majorHAnsi"/>
        </w:rPr>
        <w:t>, T</w:t>
      </w:r>
      <w:r w:rsidRPr="00791877">
        <w:rPr>
          <w:rFonts w:asciiTheme="majorHAnsi" w:hAnsiTheme="majorHAnsi"/>
          <w:lang w:val="en-GB"/>
        </w:rPr>
        <w:t>.</w:t>
      </w:r>
      <w:r w:rsidRPr="00791877">
        <w:rPr>
          <w:rFonts w:asciiTheme="majorHAnsi" w:hAnsiTheme="majorHAnsi"/>
        </w:rPr>
        <w:t xml:space="preserve"> (2005). </w:t>
      </w:r>
      <w:r w:rsidRPr="00791877">
        <w:rPr>
          <w:rFonts w:asciiTheme="majorHAnsi" w:hAnsiTheme="majorHAnsi"/>
          <w:i/>
        </w:rPr>
        <w:t xml:space="preserve">The Embodied, </w:t>
      </w:r>
      <w:proofErr w:type="spellStart"/>
      <w:r w:rsidRPr="00791877">
        <w:rPr>
          <w:rFonts w:asciiTheme="majorHAnsi" w:hAnsiTheme="majorHAnsi"/>
          <w:i/>
        </w:rPr>
        <w:t>Proceptual</w:t>
      </w:r>
      <w:proofErr w:type="spellEnd"/>
      <w:r w:rsidRPr="00791877">
        <w:rPr>
          <w:rFonts w:asciiTheme="majorHAnsi" w:hAnsiTheme="majorHAnsi"/>
          <w:i/>
        </w:rPr>
        <w:t xml:space="preserve">, and Formal Worlds in the Context of Functions. </w:t>
      </w:r>
      <w:r w:rsidRPr="00791877">
        <w:rPr>
          <w:rFonts w:asciiTheme="majorHAnsi" w:hAnsiTheme="majorHAnsi"/>
        </w:rPr>
        <w:t>Canadian Journal of Science, Mathematics and Technology Education, 5:2, pp.241-252</w:t>
      </w:r>
    </w:p>
    <w:p w14:paraId="2540BDA7" w14:textId="77777777" w:rsidR="006C64B4" w:rsidRPr="00791877" w:rsidRDefault="00AC3779" w:rsidP="00AC3779">
      <w:pPr>
        <w:autoSpaceDE w:val="0"/>
        <w:autoSpaceDN w:val="0"/>
        <w:adjustRightInd w:val="0"/>
        <w:spacing w:line="360" w:lineRule="auto"/>
        <w:rPr>
          <w:rFonts w:asciiTheme="majorHAnsi" w:hAnsiTheme="majorHAnsi" w:cs="Tahoma"/>
          <w:color w:val="000000"/>
          <w:lang w:val="en-GB"/>
        </w:rPr>
      </w:pPr>
      <w:proofErr w:type="spellStart"/>
      <w:r w:rsidRPr="00791877">
        <w:rPr>
          <w:rFonts w:asciiTheme="majorHAnsi" w:hAnsiTheme="majorHAnsi" w:cs="Tahoma"/>
          <w:color w:val="000000"/>
          <w:lang w:val="en-GB"/>
        </w:rPr>
        <w:t>Cottrill</w:t>
      </w:r>
      <w:proofErr w:type="spellEnd"/>
      <w:r w:rsidRPr="00791877">
        <w:rPr>
          <w:rFonts w:asciiTheme="majorHAnsi" w:hAnsiTheme="majorHAnsi" w:cs="Tahoma"/>
          <w:color w:val="000000"/>
          <w:lang w:val="en-GB"/>
        </w:rPr>
        <w:t xml:space="preserve">, J., Dubinsky, E., Nichols, D., </w:t>
      </w:r>
      <w:proofErr w:type="spellStart"/>
      <w:r w:rsidRPr="00791877">
        <w:rPr>
          <w:rFonts w:asciiTheme="majorHAnsi" w:hAnsiTheme="majorHAnsi" w:cs="Tahoma"/>
          <w:color w:val="000000"/>
          <w:lang w:val="en-GB"/>
        </w:rPr>
        <w:t>Schwingendorf</w:t>
      </w:r>
      <w:proofErr w:type="spellEnd"/>
      <w:r w:rsidRPr="00791877">
        <w:rPr>
          <w:rFonts w:asciiTheme="majorHAnsi" w:hAnsiTheme="majorHAnsi" w:cs="Tahoma"/>
          <w:color w:val="000000"/>
          <w:lang w:val="en-GB"/>
        </w:rPr>
        <w:t xml:space="preserve">, K., Thomas, K., &amp; </w:t>
      </w:r>
      <w:proofErr w:type="spellStart"/>
      <w:r w:rsidRPr="00791877">
        <w:rPr>
          <w:rFonts w:asciiTheme="majorHAnsi" w:hAnsiTheme="majorHAnsi" w:cs="Tahoma"/>
          <w:color w:val="000000"/>
          <w:lang w:val="en-GB"/>
        </w:rPr>
        <w:t>Vidakovic</w:t>
      </w:r>
      <w:proofErr w:type="spellEnd"/>
      <w:r w:rsidRPr="00791877">
        <w:rPr>
          <w:rFonts w:asciiTheme="majorHAnsi" w:hAnsiTheme="majorHAnsi" w:cs="Tahoma"/>
          <w:color w:val="000000"/>
          <w:lang w:val="en-GB"/>
        </w:rPr>
        <w:t xml:space="preserve">, D. </w:t>
      </w:r>
      <w:r w:rsidR="006C64B4" w:rsidRPr="00791877">
        <w:rPr>
          <w:rFonts w:asciiTheme="majorHAnsi" w:hAnsiTheme="majorHAnsi" w:cs="Tahoma"/>
          <w:color w:val="000000"/>
          <w:lang w:val="en-GB"/>
        </w:rPr>
        <w:t xml:space="preserve">  </w:t>
      </w:r>
    </w:p>
    <w:p w14:paraId="6E9A7824" w14:textId="62F6ECE8" w:rsidR="006C64B4" w:rsidRPr="00791877" w:rsidRDefault="006C64B4" w:rsidP="00AC3779">
      <w:pPr>
        <w:autoSpaceDE w:val="0"/>
        <w:autoSpaceDN w:val="0"/>
        <w:adjustRightInd w:val="0"/>
        <w:spacing w:line="360" w:lineRule="auto"/>
        <w:rPr>
          <w:rFonts w:asciiTheme="majorHAnsi" w:hAnsiTheme="majorHAnsi" w:cs="Tahoma"/>
          <w:color w:val="000000"/>
          <w:lang w:val="en-GB"/>
        </w:rPr>
      </w:pPr>
      <w:r w:rsidRPr="00791877">
        <w:rPr>
          <w:rFonts w:asciiTheme="majorHAnsi" w:hAnsiTheme="majorHAnsi" w:cs="Tahoma"/>
          <w:color w:val="000000"/>
          <w:lang w:val="en-GB"/>
        </w:rPr>
        <w:t xml:space="preserve">               </w:t>
      </w:r>
      <w:r w:rsidR="00D53266">
        <w:rPr>
          <w:rFonts w:asciiTheme="majorHAnsi" w:hAnsiTheme="majorHAnsi" w:cs="Tahoma"/>
          <w:color w:val="000000"/>
          <w:lang w:val="en-GB"/>
        </w:rPr>
        <w:t xml:space="preserve">(1996), </w:t>
      </w:r>
      <w:r w:rsidR="00AC3779" w:rsidRPr="00791877">
        <w:rPr>
          <w:rFonts w:asciiTheme="majorHAnsi" w:hAnsiTheme="majorHAnsi" w:cs="Tahoma"/>
          <w:color w:val="000000"/>
          <w:lang w:val="en-GB"/>
        </w:rPr>
        <w:t xml:space="preserve">Understanding the limit concept: Beginning with a coordinated </w:t>
      </w:r>
      <w:r w:rsidRPr="00791877">
        <w:rPr>
          <w:rFonts w:asciiTheme="majorHAnsi" w:hAnsiTheme="majorHAnsi" w:cs="Tahoma"/>
          <w:color w:val="000000"/>
          <w:lang w:val="en-GB"/>
        </w:rPr>
        <w:t xml:space="preserve">  </w:t>
      </w:r>
    </w:p>
    <w:p w14:paraId="4F2EAFF7" w14:textId="23C46837" w:rsidR="00AC3779" w:rsidRPr="00791877" w:rsidRDefault="006C64B4" w:rsidP="006C64B4">
      <w:pPr>
        <w:autoSpaceDE w:val="0"/>
        <w:autoSpaceDN w:val="0"/>
        <w:adjustRightInd w:val="0"/>
        <w:spacing w:line="360" w:lineRule="auto"/>
        <w:rPr>
          <w:rFonts w:asciiTheme="majorHAnsi" w:hAnsiTheme="majorHAnsi"/>
          <w:lang w:val="en-GB"/>
        </w:rPr>
      </w:pPr>
      <w:r w:rsidRPr="00791877">
        <w:rPr>
          <w:rFonts w:asciiTheme="majorHAnsi" w:hAnsiTheme="majorHAnsi" w:cs="Tahoma"/>
          <w:color w:val="000000"/>
          <w:lang w:val="en-GB"/>
        </w:rPr>
        <w:t xml:space="preserve">               </w:t>
      </w:r>
      <w:proofErr w:type="gramStart"/>
      <w:r w:rsidR="00D53266">
        <w:rPr>
          <w:rFonts w:asciiTheme="majorHAnsi" w:hAnsiTheme="majorHAnsi" w:cs="Tahoma"/>
          <w:color w:val="000000"/>
          <w:lang w:val="en-GB"/>
        </w:rPr>
        <w:t>process</w:t>
      </w:r>
      <w:proofErr w:type="gramEnd"/>
      <w:r w:rsidR="00D53266">
        <w:rPr>
          <w:rFonts w:asciiTheme="majorHAnsi" w:hAnsiTheme="majorHAnsi" w:cs="Tahoma"/>
          <w:color w:val="000000"/>
          <w:lang w:val="en-GB"/>
        </w:rPr>
        <w:t xml:space="preserve"> schema</w:t>
      </w:r>
      <w:r w:rsidR="00AC3779" w:rsidRPr="00791877">
        <w:rPr>
          <w:rFonts w:asciiTheme="majorHAnsi" w:hAnsiTheme="majorHAnsi" w:cs="Tahoma"/>
          <w:color w:val="000000"/>
          <w:lang w:val="en-GB"/>
        </w:rPr>
        <w:t xml:space="preserve">. </w:t>
      </w:r>
      <w:proofErr w:type="gramStart"/>
      <w:r w:rsidR="00AC3779" w:rsidRPr="00791877">
        <w:rPr>
          <w:rFonts w:asciiTheme="majorHAnsi" w:hAnsiTheme="majorHAnsi" w:cs="Tahoma"/>
          <w:color w:val="000000"/>
          <w:lang w:val="en-GB"/>
        </w:rPr>
        <w:t xml:space="preserve">Journal of Mathematical </w:t>
      </w:r>
      <w:proofErr w:type="spellStart"/>
      <w:r w:rsidR="00AC3779" w:rsidRPr="00791877">
        <w:rPr>
          <w:rFonts w:asciiTheme="majorHAnsi" w:hAnsiTheme="majorHAnsi" w:cs="Tahoma"/>
          <w:color w:val="000000"/>
          <w:lang w:val="en-GB"/>
        </w:rPr>
        <w:t>Behavior</w:t>
      </w:r>
      <w:proofErr w:type="spellEnd"/>
      <w:r w:rsidR="00AC3779" w:rsidRPr="00791877">
        <w:rPr>
          <w:rFonts w:asciiTheme="majorHAnsi" w:hAnsiTheme="majorHAnsi" w:cs="Tahoma"/>
          <w:color w:val="000000"/>
          <w:lang w:val="en-GB"/>
        </w:rPr>
        <w:t>, 15, 167-192.</w:t>
      </w:r>
      <w:proofErr w:type="gramEnd"/>
    </w:p>
    <w:p w14:paraId="30BC063B" w14:textId="3847D5D5" w:rsidR="005D5E20" w:rsidRPr="00791877" w:rsidRDefault="005D5E20" w:rsidP="005D5E20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HAnsi" w:hAnsiTheme="majorHAnsi"/>
          <w:color w:val="000000"/>
        </w:rPr>
      </w:pPr>
      <w:proofErr w:type="spellStart"/>
      <w:proofErr w:type="gramStart"/>
      <w:r w:rsidRPr="00791877">
        <w:rPr>
          <w:rFonts w:asciiTheme="majorHAnsi" w:hAnsiTheme="majorHAnsi"/>
          <w:color w:val="000000"/>
        </w:rPr>
        <w:t>Cornu</w:t>
      </w:r>
      <w:proofErr w:type="spellEnd"/>
      <w:r w:rsidRPr="00791877">
        <w:rPr>
          <w:rFonts w:asciiTheme="majorHAnsi" w:hAnsiTheme="majorHAnsi"/>
          <w:color w:val="000000"/>
        </w:rPr>
        <w:t>, B. (1991).</w:t>
      </w:r>
      <w:proofErr w:type="gramEnd"/>
      <w:r w:rsidRPr="00791877">
        <w:rPr>
          <w:rFonts w:asciiTheme="majorHAnsi" w:hAnsiTheme="majorHAnsi"/>
          <w:color w:val="000000"/>
        </w:rPr>
        <w:t xml:space="preserve"> </w:t>
      </w:r>
      <w:r w:rsidRPr="00791877">
        <w:rPr>
          <w:rFonts w:asciiTheme="majorHAnsi" w:hAnsiTheme="majorHAnsi"/>
          <w:i/>
          <w:color w:val="000000"/>
        </w:rPr>
        <w:t>Limits.</w:t>
      </w:r>
      <w:r w:rsidRPr="00791877">
        <w:rPr>
          <w:rFonts w:asciiTheme="majorHAnsi" w:hAnsiTheme="majorHAnsi"/>
          <w:color w:val="000000"/>
        </w:rPr>
        <w:t xml:space="preserve"> In D. Tall (Ed.), Advanced Mathematical Thinking, pp. 153-166, Dordrecht: Kluwer</w:t>
      </w:r>
    </w:p>
    <w:p w14:paraId="3C4E343F" w14:textId="4B8F4708" w:rsidR="006C64B4" w:rsidRPr="00791877" w:rsidRDefault="00D53266" w:rsidP="0081439A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Edwards, C. H. (1979), </w:t>
      </w:r>
      <w:r w:rsidR="0081439A" w:rsidRPr="00791877">
        <w:rPr>
          <w:rFonts w:asciiTheme="majorHAnsi" w:hAnsiTheme="majorHAnsi"/>
          <w:lang w:val="en-GB"/>
        </w:rPr>
        <w:t>The histori</w:t>
      </w:r>
      <w:r>
        <w:rPr>
          <w:rFonts w:asciiTheme="majorHAnsi" w:hAnsiTheme="majorHAnsi"/>
          <w:lang w:val="en-GB"/>
        </w:rPr>
        <w:t>cal Development of the calculus</w:t>
      </w:r>
      <w:r w:rsidR="0081439A" w:rsidRPr="00791877">
        <w:rPr>
          <w:rFonts w:asciiTheme="majorHAnsi" w:hAnsiTheme="majorHAnsi"/>
          <w:lang w:val="en-GB"/>
        </w:rPr>
        <w:t xml:space="preserve">. Springer – </w:t>
      </w:r>
      <w:r w:rsidR="006C64B4" w:rsidRPr="00791877">
        <w:rPr>
          <w:rFonts w:asciiTheme="majorHAnsi" w:hAnsiTheme="majorHAnsi"/>
          <w:lang w:val="en-GB"/>
        </w:rPr>
        <w:t xml:space="preserve">  </w:t>
      </w:r>
    </w:p>
    <w:p w14:paraId="298B0087" w14:textId="1FF60468" w:rsidR="005F56D0" w:rsidRDefault="006C64B4" w:rsidP="0081439A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lang w:val="en-GB"/>
        </w:rPr>
      </w:pPr>
      <w:r w:rsidRPr="00791877">
        <w:rPr>
          <w:rFonts w:asciiTheme="majorHAnsi" w:hAnsiTheme="majorHAnsi"/>
          <w:lang w:val="en-GB"/>
        </w:rPr>
        <w:t xml:space="preserve">               </w:t>
      </w:r>
      <w:proofErr w:type="spellStart"/>
      <w:r w:rsidR="0081439A" w:rsidRPr="00791877">
        <w:rPr>
          <w:rFonts w:asciiTheme="majorHAnsi" w:hAnsiTheme="majorHAnsi"/>
          <w:lang w:val="en-GB"/>
        </w:rPr>
        <w:t>Verlag</w:t>
      </w:r>
      <w:proofErr w:type="spellEnd"/>
      <w:r w:rsidR="0081439A" w:rsidRPr="00791877">
        <w:rPr>
          <w:rFonts w:asciiTheme="majorHAnsi" w:hAnsiTheme="majorHAnsi"/>
          <w:lang w:val="en-GB"/>
        </w:rPr>
        <w:t>, New York.</w:t>
      </w:r>
      <w:r w:rsidR="0081439A" w:rsidRPr="00791877">
        <w:rPr>
          <w:rFonts w:asciiTheme="majorHAnsi" w:hAnsiTheme="majorHAnsi"/>
        </w:rPr>
        <w:t xml:space="preserve"> </w:t>
      </w:r>
      <w:r w:rsidR="0081439A" w:rsidRPr="00791877">
        <w:rPr>
          <w:rFonts w:asciiTheme="majorHAnsi" w:hAnsiTheme="majorHAnsi"/>
          <w:lang w:val="en-GB"/>
        </w:rPr>
        <w:t xml:space="preserve"> </w:t>
      </w:r>
    </w:p>
    <w:p w14:paraId="5ECE8C51" w14:textId="0A1B790F" w:rsidR="00FD04D1" w:rsidRDefault="00FD04D1" w:rsidP="00FD04D1">
      <w:pPr>
        <w:autoSpaceDE w:val="0"/>
        <w:autoSpaceDN w:val="0"/>
        <w:adjustRightInd w:val="0"/>
        <w:spacing w:line="360" w:lineRule="auto"/>
        <w:ind w:left="990" w:hanging="990"/>
        <w:rPr>
          <w:rFonts w:asciiTheme="majorHAnsi" w:hAnsiTheme="majorHAnsi"/>
          <w:lang w:val="en-GB"/>
        </w:rPr>
      </w:pPr>
      <w:proofErr w:type="spellStart"/>
      <w:r w:rsidRPr="00FD04D1">
        <w:rPr>
          <w:rFonts w:asciiTheme="majorHAnsi" w:hAnsiTheme="majorHAnsi"/>
          <w:lang w:val="en-GB"/>
        </w:rPr>
        <w:lastRenderedPageBreak/>
        <w:t>Elia</w:t>
      </w:r>
      <w:proofErr w:type="spellEnd"/>
      <w:r w:rsidRPr="00FD04D1">
        <w:rPr>
          <w:rFonts w:asciiTheme="majorHAnsi" w:hAnsiTheme="majorHAnsi"/>
          <w:lang w:val="en-GB"/>
        </w:rPr>
        <w:t xml:space="preserve">, I., </w:t>
      </w:r>
      <w:proofErr w:type="spellStart"/>
      <w:r w:rsidRPr="00FD04D1">
        <w:rPr>
          <w:rFonts w:asciiTheme="majorHAnsi" w:hAnsiTheme="majorHAnsi"/>
          <w:lang w:val="en-GB"/>
        </w:rPr>
        <w:t>Gagatsis</w:t>
      </w:r>
      <w:proofErr w:type="spellEnd"/>
      <w:r w:rsidRPr="00FD04D1">
        <w:rPr>
          <w:rFonts w:asciiTheme="majorHAnsi" w:hAnsiTheme="majorHAnsi"/>
          <w:lang w:val="en-GB"/>
        </w:rPr>
        <w:t xml:space="preserve">, A., </w:t>
      </w:r>
      <w:proofErr w:type="spellStart"/>
      <w:r w:rsidRPr="00FD04D1">
        <w:rPr>
          <w:rFonts w:asciiTheme="majorHAnsi" w:hAnsiTheme="majorHAnsi"/>
          <w:lang w:val="en-GB"/>
        </w:rPr>
        <w:t>Panaura</w:t>
      </w:r>
      <w:proofErr w:type="spellEnd"/>
      <w:r w:rsidRPr="00FD04D1">
        <w:rPr>
          <w:rFonts w:asciiTheme="majorHAnsi" w:hAnsiTheme="majorHAnsi"/>
          <w:lang w:val="en-GB"/>
        </w:rPr>
        <w:t xml:space="preserve">, A., Zachariades, T. &amp; </w:t>
      </w:r>
      <w:proofErr w:type="spellStart"/>
      <w:r w:rsidRPr="00FD04D1">
        <w:rPr>
          <w:rFonts w:asciiTheme="majorHAnsi" w:hAnsiTheme="majorHAnsi"/>
          <w:lang w:val="en-GB"/>
        </w:rPr>
        <w:t>Zoulinaki</w:t>
      </w:r>
      <w:proofErr w:type="spellEnd"/>
      <w:r w:rsidRPr="00FD04D1">
        <w:rPr>
          <w:rFonts w:asciiTheme="majorHAnsi" w:hAnsiTheme="majorHAnsi"/>
          <w:lang w:val="en-GB"/>
        </w:rPr>
        <w:t xml:space="preserve">, F. (2009). </w:t>
      </w:r>
      <w:proofErr w:type="gramStart"/>
      <w:r w:rsidRPr="00FD04D1">
        <w:rPr>
          <w:rFonts w:asciiTheme="majorHAnsi" w:hAnsiTheme="majorHAnsi"/>
          <w:lang w:val="en-GB"/>
        </w:rPr>
        <w:t>Geometric  and</w:t>
      </w:r>
      <w:proofErr w:type="gramEnd"/>
      <w:r w:rsidRPr="00FD04D1">
        <w:rPr>
          <w:rFonts w:asciiTheme="majorHAnsi" w:hAnsiTheme="majorHAnsi"/>
          <w:lang w:val="en-GB"/>
        </w:rPr>
        <w:t xml:space="preserve">  Algebraic Approaches in the concept of limit and the impact of the didactic contract. </w:t>
      </w:r>
      <w:proofErr w:type="gramStart"/>
      <w:r w:rsidRPr="00FD04D1">
        <w:rPr>
          <w:rFonts w:asciiTheme="majorHAnsi" w:hAnsiTheme="majorHAnsi"/>
          <w:i/>
          <w:lang w:val="en-GB"/>
        </w:rPr>
        <w:t>International Journal of Science and Mathematics Education</w:t>
      </w:r>
      <w:r w:rsidRPr="00FD04D1">
        <w:rPr>
          <w:rFonts w:asciiTheme="majorHAnsi" w:hAnsiTheme="majorHAnsi"/>
          <w:lang w:val="en-GB"/>
        </w:rPr>
        <w:t>, 7, 765-790.</w:t>
      </w:r>
      <w:proofErr w:type="gramEnd"/>
    </w:p>
    <w:p w14:paraId="6BD77EE8" w14:textId="1EDCD0AE" w:rsidR="006475F0" w:rsidRPr="006475F0" w:rsidRDefault="006475F0" w:rsidP="00FD04D1">
      <w:pPr>
        <w:autoSpaceDE w:val="0"/>
        <w:autoSpaceDN w:val="0"/>
        <w:adjustRightInd w:val="0"/>
        <w:spacing w:line="360" w:lineRule="auto"/>
        <w:ind w:left="990" w:hanging="990"/>
        <w:rPr>
          <w:rFonts w:asciiTheme="majorHAnsi" w:hAnsiTheme="majorHAnsi"/>
          <w:color w:val="000000"/>
        </w:rPr>
      </w:pPr>
      <w:r w:rsidRPr="006475F0">
        <w:rPr>
          <w:rFonts w:asciiTheme="majorHAnsi" w:hAnsiTheme="majorHAnsi"/>
          <w:lang w:val="el-GR"/>
        </w:rPr>
        <w:t xml:space="preserve">Fischbein E., Jehiam R., and Cohen D. </w:t>
      </w:r>
      <w:r>
        <w:rPr>
          <w:rFonts w:asciiTheme="majorHAnsi" w:hAnsiTheme="majorHAnsi"/>
          <w:lang w:val="el-GR"/>
        </w:rPr>
        <w:t>(</w:t>
      </w:r>
      <w:r w:rsidRPr="006475F0">
        <w:rPr>
          <w:rFonts w:asciiTheme="majorHAnsi" w:hAnsiTheme="majorHAnsi"/>
          <w:lang w:val="el-GR"/>
        </w:rPr>
        <w:t>1995</w:t>
      </w:r>
      <w:r w:rsidR="006B0BD7">
        <w:rPr>
          <w:rFonts w:asciiTheme="majorHAnsi" w:hAnsiTheme="majorHAnsi"/>
          <w:lang w:val="el-GR"/>
        </w:rPr>
        <w:t>). The concept of irrational n</w:t>
      </w:r>
      <w:r>
        <w:rPr>
          <w:rFonts w:asciiTheme="majorHAnsi" w:hAnsiTheme="majorHAnsi"/>
          <w:lang w:val="el-GR"/>
        </w:rPr>
        <w:t>umbers</w:t>
      </w:r>
      <w:r w:rsidR="006B0BD7">
        <w:rPr>
          <w:rFonts w:asciiTheme="majorHAnsi" w:hAnsiTheme="majorHAnsi"/>
          <w:lang w:val="el-GR"/>
        </w:rPr>
        <w:t xml:space="preserve"> in high- school students and prospective teachers. Educational Studies in Mathematics 29, 29-44.</w:t>
      </w:r>
    </w:p>
    <w:p w14:paraId="38497146" w14:textId="100A3838" w:rsidR="0081439A" w:rsidRDefault="006475F0" w:rsidP="006C64B4">
      <w:pPr>
        <w:autoSpaceDE w:val="0"/>
        <w:autoSpaceDN w:val="0"/>
        <w:adjustRightInd w:val="0"/>
        <w:spacing w:line="360" w:lineRule="auto"/>
        <w:ind w:left="810" w:hanging="810"/>
        <w:jc w:val="both"/>
        <w:rPr>
          <w:rFonts w:asciiTheme="majorHAnsi" w:hAnsiTheme="majorHAnsi"/>
          <w:lang w:val="en-GB"/>
        </w:rPr>
      </w:pPr>
      <w:proofErr w:type="spellStart"/>
      <w:r>
        <w:rPr>
          <w:rFonts w:asciiTheme="majorHAnsi" w:hAnsiTheme="majorHAnsi"/>
          <w:lang w:val="en-GB"/>
        </w:rPr>
        <w:t>Furinghetti</w:t>
      </w:r>
      <w:proofErr w:type="spellEnd"/>
      <w:r w:rsidR="005F56D0" w:rsidRPr="00791877">
        <w:rPr>
          <w:rFonts w:asciiTheme="majorHAnsi" w:hAnsiTheme="majorHAnsi"/>
          <w:lang w:val="en-GB"/>
        </w:rPr>
        <w:t xml:space="preserve"> </w:t>
      </w:r>
      <w:r>
        <w:rPr>
          <w:rFonts w:asciiTheme="majorHAnsi" w:eastAsia="TimesNewRoman+1" w:hAnsiTheme="majorHAnsi"/>
        </w:rPr>
        <w:t>F.</w:t>
      </w:r>
      <w:r>
        <w:rPr>
          <w:rFonts w:asciiTheme="majorHAnsi" w:hAnsiTheme="majorHAnsi"/>
          <w:lang w:val="en-GB"/>
        </w:rPr>
        <w:t xml:space="preserve">, &amp; </w:t>
      </w:r>
      <w:r w:rsidR="005F56D0" w:rsidRPr="00791877">
        <w:rPr>
          <w:rFonts w:asciiTheme="majorHAnsi" w:eastAsia="TimesNewRoman+1" w:hAnsiTheme="majorHAnsi"/>
        </w:rPr>
        <w:t>Domingo</w:t>
      </w:r>
      <w:r>
        <w:rPr>
          <w:rFonts w:asciiTheme="majorHAnsi" w:eastAsia="TimesNewRoman+1" w:hAnsiTheme="majorHAnsi"/>
        </w:rPr>
        <w:t xml:space="preserve"> P.,</w:t>
      </w:r>
      <w:r w:rsidR="00D53266">
        <w:rPr>
          <w:rFonts w:asciiTheme="majorHAnsi" w:hAnsiTheme="majorHAnsi"/>
          <w:lang w:val="en-GB"/>
        </w:rPr>
        <w:t xml:space="preserve"> (1991). </w:t>
      </w:r>
      <w:proofErr w:type="gramStart"/>
      <w:r w:rsidR="005F56D0" w:rsidRPr="00791877">
        <w:rPr>
          <w:rFonts w:asciiTheme="majorHAnsi" w:hAnsiTheme="majorHAnsi"/>
          <w:lang w:val="en-GB"/>
        </w:rPr>
        <w:t>The construction of a didactic itinerary of calculus starting from studen</w:t>
      </w:r>
      <w:r w:rsidR="00D53266">
        <w:rPr>
          <w:rFonts w:asciiTheme="majorHAnsi" w:hAnsiTheme="majorHAnsi"/>
          <w:lang w:val="en-GB"/>
        </w:rPr>
        <w:t>ts’ concept images (ages 16-19)</w:t>
      </w:r>
      <w:r w:rsidR="005F56D0" w:rsidRPr="00791877">
        <w:rPr>
          <w:rFonts w:asciiTheme="majorHAnsi" w:hAnsiTheme="majorHAnsi"/>
          <w:lang w:val="en-GB"/>
        </w:rPr>
        <w:t>.</w:t>
      </w:r>
      <w:proofErr w:type="gramEnd"/>
      <w:r w:rsidR="005F56D0" w:rsidRPr="00791877">
        <w:rPr>
          <w:rFonts w:asciiTheme="majorHAnsi" w:hAnsiTheme="majorHAnsi"/>
          <w:lang w:val="en-GB"/>
        </w:rPr>
        <w:t xml:space="preserve"> </w:t>
      </w:r>
      <w:proofErr w:type="gramStart"/>
      <w:r w:rsidR="005F56D0" w:rsidRPr="00791877">
        <w:rPr>
          <w:rFonts w:asciiTheme="majorHAnsi" w:hAnsiTheme="majorHAnsi"/>
          <w:lang w:val="en-GB"/>
        </w:rPr>
        <w:t>International Journal of Mathematical Education in Science and Technology 22(5), 719-729.</w:t>
      </w:r>
      <w:proofErr w:type="gramEnd"/>
    </w:p>
    <w:p w14:paraId="34CA4D56" w14:textId="5005B0E9" w:rsidR="004A547C" w:rsidRPr="00791877" w:rsidRDefault="004A547C" w:rsidP="006C64B4">
      <w:pPr>
        <w:autoSpaceDE w:val="0"/>
        <w:autoSpaceDN w:val="0"/>
        <w:adjustRightInd w:val="0"/>
        <w:spacing w:line="360" w:lineRule="auto"/>
        <w:ind w:left="810" w:hanging="810"/>
        <w:jc w:val="both"/>
        <w:rPr>
          <w:rFonts w:asciiTheme="majorHAnsi" w:hAnsiTheme="majorHAnsi"/>
          <w:color w:val="000000"/>
          <w:lang w:val="en-GB"/>
        </w:rPr>
      </w:pPr>
      <w:proofErr w:type="spellStart"/>
      <w:r w:rsidRPr="00883BDD">
        <w:rPr>
          <w:rFonts w:ascii="Times New Roman" w:hAnsi="Times New Roman"/>
          <w:lang w:val="en-GB"/>
        </w:rPr>
        <w:t>Gianakoulias</w:t>
      </w:r>
      <w:proofErr w:type="spellEnd"/>
      <w:proofErr w:type="gramStart"/>
      <w:r w:rsidRPr="00883BDD">
        <w:rPr>
          <w:rFonts w:ascii="Times New Roman" w:hAnsi="Times New Roman"/>
          <w:lang w:val="en-GB"/>
        </w:rPr>
        <w:t>.,</w:t>
      </w:r>
      <w:proofErr w:type="gramEnd"/>
      <w:r w:rsidRPr="00883BDD">
        <w:rPr>
          <w:rFonts w:ascii="Times New Roman" w:hAnsi="Times New Roman"/>
          <w:lang w:val="en-GB"/>
        </w:rPr>
        <w:t xml:space="preserve"> E., </w:t>
      </w:r>
      <w:proofErr w:type="spellStart"/>
      <w:r w:rsidRPr="00883BDD">
        <w:rPr>
          <w:rFonts w:ascii="Times New Roman" w:hAnsi="Times New Roman"/>
          <w:lang w:val="en-GB"/>
        </w:rPr>
        <w:t>Sougioul</w:t>
      </w:r>
      <w:proofErr w:type="spellEnd"/>
      <w:r w:rsidRPr="00883BDD">
        <w:rPr>
          <w:rFonts w:ascii="Times New Roman" w:hAnsi="Times New Roman"/>
          <w:lang w:val="en-GB"/>
        </w:rPr>
        <w:t xml:space="preserve">, A. &amp; Zachariades, T. (2007). </w:t>
      </w:r>
      <w:proofErr w:type="gramStart"/>
      <w:r w:rsidRPr="00883BDD">
        <w:rPr>
          <w:rFonts w:ascii="Times New Roman" w:hAnsi="Times New Roman"/>
          <w:lang w:val="en-GB"/>
        </w:rPr>
        <w:t>Students’ thinking about fundamental real numbers properties.</w:t>
      </w:r>
      <w:proofErr w:type="gramEnd"/>
      <w:r w:rsidRPr="00883BDD">
        <w:rPr>
          <w:rFonts w:ascii="Times New Roman" w:hAnsi="Times New Roman"/>
          <w:lang w:val="en-GB"/>
        </w:rPr>
        <w:t xml:space="preserve"> </w:t>
      </w:r>
      <w:r w:rsidRPr="00606B6D">
        <w:rPr>
          <w:rFonts w:ascii="Times New Roman" w:hAnsi="Times New Roman"/>
        </w:rPr>
        <w:t>Proceedings of the 5th Conference of European Research in Mathematics Education (CERME), 416-425</w:t>
      </w:r>
      <w:r w:rsidRPr="00883BDD">
        <w:rPr>
          <w:rFonts w:ascii="Times New Roman" w:hAnsi="Times New Roman"/>
        </w:rPr>
        <w:t xml:space="preserve">. </w:t>
      </w:r>
      <w:proofErr w:type="spellStart"/>
      <w:r w:rsidRPr="00883BDD">
        <w:rPr>
          <w:rFonts w:ascii="Times New Roman" w:hAnsi="Times New Roman"/>
        </w:rPr>
        <w:t>Larnaca</w:t>
      </w:r>
      <w:proofErr w:type="spellEnd"/>
      <w:r w:rsidRPr="00883BDD">
        <w:rPr>
          <w:rFonts w:ascii="Times New Roman" w:hAnsi="Times New Roman"/>
        </w:rPr>
        <w:t xml:space="preserve">, Cyprus. Available at: </w:t>
      </w:r>
      <w:hyperlink r:id="rId6" w:history="1">
        <w:r w:rsidRPr="00883BDD">
          <w:rPr>
            <w:rStyle w:val="Hyperlink"/>
            <w:rFonts w:ascii="Times New Roman" w:hAnsi="Times New Roman"/>
          </w:rPr>
          <w:t>http://ermeweb.free.fr/CERME5b/WG9.pdf</w:t>
        </w:r>
      </w:hyperlink>
    </w:p>
    <w:p w14:paraId="0B250742" w14:textId="469FEE8D" w:rsidR="0004587F" w:rsidRPr="00DA3F86" w:rsidRDefault="0004587F" w:rsidP="00DA3F86">
      <w:pPr>
        <w:ind w:left="810" w:hanging="720"/>
        <w:rPr>
          <w:rFonts w:asciiTheme="majorHAnsi" w:eastAsia="Times New Roman" w:hAnsiTheme="majorHAnsi" w:cs="Times New Roman"/>
        </w:rPr>
      </w:pPr>
      <w:r>
        <w:rPr>
          <w:rFonts w:asciiTheme="majorHAnsi" w:hAnsiTheme="majorHAnsi" w:cs="Tahoma"/>
          <w:color w:val="000000"/>
        </w:rPr>
        <w:t xml:space="preserve">Metaxas N. (2007). </w:t>
      </w:r>
      <w:proofErr w:type="gramStart"/>
      <w:r>
        <w:rPr>
          <w:rFonts w:asciiTheme="majorHAnsi" w:eastAsia="Times New Roman" w:hAnsiTheme="majorHAnsi" w:cs="Times New Roman"/>
        </w:rPr>
        <w:t>Difficulties on understanding the indefinite integral.</w:t>
      </w:r>
      <w:proofErr w:type="gramEnd"/>
      <w:r>
        <w:rPr>
          <w:rFonts w:asciiTheme="majorHAnsi" w:eastAsia="Times New Roman" w:hAnsiTheme="majorHAnsi" w:cs="Times New Roman"/>
        </w:rPr>
        <w:t xml:space="preserve"> </w:t>
      </w:r>
      <w:r w:rsidRPr="00791877">
        <w:rPr>
          <w:rFonts w:asciiTheme="majorHAnsi" w:eastAsia="Times New Roman" w:hAnsiTheme="majorHAnsi" w:cs="Times New Roman"/>
        </w:rPr>
        <w:t xml:space="preserve">In Woo, J. H., Lew, H. C., Park, K. S. &amp; </w:t>
      </w:r>
      <w:proofErr w:type="spellStart"/>
      <w:r w:rsidRPr="00791877">
        <w:rPr>
          <w:rFonts w:asciiTheme="majorHAnsi" w:eastAsia="Times New Roman" w:hAnsiTheme="majorHAnsi" w:cs="Times New Roman"/>
        </w:rPr>
        <w:t>Seo</w:t>
      </w:r>
      <w:proofErr w:type="spellEnd"/>
      <w:r w:rsidRPr="00791877">
        <w:rPr>
          <w:rFonts w:asciiTheme="majorHAnsi" w:eastAsia="Times New Roman" w:hAnsiTheme="majorHAnsi" w:cs="Times New Roman"/>
        </w:rPr>
        <w:t>, D. Y. (Eds.). Proceedings of the 31st Conference of the International Group for the Psychology of Mathematics Education,</w:t>
      </w:r>
      <w:r w:rsidR="007B7671">
        <w:rPr>
          <w:rFonts w:asciiTheme="majorHAnsi" w:eastAsia="Times New Roman" w:hAnsiTheme="majorHAnsi" w:cs="Times New Roman"/>
        </w:rPr>
        <w:t xml:space="preserve"> Vol. 3, pp. 265-272. Seoul</w:t>
      </w:r>
    </w:p>
    <w:p w14:paraId="4A806BE4" w14:textId="5713D419" w:rsidR="00996EEA" w:rsidRPr="00791877" w:rsidRDefault="00D53266" w:rsidP="00F52C27">
      <w:pPr>
        <w:spacing w:line="360" w:lineRule="auto"/>
        <w:ind w:right="-181"/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Orton, A. (1983). </w:t>
      </w:r>
      <w:r w:rsidR="00F52C27" w:rsidRPr="00791877">
        <w:rPr>
          <w:rFonts w:asciiTheme="majorHAnsi" w:hAnsiTheme="majorHAnsi"/>
          <w:lang w:val="en-GB"/>
        </w:rPr>
        <w:t xml:space="preserve">Students’ understanding of integration &amp; </w:t>
      </w:r>
      <w:r w:rsidR="00F52C27" w:rsidRPr="00791877">
        <w:rPr>
          <w:rFonts w:asciiTheme="majorHAnsi" w:eastAsia="TimesNewRomanPSMT" w:hAnsiTheme="majorHAnsi"/>
          <w:lang w:val="en-GB"/>
        </w:rPr>
        <w:t>Differentiation</w:t>
      </w:r>
      <w:r w:rsidR="00F52C27" w:rsidRPr="00791877">
        <w:rPr>
          <w:rFonts w:asciiTheme="majorHAnsi" w:hAnsiTheme="majorHAnsi"/>
          <w:lang w:val="en-GB"/>
        </w:rPr>
        <w:t xml:space="preserve">, </w:t>
      </w:r>
    </w:p>
    <w:p w14:paraId="0D04FBD7" w14:textId="061D2332" w:rsidR="001B4367" w:rsidRPr="00791877" w:rsidRDefault="00996EEA" w:rsidP="00996EEA">
      <w:pPr>
        <w:spacing w:line="360" w:lineRule="auto"/>
        <w:ind w:right="-181"/>
        <w:jc w:val="both"/>
        <w:rPr>
          <w:rFonts w:asciiTheme="majorHAnsi" w:hAnsiTheme="majorHAnsi"/>
          <w:iCs/>
          <w:lang w:val="en-GB"/>
        </w:rPr>
      </w:pPr>
      <w:r w:rsidRPr="00791877">
        <w:rPr>
          <w:rFonts w:asciiTheme="majorHAnsi" w:hAnsiTheme="majorHAnsi"/>
          <w:lang w:val="en-GB"/>
        </w:rPr>
        <w:t xml:space="preserve">                     </w:t>
      </w:r>
      <w:proofErr w:type="gramStart"/>
      <w:r w:rsidR="00F52C27" w:rsidRPr="00791877">
        <w:rPr>
          <w:rFonts w:asciiTheme="majorHAnsi" w:hAnsiTheme="majorHAnsi"/>
          <w:iCs/>
          <w:lang w:val="en-GB"/>
        </w:rPr>
        <w:t>Educational Studies in Mathematics”, 14, 1-18, 235- 250.</w:t>
      </w:r>
      <w:proofErr w:type="gramEnd"/>
    </w:p>
    <w:p w14:paraId="07570F26" w14:textId="0946BBAE" w:rsidR="004F0FAA" w:rsidRPr="00791877" w:rsidRDefault="004F0FAA" w:rsidP="005D5E20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HAnsi" w:hAnsiTheme="majorHAnsi"/>
          <w:lang w:val="fr-FR"/>
        </w:rPr>
      </w:pPr>
      <w:r w:rsidRPr="00791877">
        <w:rPr>
          <w:rFonts w:asciiTheme="majorHAnsi" w:hAnsiTheme="majorHAnsi"/>
          <w:lang w:val="en-GB"/>
        </w:rPr>
        <w:t>Pint</w:t>
      </w:r>
      <w:r w:rsidR="00D53266">
        <w:rPr>
          <w:rFonts w:asciiTheme="majorHAnsi" w:hAnsiTheme="majorHAnsi"/>
          <w:lang w:val="en-GB"/>
        </w:rPr>
        <w:t xml:space="preserve">o, M. &amp; </w:t>
      </w:r>
      <w:proofErr w:type="spellStart"/>
      <w:r w:rsidR="00D53266">
        <w:rPr>
          <w:rFonts w:asciiTheme="majorHAnsi" w:hAnsiTheme="majorHAnsi"/>
          <w:lang w:val="en-GB"/>
        </w:rPr>
        <w:t>Tall</w:t>
      </w:r>
      <w:proofErr w:type="gramStart"/>
      <w:r w:rsidR="00D53266">
        <w:rPr>
          <w:rFonts w:asciiTheme="majorHAnsi" w:hAnsiTheme="majorHAnsi"/>
          <w:lang w:val="en-GB"/>
        </w:rPr>
        <w:t>,D</w:t>
      </w:r>
      <w:proofErr w:type="spellEnd"/>
      <w:proofErr w:type="gramEnd"/>
      <w:r w:rsidR="00D53266">
        <w:rPr>
          <w:rFonts w:asciiTheme="majorHAnsi" w:hAnsiTheme="majorHAnsi"/>
          <w:lang w:val="en-GB"/>
        </w:rPr>
        <w:t xml:space="preserve">. (2002) </w:t>
      </w:r>
      <w:r w:rsidRPr="00791877">
        <w:rPr>
          <w:rFonts w:asciiTheme="majorHAnsi" w:hAnsiTheme="majorHAnsi"/>
          <w:lang w:val="en-GB"/>
        </w:rPr>
        <w:t>Building formal mathematics on visual ima</w:t>
      </w:r>
      <w:r w:rsidR="00D53266">
        <w:rPr>
          <w:rFonts w:asciiTheme="majorHAnsi" w:hAnsiTheme="majorHAnsi"/>
          <w:lang w:val="en-GB"/>
        </w:rPr>
        <w:t>gery: a case study and a theory</w:t>
      </w:r>
      <w:r w:rsidRPr="00791877">
        <w:rPr>
          <w:rFonts w:asciiTheme="majorHAnsi" w:hAnsiTheme="majorHAnsi"/>
          <w:lang w:val="en-GB"/>
        </w:rPr>
        <w:t xml:space="preserve">. </w:t>
      </w:r>
      <w:r w:rsidRPr="00791877">
        <w:rPr>
          <w:rFonts w:asciiTheme="majorHAnsi" w:hAnsiTheme="majorHAnsi"/>
          <w:lang w:val="fr-FR"/>
        </w:rPr>
        <w:t xml:space="preserve">For the Learning of </w:t>
      </w:r>
      <w:proofErr w:type="spellStart"/>
      <w:r w:rsidRPr="00791877">
        <w:rPr>
          <w:rFonts w:asciiTheme="majorHAnsi" w:hAnsiTheme="majorHAnsi"/>
          <w:lang w:val="fr-FR"/>
        </w:rPr>
        <w:t>Mathematics</w:t>
      </w:r>
      <w:proofErr w:type="spellEnd"/>
      <w:r w:rsidRPr="00791877">
        <w:rPr>
          <w:rFonts w:asciiTheme="majorHAnsi" w:hAnsiTheme="majorHAnsi"/>
          <w:lang w:val="fr-FR"/>
        </w:rPr>
        <w:t>, 22 ,2-10.</w:t>
      </w:r>
    </w:p>
    <w:p w14:paraId="6D80CBB7" w14:textId="011412D0" w:rsidR="004F0FAA" w:rsidRPr="00791877" w:rsidRDefault="004F0FAA" w:rsidP="005D5E20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HAnsi" w:hAnsiTheme="majorHAnsi"/>
          <w:lang w:val="fr-FR"/>
        </w:rPr>
      </w:pPr>
      <w:r w:rsidRPr="00791877">
        <w:rPr>
          <w:rFonts w:asciiTheme="majorHAnsi" w:hAnsiTheme="majorHAnsi"/>
          <w:lang w:val="fr-FR"/>
        </w:rPr>
        <w:t>Robert, A</w:t>
      </w:r>
      <w:proofErr w:type="gramStart"/>
      <w:r w:rsidRPr="00791877">
        <w:rPr>
          <w:rFonts w:asciiTheme="majorHAnsi" w:hAnsiTheme="majorHAnsi"/>
          <w:lang w:val="fr-FR"/>
        </w:rPr>
        <w:t>.(</w:t>
      </w:r>
      <w:proofErr w:type="gramEnd"/>
      <w:r w:rsidRPr="00791877">
        <w:rPr>
          <w:rFonts w:asciiTheme="majorHAnsi" w:hAnsiTheme="majorHAnsi"/>
          <w:lang w:val="fr-FR"/>
        </w:rPr>
        <w:t xml:space="preserve">1982). “L’Acquisition de la notion de convergence des suites numériques dans Enseignement Supérieur, Recherches en Didactique des </w:t>
      </w:r>
      <w:proofErr w:type="spellStart"/>
      <w:r w:rsidRPr="00791877">
        <w:rPr>
          <w:rFonts w:asciiTheme="majorHAnsi" w:hAnsiTheme="majorHAnsi"/>
          <w:lang w:val="fr-FR"/>
        </w:rPr>
        <w:t>Mathematiques</w:t>
      </w:r>
      <w:proofErr w:type="spellEnd"/>
      <w:r w:rsidRPr="00791877">
        <w:rPr>
          <w:rFonts w:asciiTheme="majorHAnsi" w:hAnsiTheme="majorHAnsi"/>
          <w:lang w:val="fr-FR"/>
        </w:rPr>
        <w:t>” vol. no 3, 307-341.</w:t>
      </w:r>
    </w:p>
    <w:p w14:paraId="1871DC54" w14:textId="3EA65935" w:rsidR="00996EEA" w:rsidRPr="00791877" w:rsidRDefault="00D53266" w:rsidP="00996EEA">
      <w:pPr>
        <w:spacing w:line="360" w:lineRule="auto"/>
        <w:jc w:val="both"/>
        <w:rPr>
          <w:rFonts w:asciiTheme="majorHAnsi" w:hAnsiTheme="majorHAnsi"/>
          <w:lang w:val="en-GB"/>
        </w:rPr>
      </w:pPr>
      <w:proofErr w:type="spellStart"/>
      <w:r>
        <w:rPr>
          <w:rFonts w:asciiTheme="majorHAnsi" w:hAnsiTheme="majorHAnsi"/>
          <w:lang w:val="en-GB"/>
        </w:rPr>
        <w:t>Sierpinska</w:t>
      </w:r>
      <w:proofErr w:type="spellEnd"/>
      <w:r>
        <w:rPr>
          <w:rFonts w:asciiTheme="majorHAnsi" w:hAnsiTheme="majorHAnsi"/>
          <w:lang w:val="en-GB"/>
        </w:rPr>
        <w:t xml:space="preserve">, A. (1987). </w:t>
      </w:r>
      <w:r w:rsidR="00996EEA" w:rsidRPr="00791877">
        <w:rPr>
          <w:rFonts w:asciiTheme="majorHAnsi" w:hAnsiTheme="majorHAnsi"/>
          <w:lang w:val="en-GB"/>
        </w:rPr>
        <w:t xml:space="preserve">Humanities students and epistemological obstacles related  </w:t>
      </w:r>
    </w:p>
    <w:p w14:paraId="5BA5E10F" w14:textId="6C032D91" w:rsidR="00996EEA" w:rsidRDefault="00D53266" w:rsidP="00996EEA">
      <w:pPr>
        <w:spacing w:line="360" w:lineRule="auto"/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             </w:t>
      </w:r>
      <w:proofErr w:type="gramStart"/>
      <w:r>
        <w:rPr>
          <w:rFonts w:asciiTheme="majorHAnsi" w:hAnsiTheme="majorHAnsi"/>
          <w:lang w:val="en-GB"/>
        </w:rPr>
        <w:t>to</w:t>
      </w:r>
      <w:proofErr w:type="gramEnd"/>
      <w:r>
        <w:rPr>
          <w:rFonts w:asciiTheme="majorHAnsi" w:hAnsiTheme="majorHAnsi"/>
          <w:lang w:val="en-GB"/>
        </w:rPr>
        <w:t xml:space="preserve"> limits.</w:t>
      </w:r>
      <w:r w:rsidR="00996EEA" w:rsidRPr="00791877">
        <w:rPr>
          <w:rFonts w:asciiTheme="majorHAnsi" w:hAnsiTheme="majorHAnsi"/>
          <w:lang w:val="en-GB"/>
        </w:rPr>
        <w:t xml:space="preserve"> Educational Studies in Mathematics, </w:t>
      </w:r>
      <w:proofErr w:type="gramStart"/>
      <w:r w:rsidR="00996EEA" w:rsidRPr="00791877">
        <w:rPr>
          <w:rFonts w:asciiTheme="majorHAnsi" w:hAnsiTheme="majorHAnsi"/>
          <w:lang w:val="en-GB"/>
        </w:rPr>
        <w:t>18 ,</w:t>
      </w:r>
      <w:proofErr w:type="gramEnd"/>
      <w:r w:rsidR="00996EEA" w:rsidRPr="00791877">
        <w:rPr>
          <w:rFonts w:asciiTheme="majorHAnsi" w:hAnsiTheme="majorHAnsi"/>
          <w:lang w:val="en-GB"/>
        </w:rPr>
        <w:t xml:space="preserve"> 371-397.</w:t>
      </w:r>
    </w:p>
    <w:p w14:paraId="7EB569EA" w14:textId="77777777" w:rsidR="005C37DB" w:rsidRPr="005C37DB" w:rsidRDefault="00B56A06" w:rsidP="00996EEA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Shulman, D. (1986). </w:t>
      </w:r>
      <w:r w:rsidRPr="00B56A06">
        <w:rPr>
          <w:rFonts w:asciiTheme="majorHAnsi" w:hAnsiTheme="majorHAnsi"/>
        </w:rPr>
        <w:t xml:space="preserve">Those who understand: Knowledge growth in teaching. </w:t>
      </w:r>
      <w:r w:rsidRPr="005C37DB">
        <w:rPr>
          <w:rFonts w:asciiTheme="majorHAnsi" w:hAnsiTheme="majorHAnsi"/>
        </w:rPr>
        <w:t xml:space="preserve">Educational </w:t>
      </w:r>
      <w:r w:rsidR="005C37DB" w:rsidRPr="005C37DB">
        <w:rPr>
          <w:rFonts w:asciiTheme="majorHAnsi" w:hAnsiTheme="majorHAnsi"/>
        </w:rPr>
        <w:t xml:space="preserve">  </w:t>
      </w:r>
    </w:p>
    <w:p w14:paraId="5F005F04" w14:textId="5FCEE9BF" w:rsidR="00B56A06" w:rsidRPr="005C37DB" w:rsidRDefault="005C37DB" w:rsidP="00996EEA">
      <w:pPr>
        <w:spacing w:line="360" w:lineRule="auto"/>
        <w:jc w:val="both"/>
        <w:rPr>
          <w:rFonts w:asciiTheme="majorHAnsi" w:hAnsiTheme="majorHAnsi"/>
        </w:rPr>
      </w:pPr>
      <w:r w:rsidRPr="005C37DB">
        <w:rPr>
          <w:rFonts w:asciiTheme="majorHAnsi" w:hAnsiTheme="majorHAnsi"/>
        </w:rPr>
        <w:t xml:space="preserve">             </w:t>
      </w:r>
      <w:proofErr w:type="gramStart"/>
      <w:r w:rsidR="00B56A06" w:rsidRPr="005C37DB">
        <w:rPr>
          <w:rFonts w:asciiTheme="majorHAnsi" w:hAnsiTheme="majorHAnsi"/>
        </w:rPr>
        <w:t>Researcher, 15, 4-14</w:t>
      </w:r>
      <w:r w:rsidR="004E122C" w:rsidRPr="005C37DB">
        <w:rPr>
          <w:rFonts w:asciiTheme="majorHAnsi" w:hAnsiTheme="majorHAnsi"/>
        </w:rPr>
        <w:t>.</w:t>
      </w:r>
      <w:proofErr w:type="gramEnd"/>
    </w:p>
    <w:p w14:paraId="7973618D" w14:textId="77777777" w:rsidR="004E122C" w:rsidRPr="005C37DB" w:rsidRDefault="004E122C" w:rsidP="004E122C">
      <w:pPr>
        <w:widowControl w:val="0"/>
        <w:autoSpaceDE w:val="0"/>
        <w:autoSpaceDN w:val="0"/>
        <w:adjustRightInd w:val="0"/>
        <w:spacing w:after="60" w:line="280" w:lineRule="atLeast"/>
        <w:ind w:left="289" w:right="-991" w:hanging="289"/>
        <w:jc w:val="both"/>
        <w:rPr>
          <w:rFonts w:asciiTheme="majorHAnsi" w:hAnsiTheme="majorHAnsi" w:cs="Times New Roman"/>
        </w:rPr>
      </w:pPr>
      <w:r w:rsidRPr="005C37DB">
        <w:rPr>
          <w:rFonts w:asciiTheme="majorHAnsi" w:hAnsiTheme="majorHAnsi" w:cs="Times New Roman"/>
        </w:rPr>
        <w:t xml:space="preserve">Shulman, D. (1987). Knowledge and teaching: Foundations of the new reform. </w:t>
      </w:r>
    </w:p>
    <w:p w14:paraId="2083B788" w14:textId="5A724878" w:rsidR="004E122C" w:rsidRPr="00522718" w:rsidRDefault="004E122C" w:rsidP="004E122C">
      <w:pPr>
        <w:spacing w:line="360" w:lineRule="auto"/>
        <w:jc w:val="both"/>
        <w:rPr>
          <w:rFonts w:asciiTheme="majorHAnsi" w:hAnsiTheme="majorHAnsi"/>
          <w:lang w:val="en-GB"/>
        </w:rPr>
      </w:pPr>
      <w:r w:rsidRPr="005C37DB">
        <w:rPr>
          <w:rFonts w:asciiTheme="majorHAnsi" w:hAnsiTheme="majorHAnsi" w:cs="Times New Roman"/>
        </w:rPr>
        <w:t xml:space="preserve">         </w:t>
      </w:r>
      <w:proofErr w:type="gramStart"/>
      <w:r w:rsidRPr="005C37DB">
        <w:rPr>
          <w:rFonts w:asciiTheme="majorHAnsi" w:hAnsiTheme="majorHAnsi" w:cs="Times New Roman"/>
          <w:iCs/>
        </w:rPr>
        <w:t>Harvard Educational Review</w:t>
      </w:r>
      <w:r w:rsidRPr="005C37DB">
        <w:rPr>
          <w:rFonts w:asciiTheme="majorHAnsi" w:hAnsiTheme="majorHAnsi" w:cs="Times New Roman"/>
          <w:i/>
          <w:iCs/>
        </w:rPr>
        <w:t>,</w:t>
      </w:r>
      <w:r w:rsidRPr="005C37DB">
        <w:rPr>
          <w:rFonts w:asciiTheme="majorHAnsi" w:hAnsiTheme="majorHAnsi" w:cs="Times New Roman"/>
        </w:rPr>
        <w:t xml:space="preserve"> 57(1), 1-22.</w:t>
      </w:r>
      <w:proofErr w:type="gramEnd"/>
    </w:p>
    <w:p w14:paraId="64DC2E97" w14:textId="77777777" w:rsidR="00023A63" w:rsidRPr="00791877" w:rsidRDefault="00023A63" w:rsidP="00023A63">
      <w:pPr>
        <w:spacing w:line="360" w:lineRule="auto"/>
        <w:jc w:val="both"/>
        <w:rPr>
          <w:rFonts w:asciiTheme="majorHAnsi" w:hAnsiTheme="majorHAnsi"/>
        </w:rPr>
      </w:pPr>
      <w:proofErr w:type="gramStart"/>
      <w:r w:rsidRPr="00791877">
        <w:rPr>
          <w:rFonts w:asciiTheme="majorHAnsi" w:hAnsiTheme="majorHAnsi"/>
        </w:rPr>
        <w:t>Tall,</w:t>
      </w:r>
      <w:r w:rsidRPr="00791877">
        <w:rPr>
          <w:rFonts w:asciiTheme="majorHAnsi" w:hAnsiTheme="majorHAnsi"/>
          <w:lang w:val="en-GB"/>
        </w:rPr>
        <w:t xml:space="preserve"> </w:t>
      </w:r>
      <w:r w:rsidRPr="00791877">
        <w:rPr>
          <w:rFonts w:asciiTheme="majorHAnsi" w:hAnsiTheme="majorHAnsi"/>
        </w:rPr>
        <w:t>D. (1986).</w:t>
      </w:r>
      <w:proofErr w:type="gramEnd"/>
      <w:r w:rsidRPr="00791877">
        <w:rPr>
          <w:rFonts w:asciiTheme="majorHAnsi" w:hAnsiTheme="majorHAnsi"/>
        </w:rPr>
        <w:t xml:space="preserve"> </w:t>
      </w:r>
      <w:proofErr w:type="gramStart"/>
      <w:r w:rsidRPr="00791877">
        <w:rPr>
          <w:rFonts w:asciiTheme="majorHAnsi" w:hAnsiTheme="majorHAnsi"/>
        </w:rPr>
        <w:t>“A graphical approach to integration and the fundamental theorem”.</w:t>
      </w:r>
      <w:proofErr w:type="gramEnd"/>
    </w:p>
    <w:p w14:paraId="6DF43F61" w14:textId="4AF6599D" w:rsidR="00023A63" w:rsidRDefault="00023A63" w:rsidP="00023A63">
      <w:pPr>
        <w:spacing w:line="360" w:lineRule="auto"/>
        <w:jc w:val="both"/>
        <w:rPr>
          <w:rFonts w:asciiTheme="majorHAnsi" w:hAnsiTheme="majorHAnsi"/>
        </w:rPr>
      </w:pPr>
      <w:r w:rsidRPr="00791877">
        <w:rPr>
          <w:rFonts w:asciiTheme="majorHAnsi" w:hAnsiTheme="majorHAnsi"/>
        </w:rPr>
        <w:t xml:space="preserve">             </w:t>
      </w:r>
      <w:proofErr w:type="gramStart"/>
      <w:r w:rsidRPr="00791877">
        <w:rPr>
          <w:rFonts w:asciiTheme="majorHAnsi" w:hAnsiTheme="majorHAnsi"/>
        </w:rPr>
        <w:t>Mathematics Teaching, 113, 48-51.</w:t>
      </w:r>
      <w:proofErr w:type="gramEnd"/>
    </w:p>
    <w:p w14:paraId="2599933F" w14:textId="77777777" w:rsidR="001A6EB7" w:rsidRDefault="001A6EB7" w:rsidP="001A6EB7">
      <w:pPr>
        <w:rPr>
          <w:rFonts w:asciiTheme="majorHAnsi" w:hAnsiTheme="majorHAnsi"/>
        </w:rPr>
      </w:pPr>
      <w:proofErr w:type="gramStart"/>
      <w:r w:rsidRPr="00791877">
        <w:rPr>
          <w:rFonts w:asciiTheme="majorHAnsi" w:hAnsiTheme="majorHAnsi"/>
          <w:lang w:val="en-GB"/>
        </w:rPr>
        <w:t>Tall, D. (1991).</w:t>
      </w:r>
      <w:proofErr w:type="gramEnd"/>
      <w:r w:rsidRPr="00791877">
        <w:rPr>
          <w:rFonts w:asciiTheme="majorHAnsi" w:hAnsiTheme="majorHAnsi"/>
          <w:lang w:val="en-GB"/>
        </w:rPr>
        <w:t xml:space="preserve"> </w:t>
      </w:r>
      <w:r w:rsidRPr="00791877">
        <w:rPr>
          <w:rFonts w:asciiTheme="majorHAnsi" w:hAnsiTheme="majorHAnsi"/>
          <w:i/>
          <w:lang w:val="en-GB"/>
        </w:rPr>
        <w:t>Intuition and rigour: the role of visualization in the Calculus.</w:t>
      </w:r>
      <w:r w:rsidRPr="00791877">
        <w:rPr>
          <w:rFonts w:asciiTheme="majorHAnsi" w:hAnsiTheme="majorHAnsi"/>
          <w:lang w:val="en-GB"/>
        </w:rPr>
        <w:t xml:space="preserve"> </w:t>
      </w:r>
      <w:r w:rsidRPr="00791877">
        <w:rPr>
          <w:rFonts w:asciiTheme="majorHAnsi" w:hAnsiTheme="majorHAnsi"/>
        </w:rPr>
        <w:t xml:space="preserve">In </w:t>
      </w:r>
    </w:p>
    <w:p w14:paraId="21993B77" w14:textId="77777777" w:rsidR="001A6EB7" w:rsidRDefault="001A6EB7" w:rsidP="001A6EB7">
      <w:pPr>
        <w:rPr>
          <w:rFonts w:asciiTheme="majorHAnsi" w:hAnsiTheme="majorHAnsi"/>
          <w:lang w:val="en-GB"/>
        </w:rPr>
      </w:pPr>
      <w:r>
        <w:rPr>
          <w:rFonts w:asciiTheme="majorHAnsi" w:hAnsiTheme="majorHAnsi"/>
        </w:rPr>
        <w:t xml:space="preserve">             </w:t>
      </w:r>
      <w:r w:rsidRPr="00791877">
        <w:rPr>
          <w:rFonts w:asciiTheme="majorHAnsi" w:hAnsiTheme="majorHAnsi"/>
        </w:rPr>
        <w:t>V</w:t>
      </w:r>
      <w:proofErr w:type="spellStart"/>
      <w:r w:rsidRPr="00791877">
        <w:rPr>
          <w:rFonts w:asciiTheme="majorHAnsi" w:hAnsiTheme="majorHAnsi"/>
          <w:iCs/>
          <w:lang w:val="en-GB"/>
        </w:rPr>
        <w:t>isualization</w:t>
      </w:r>
      <w:proofErr w:type="spellEnd"/>
      <w:r w:rsidRPr="00791877">
        <w:rPr>
          <w:rFonts w:asciiTheme="majorHAnsi" w:hAnsiTheme="majorHAnsi"/>
          <w:iCs/>
          <w:lang w:val="en-GB"/>
        </w:rPr>
        <w:t xml:space="preserve"> in </w:t>
      </w:r>
      <w:r w:rsidRPr="00791877">
        <w:rPr>
          <w:rFonts w:asciiTheme="majorHAnsi" w:hAnsiTheme="majorHAnsi"/>
          <w:color w:val="000000"/>
        </w:rPr>
        <w:t xml:space="preserve">Teaching and Learning </w:t>
      </w:r>
      <w:r w:rsidRPr="00791877">
        <w:rPr>
          <w:rFonts w:asciiTheme="majorHAnsi" w:hAnsiTheme="majorHAnsi"/>
          <w:iCs/>
          <w:lang w:val="en-GB"/>
        </w:rPr>
        <w:t>Mathematics</w:t>
      </w:r>
      <w:r w:rsidRPr="00791877">
        <w:rPr>
          <w:rFonts w:asciiTheme="majorHAnsi" w:hAnsiTheme="majorHAnsi"/>
          <w:lang w:val="en-GB"/>
        </w:rPr>
        <w:t xml:space="preserve"> (ed. Zimmermann &amp; </w:t>
      </w:r>
    </w:p>
    <w:p w14:paraId="652641FB" w14:textId="2EEFC5C1" w:rsidR="001A6EB7" w:rsidRPr="001A6EB7" w:rsidRDefault="001A6EB7" w:rsidP="001A6EB7">
      <w:pPr>
        <w:rPr>
          <w:rFonts w:asciiTheme="majorHAnsi" w:hAnsiTheme="majorHAnsi"/>
          <w:i/>
          <w:lang w:val="en-GB"/>
        </w:rPr>
      </w:pPr>
      <w:r>
        <w:rPr>
          <w:rFonts w:asciiTheme="majorHAnsi" w:hAnsiTheme="majorHAnsi"/>
          <w:lang w:val="en-GB"/>
        </w:rPr>
        <w:t xml:space="preserve">             </w:t>
      </w:r>
      <w:proofErr w:type="gramStart"/>
      <w:r w:rsidRPr="00791877">
        <w:rPr>
          <w:rFonts w:asciiTheme="majorHAnsi" w:hAnsiTheme="majorHAnsi"/>
          <w:lang w:val="en-GB"/>
        </w:rPr>
        <w:t xml:space="preserve">Cunningham), </w:t>
      </w:r>
      <w:r w:rsidRPr="00791877">
        <w:rPr>
          <w:rFonts w:asciiTheme="majorHAnsi" w:hAnsiTheme="majorHAnsi"/>
          <w:color w:val="000000"/>
        </w:rPr>
        <w:t>Mathematical Association of America,</w:t>
      </w:r>
      <w:r w:rsidRPr="00791877">
        <w:rPr>
          <w:rFonts w:asciiTheme="majorHAnsi" w:hAnsiTheme="majorHAnsi"/>
          <w:lang w:val="en-GB"/>
        </w:rPr>
        <w:t xml:space="preserve"> Notes No. </w:t>
      </w:r>
      <w:r w:rsidRPr="00791877">
        <w:rPr>
          <w:rFonts w:asciiTheme="majorHAnsi" w:hAnsiTheme="majorHAnsi"/>
          <w:b/>
          <w:bCs/>
          <w:lang w:val="en-GB"/>
        </w:rPr>
        <w:t>19</w:t>
      </w:r>
      <w:r w:rsidRPr="00791877">
        <w:rPr>
          <w:rFonts w:asciiTheme="majorHAnsi" w:hAnsiTheme="majorHAnsi"/>
          <w:lang w:val="en-GB"/>
        </w:rPr>
        <w:t>, 105– 119.</w:t>
      </w:r>
      <w:proofErr w:type="gramEnd"/>
    </w:p>
    <w:p w14:paraId="4DB0DA66" w14:textId="08BC2985" w:rsidR="00791877" w:rsidRDefault="00ED7F0F" w:rsidP="00023A63">
      <w:pPr>
        <w:pStyle w:val="Default"/>
        <w:spacing w:line="276" w:lineRule="auto"/>
        <w:jc w:val="both"/>
        <w:rPr>
          <w:rFonts w:asciiTheme="majorHAnsi" w:hAnsiTheme="majorHAnsi"/>
          <w:i/>
          <w:iCs/>
          <w:lang w:val="en-US"/>
        </w:rPr>
      </w:pPr>
      <w:proofErr w:type="spellStart"/>
      <w:r>
        <w:rPr>
          <w:rFonts w:asciiTheme="majorHAnsi" w:hAnsiTheme="majorHAnsi"/>
          <w:lang w:val="en-US"/>
        </w:rPr>
        <w:t>Tall</w:t>
      </w:r>
      <w:proofErr w:type="gramStart"/>
      <w:r>
        <w:rPr>
          <w:rFonts w:asciiTheme="majorHAnsi" w:hAnsiTheme="majorHAnsi"/>
          <w:lang w:val="en-US"/>
        </w:rPr>
        <w:t>,D</w:t>
      </w:r>
      <w:proofErr w:type="spellEnd"/>
      <w:proofErr w:type="gramEnd"/>
      <w:r>
        <w:rPr>
          <w:rFonts w:asciiTheme="majorHAnsi" w:hAnsiTheme="majorHAnsi"/>
          <w:lang w:val="en-US"/>
        </w:rPr>
        <w:t xml:space="preserve">. </w:t>
      </w:r>
      <w:r w:rsidR="00FD111C">
        <w:rPr>
          <w:rFonts w:asciiTheme="majorHAnsi" w:hAnsiTheme="majorHAnsi"/>
          <w:lang w:val="en-US"/>
        </w:rPr>
        <w:t>(2004</w:t>
      </w:r>
      <w:r>
        <w:rPr>
          <w:rFonts w:asciiTheme="majorHAnsi" w:hAnsiTheme="majorHAnsi"/>
          <w:lang w:val="en-US"/>
        </w:rPr>
        <w:t xml:space="preserve">) </w:t>
      </w:r>
      <w:r w:rsidR="00023A63" w:rsidRPr="00791877">
        <w:rPr>
          <w:rFonts w:asciiTheme="majorHAnsi" w:hAnsiTheme="majorHAnsi"/>
          <w:lang w:val="en-US"/>
        </w:rPr>
        <w:t xml:space="preserve">Building Theories: The three world of mathematics’ </w:t>
      </w:r>
      <w:r w:rsidR="00023A63" w:rsidRPr="00791877">
        <w:rPr>
          <w:rFonts w:asciiTheme="majorHAnsi" w:hAnsiTheme="majorHAnsi"/>
          <w:i/>
          <w:iCs/>
          <w:lang w:val="en-US"/>
        </w:rPr>
        <w:t xml:space="preserve">For the learning of </w:t>
      </w:r>
      <w:r w:rsidR="00791877">
        <w:rPr>
          <w:rFonts w:asciiTheme="majorHAnsi" w:hAnsiTheme="majorHAnsi"/>
          <w:i/>
          <w:iCs/>
          <w:lang w:val="en-US"/>
        </w:rPr>
        <w:t xml:space="preserve"> </w:t>
      </w:r>
    </w:p>
    <w:p w14:paraId="2F39455A" w14:textId="5A460F95" w:rsidR="00023A63" w:rsidRPr="00791877" w:rsidRDefault="00791877" w:rsidP="00023A63">
      <w:pPr>
        <w:pStyle w:val="Default"/>
        <w:spacing w:line="276" w:lineRule="auto"/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i/>
          <w:iCs/>
          <w:lang w:val="en-US"/>
        </w:rPr>
        <w:t xml:space="preserve">            </w:t>
      </w:r>
      <w:proofErr w:type="gramStart"/>
      <w:r w:rsidR="00023A63" w:rsidRPr="00791877">
        <w:rPr>
          <w:rFonts w:asciiTheme="majorHAnsi" w:hAnsiTheme="majorHAnsi"/>
          <w:i/>
          <w:iCs/>
          <w:lang w:val="en-US"/>
        </w:rPr>
        <w:t>mathematics</w:t>
      </w:r>
      <w:proofErr w:type="gramEnd"/>
      <w:r w:rsidR="00023A63" w:rsidRPr="00791877">
        <w:rPr>
          <w:rFonts w:asciiTheme="majorHAnsi" w:hAnsiTheme="majorHAnsi"/>
          <w:i/>
          <w:iCs/>
          <w:lang w:val="en-US"/>
        </w:rPr>
        <w:t>, vol. 24,</w:t>
      </w:r>
      <w:r w:rsidR="00023A63" w:rsidRPr="00791877">
        <w:rPr>
          <w:rFonts w:asciiTheme="majorHAnsi" w:hAnsiTheme="majorHAnsi"/>
          <w:i/>
          <w:iCs/>
        </w:rPr>
        <w:t>σελ</w:t>
      </w:r>
      <w:r w:rsidR="00023A63" w:rsidRPr="00791877">
        <w:rPr>
          <w:rFonts w:asciiTheme="majorHAnsi" w:hAnsiTheme="majorHAnsi"/>
          <w:i/>
          <w:iCs/>
          <w:lang w:val="en-US"/>
        </w:rPr>
        <w:t xml:space="preserve"> 29~32 </w:t>
      </w:r>
    </w:p>
    <w:p w14:paraId="20D44409" w14:textId="2C9EF7E4" w:rsidR="0025101F" w:rsidRDefault="0025101F" w:rsidP="0025101F">
      <w:pPr>
        <w:spacing w:line="360" w:lineRule="auto"/>
        <w:jc w:val="both"/>
        <w:rPr>
          <w:rFonts w:asciiTheme="majorHAnsi" w:hAnsiTheme="majorHAnsi"/>
          <w:lang w:val="en-GB"/>
        </w:rPr>
      </w:pPr>
      <w:r w:rsidRPr="00791877">
        <w:rPr>
          <w:rFonts w:asciiTheme="majorHAnsi" w:hAnsiTheme="majorHAnsi"/>
          <w:lang w:val="en-GB"/>
        </w:rPr>
        <w:t xml:space="preserve">Tall, D. </w:t>
      </w:r>
      <w:proofErr w:type="gramStart"/>
      <w:r w:rsidRPr="00791877">
        <w:rPr>
          <w:rFonts w:asciiTheme="majorHAnsi" w:hAnsiTheme="majorHAnsi"/>
          <w:lang w:val="en-GB"/>
        </w:rPr>
        <w:t xml:space="preserve">&amp;  </w:t>
      </w:r>
      <w:proofErr w:type="spellStart"/>
      <w:r w:rsidRPr="00791877">
        <w:rPr>
          <w:rFonts w:asciiTheme="majorHAnsi" w:hAnsiTheme="majorHAnsi"/>
          <w:lang w:val="en-GB"/>
        </w:rPr>
        <w:t>Sch</w:t>
      </w:r>
      <w:r w:rsidR="00ED7F0F">
        <w:rPr>
          <w:rFonts w:asciiTheme="majorHAnsi" w:hAnsiTheme="majorHAnsi"/>
          <w:lang w:val="en-GB"/>
        </w:rPr>
        <w:t>warzenberger</w:t>
      </w:r>
      <w:proofErr w:type="spellEnd"/>
      <w:proofErr w:type="gramEnd"/>
      <w:r w:rsidR="00ED7F0F">
        <w:rPr>
          <w:rFonts w:asciiTheme="majorHAnsi" w:hAnsiTheme="majorHAnsi"/>
          <w:lang w:val="en-GB"/>
        </w:rPr>
        <w:t xml:space="preserve">, R. L. E. (1978) . </w:t>
      </w:r>
      <w:r w:rsidRPr="00791877">
        <w:rPr>
          <w:rFonts w:asciiTheme="majorHAnsi" w:hAnsiTheme="majorHAnsi"/>
          <w:lang w:val="en-GB"/>
        </w:rPr>
        <w:t xml:space="preserve">Conflicts in the learning of real numbers </w:t>
      </w:r>
    </w:p>
    <w:p w14:paraId="57B4D0B1" w14:textId="22A7C42F" w:rsidR="00996EEA" w:rsidRPr="0025101F" w:rsidRDefault="0025101F" w:rsidP="0025101F">
      <w:pPr>
        <w:spacing w:line="360" w:lineRule="auto"/>
        <w:jc w:val="both"/>
        <w:rPr>
          <w:rFonts w:asciiTheme="majorHAnsi" w:hAnsiTheme="majorHAnsi"/>
          <w:lang w:val="en-GB"/>
        </w:rPr>
      </w:pPr>
      <w:r>
        <w:rPr>
          <w:rFonts w:asciiTheme="majorHAnsi" w:hAnsiTheme="majorHAnsi"/>
          <w:lang w:val="en-GB"/>
        </w:rPr>
        <w:t xml:space="preserve">           </w:t>
      </w:r>
      <w:proofErr w:type="gramStart"/>
      <w:r w:rsidR="00ED7F0F">
        <w:rPr>
          <w:rFonts w:asciiTheme="majorHAnsi" w:hAnsiTheme="majorHAnsi"/>
          <w:lang w:val="en-GB"/>
        </w:rPr>
        <w:t>and</w:t>
      </w:r>
      <w:proofErr w:type="gramEnd"/>
      <w:r w:rsidR="00ED7F0F">
        <w:rPr>
          <w:rFonts w:asciiTheme="majorHAnsi" w:hAnsiTheme="majorHAnsi"/>
          <w:lang w:val="en-GB"/>
        </w:rPr>
        <w:t xml:space="preserve"> limits</w:t>
      </w:r>
      <w:r w:rsidRPr="00791877">
        <w:rPr>
          <w:rFonts w:asciiTheme="majorHAnsi" w:hAnsiTheme="majorHAnsi"/>
          <w:lang w:val="en-GB"/>
        </w:rPr>
        <w:t xml:space="preserve">. </w:t>
      </w:r>
      <w:proofErr w:type="gramStart"/>
      <w:r w:rsidRPr="00791877">
        <w:rPr>
          <w:rFonts w:asciiTheme="majorHAnsi" w:hAnsiTheme="majorHAnsi"/>
          <w:lang w:val="en-GB"/>
        </w:rPr>
        <w:t>Mathematics Teaching, 83, 44-49.</w:t>
      </w:r>
      <w:proofErr w:type="gramEnd"/>
    </w:p>
    <w:p w14:paraId="622A478A" w14:textId="53EE6699" w:rsidR="0044703B" w:rsidRPr="0025101F" w:rsidRDefault="00425637" w:rsidP="0025101F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Tall, D. O., </w:t>
      </w:r>
      <w:proofErr w:type="spellStart"/>
      <w:r>
        <w:rPr>
          <w:rFonts w:asciiTheme="majorHAnsi" w:hAnsiTheme="majorHAnsi"/>
        </w:rPr>
        <w:t>Vinner</w:t>
      </w:r>
      <w:proofErr w:type="spellEnd"/>
      <w:r>
        <w:rPr>
          <w:rFonts w:asciiTheme="majorHAnsi" w:hAnsiTheme="majorHAnsi"/>
        </w:rPr>
        <w:t>, S. (1981)</w:t>
      </w:r>
      <w:r w:rsidR="005D5E20" w:rsidRPr="00791877">
        <w:rPr>
          <w:rFonts w:asciiTheme="majorHAnsi" w:hAnsiTheme="majorHAnsi"/>
        </w:rPr>
        <w:t xml:space="preserve"> ‘Concept Image and Concept Definition in Mathematics with </w:t>
      </w:r>
      <w:r w:rsidR="005D5E20" w:rsidRPr="00791877">
        <w:rPr>
          <w:rFonts w:asciiTheme="majorHAnsi" w:hAnsiTheme="majorHAnsi"/>
          <w:lang w:val="en-GB"/>
        </w:rPr>
        <w:t>particular</w:t>
      </w:r>
      <w:r w:rsidR="005D5E20" w:rsidRPr="00791877">
        <w:rPr>
          <w:rFonts w:asciiTheme="majorHAnsi" w:hAnsiTheme="majorHAnsi"/>
        </w:rPr>
        <w:t xml:space="preserve"> reference to Limits and Continuity’, </w:t>
      </w:r>
      <w:r w:rsidR="005D5E20" w:rsidRPr="00791877">
        <w:rPr>
          <w:rFonts w:asciiTheme="majorHAnsi" w:hAnsiTheme="majorHAnsi"/>
          <w:i/>
          <w:iCs/>
        </w:rPr>
        <w:t>Educational Studies in Mathematics, 12</w:t>
      </w:r>
      <w:r w:rsidR="005D5E20" w:rsidRPr="00791877">
        <w:rPr>
          <w:rFonts w:asciiTheme="majorHAnsi" w:hAnsiTheme="majorHAnsi"/>
        </w:rPr>
        <w:t>, 151–169.</w:t>
      </w:r>
    </w:p>
    <w:p w14:paraId="7D0FD212" w14:textId="41EDB940" w:rsidR="00992651" w:rsidRPr="00791877" w:rsidRDefault="00191892" w:rsidP="00FD586D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HAnsi" w:hAnsiTheme="majorHAnsi"/>
        </w:rPr>
      </w:pPr>
      <w:proofErr w:type="spellStart"/>
      <w:proofErr w:type="gramStart"/>
      <w:r>
        <w:rPr>
          <w:rFonts w:asciiTheme="majorHAnsi" w:hAnsiTheme="majorHAnsi"/>
        </w:rPr>
        <w:t>Vinner</w:t>
      </w:r>
      <w:proofErr w:type="spellEnd"/>
      <w:r>
        <w:rPr>
          <w:rFonts w:asciiTheme="majorHAnsi" w:hAnsiTheme="majorHAnsi"/>
        </w:rPr>
        <w:t>, S. (1991).</w:t>
      </w:r>
      <w:proofErr w:type="gramEnd"/>
      <w:r w:rsidR="005D5E20" w:rsidRPr="00791877">
        <w:rPr>
          <w:rFonts w:asciiTheme="majorHAnsi" w:hAnsiTheme="majorHAnsi"/>
        </w:rPr>
        <w:t xml:space="preserve"> ‘The role of definitions in the teaching and learning of mathematics’, In D. Tall (Ed.), </w:t>
      </w:r>
      <w:r w:rsidR="005D5E20" w:rsidRPr="00791877">
        <w:rPr>
          <w:rFonts w:asciiTheme="majorHAnsi" w:hAnsiTheme="majorHAnsi"/>
          <w:i/>
          <w:iCs/>
        </w:rPr>
        <w:t>Advanced Mathematical Thinking</w:t>
      </w:r>
      <w:r w:rsidR="005D5E20" w:rsidRPr="00791877">
        <w:rPr>
          <w:rFonts w:asciiTheme="majorHAnsi" w:hAnsiTheme="majorHAnsi"/>
        </w:rPr>
        <w:t xml:space="preserve"> (pp. 65-81). Dordrecht, The Netherlands: Kluwer</w:t>
      </w:r>
      <w:r w:rsidR="005D5E20" w:rsidRPr="00791877">
        <w:rPr>
          <w:rFonts w:asciiTheme="majorHAnsi" w:hAnsiTheme="majorHAnsi"/>
          <w:color w:val="000000"/>
          <w:shd w:val="clear" w:color="auto" w:fill="FFFFFF"/>
          <w:lang w:val="en-GB"/>
        </w:rPr>
        <w:t xml:space="preserve"> Academic Publishers</w:t>
      </w:r>
      <w:r w:rsidR="005D5E20" w:rsidRPr="00791877">
        <w:rPr>
          <w:rFonts w:asciiTheme="majorHAnsi" w:hAnsiTheme="majorHAnsi"/>
        </w:rPr>
        <w:t>.</w:t>
      </w:r>
    </w:p>
    <w:p w14:paraId="3D578ED7" w14:textId="77777777" w:rsidR="00E04832" w:rsidRDefault="00AD2FBF" w:rsidP="00AD2FBF">
      <w:pPr>
        <w:tabs>
          <w:tab w:val="left" w:pos="907"/>
        </w:tabs>
        <w:rPr>
          <w:rFonts w:asciiTheme="majorHAnsi" w:hAnsiTheme="majorHAnsi"/>
          <w:bCs/>
          <w:lang w:val="el-GR"/>
        </w:rPr>
      </w:pPr>
      <w:r>
        <w:rPr>
          <w:rFonts w:asciiTheme="majorHAnsi" w:hAnsiTheme="majorHAnsi"/>
          <w:bCs/>
          <w:lang w:val="el-GR"/>
        </w:rPr>
        <w:t>Φιλίπ</w:t>
      </w:r>
      <w:r w:rsidR="000F288D">
        <w:rPr>
          <w:rFonts w:asciiTheme="majorHAnsi" w:hAnsiTheme="majorHAnsi"/>
          <w:bCs/>
          <w:lang w:val="el-GR"/>
        </w:rPr>
        <w:t>π</w:t>
      </w:r>
      <w:r>
        <w:rPr>
          <w:rFonts w:asciiTheme="majorHAnsi" w:hAnsiTheme="majorHAnsi"/>
          <w:bCs/>
          <w:lang w:val="el-GR"/>
        </w:rPr>
        <w:t>ου Γ., Χρίστου Κ. (</w:t>
      </w:r>
      <w:r w:rsidR="000F288D">
        <w:rPr>
          <w:rFonts w:asciiTheme="majorHAnsi" w:hAnsiTheme="majorHAnsi"/>
          <w:bCs/>
          <w:lang w:val="el-GR"/>
        </w:rPr>
        <w:t>1995</w:t>
      </w:r>
      <w:r>
        <w:rPr>
          <w:rFonts w:asciiTheme="majorHAnsi" w:hAnsiTheme="majorHAnsi"/>
          <w:bCs/>
          <w:lang w:val="el-GR"/>
        </w:rPr>
        <w:t xml:space="preserve"> )</w:t>
      </w:r>
      <w:r w:rsidR="00E04832">
        <w:rPr>
          <w:rFonts w:asciiTheme="majorHAnsi" w:hAnsiTheme="majorHAnsi"/>
          <w:bCs/>
          <w:lang w:val="el-GR"/>
        </w:rPr>
        <w:t xml:space="preserve">. </w:t>
      </w:r>
      <w:r w:rsidRPr="00791877">
        <w:rPr>
          <w:rFonts w:asciiTheme="majorHAnsi" w:hAnsiTheme="majorHAnsi"/>
          <w:bCs/>
          <w:lang w:val="el-GR"/>
        </w:rPr>
        <w:t>Διδακτική των Μαθηματικώ</w:t>
      </w:r>
      <w:r>
        <w:rPr>
          <w:rFonts w:asciiTheme="majorHAnsi" w:hAnsiTheme="majorHAnsi"/>
          <w:bCs/>
          <w:lang w:val="el-GR"/>
        </w:rPr>
        <w:t>ν</w:t>
      </w:r>
      <w:r w:rsidR="00E04832">
        <w:rPr>
          <w:rFonts w:asciiTheme="majorHAnsi" w:hAnsiTheme="majorHAnsi"/>
          <w:bCs/>
          <w:lang w:val="el-GR"/>
        </w:rPr>
        <w:t>, Ε</w:t>
      </w:r>
      <w:r w:rsidRPr="00791877">
        <w:rPr>
          <w:rFonts w:asciiTheme="majorHAnsi" w:hAnsiTheme="majorHAnsi"/>
          <w:bCs/>
          <w:lang w:val="el-GR"/>
        </w:rPr>
        <w:t>κδόσεις Δαρδανός</w:t>
      </w:r>
      <w:r w:rsidR="00E04832">
        <w:rPr>
          <w:rFonts w:asciiTheme="majorHAnsi" w:hAnsiTheme="majorHAnsi"/>
          <w:bCs/>
          <w:lang w:val="el-GR"/>
        </w:rPr>
        <w:t xml:space="preserve">, </w:t>
      </w:r>
    </w:p>
    <w:p w14:paraId="1BAF43A7" w14:textId="6A8B2202" w:rsidR="00AD2FBF" w:rsidRPr="00791877" w:rsidRDefault="00E04832" w:rsidP="00AD2FBF">
      <w:pPr>
        <w:tabs>
          <w:tab w:val="left" w:pos="907"/>
        </w:tabs>
        <w:rPr>
          <w:rFonts w:asciiTheme="majorHAnsi" w:hAnsiTheme="majorHAnsi"/>
          <w:bCs/>
          <w:lang w:val="el-GR"/>
        </w:rPr>
      </w:pPr>
      <w:r>
        <w:rPr>
          <w:rFonts w:asciiTheme="majorHAnsi" w:hAnsiTheme="majorHAnsi"/>
          <w:bCs/>
          <w:lang w:val="el-GR"/>
        </w:rPr>
        <w:t xml:space="preserve">             Αθήνα</w:t>
      </w:r>
    </w:p>
    <w:p w14:paraId="25AE5D76" w14:textId="77777777" w:rsidR="00992651" w:rsidRPr="00791877" w:rsidRDefault="00992651" w:rsidP="00992651">
      <w:pPr>
        <w:spacing w:line="360" w:lineRule="auto"/>
        <w:jc w:val="both"/>
        <w:rPr>
          <w:rFonts w:asciiTheme="majorHAnsi" w:hAnsiTheme="majorHAnsi"/>
        </w:rPr>
      </w:pPr>
    </w:p>
    <w:p w14:paraId="2D442BCB" w14:textId="6487DABA" w:rsidR="00992651" w:rsidRPr="00791877" w:rsidRDefault="00992651" w:rsidP="00992651">
      <w:pPr>
        <w:spacing w:line="360" w:lineRule="auto"/>
        <w:jc w:val="both"/>
        <w:rPr>
          <w:rFonts w:asciiTheme="majorHAnsi" w:hAnsiTheme="majorHAnsi"/>
        </w:rPr>
      </w:pPr>
      <w:r w:rsidRPr="00791877">
        <w:rPr>
          <w:rFonts w:asciiTheme="majorHAnsi" w:hAnsiTheme="majorHAnsi"/>
        </w:rPr>
        <w:t xml:space="preserve">   </w:t>
      </w:r>
    </w:p>
    <w:p w14:paraId="62FAE9C8" w14:textId="77777777" w:rsidR="00992651" w:rsidRPr="00791877" w:rsidRDefault="00992651" w:rsidP="005D5E20">
      <w:pPr>
        <w:autoSpaceDE w:val="0"/>
        <w:autoSpaceDN w:val="0"/>
        <w:adjustRightInd w:val="0"/>
        <w:spacing w:line="360" w:lineRule="auto"/>
        <w:ind w:left="720" w:hanging="720"/>
        <w:jc w:val="both"/>
        <w:rPr>
          <w:rFonts w:asciiTheme="majorHAnsi" w:hAnsiTheme="majorHAnsi"/>
        </w:rPr>
      </w:pPr>
    </w:p>
    <w:p w14:paraId="71ADAA81" w14:textId="77777777" w:rsidR="005D5E20" w:rsidRPr="00791877" w:rsidRDefault="005D5E20" w:rsidP="00A65EA8">
      <w:pPr>
        <w:rPr>
          <w:rFonts w:asciiTheme="majorHAnsi" w:eastAsia="Times New Roman" w:hAnsiTheme="majorHAnsi" w:cs="Times New Roman"/>
        </w:rPr>
      </w:pPr>
    </w:p>
    <w:p w14:paraId="40CFB8B0" w14:textId="77777777" w:rsidR="005D5E20" w:rsidRPr="00791877" w:rsidRDefault="005D5E20" w:rsidP="00A65EA8">
      <w:pPr>
        <w:rPr>
          <w:rFonts w:asciiTheme="majorHAnsi" w:eastAsia="Times New Roman" w:hAnsiTheme="majorHAnsi" w:cs="Times New Roman"/>
        </w:rPr>
      </w:pPr>
    </w:p>
    <w:p w14:paraId="7BED2046" w14:textId="77777777" w:rsidR="005D5E20" w:rsidRPr="00791877" w:rsidRDefault="005D5E20" w:rsidP="00A65EA8">
      <w:pPr>
        <w:rPr>
          <w:rFonts w:asciiTheme="majorHAnsi" w:eastAsia="Times New Roman" w:hAnsiTheme="majorHAnsi" w:cs="Times New Roman"/>
        </w:rPr>
      </w:pPr>
    </w:p>
    <w:p w14:paraId="52FC07FA" w14:textId="77777777" w:rsidR="005D5E20" w:rsidRPr="00791877" w:rsidRDefault="005D5E20" w:rsidP="00A65EA8">
      <w:pPr>
        <w:rPr>
          <w:rFonts w:asciiTheme="majorHAnsi" w:eastAsia="Times New Roman" w:hAnsiTheme="majorHAnsi" w:cs="Times New Roman"/>
        </w:rPr>
      </w:pPr>
    </w:p>
    <w:p w14:paraId="29CAE70D" w14:textId="77777777" w:rsidR="005D5E20" w:rsidRPr="00791877" w:rsidRDefault="005D5E20" w:rsidP="00A65EA8">
      <w:pPr>
        <w:rPr>
          <w:rFonts w:asciiTheme="majorHAnsi" w:eastAsia="Times New Roman" w:hAnsiTheme="majorHAnsi" w:cs="Times New Roman"/>
        </w:rPr>
      </w:pPr>
    </w:p>
    <w:p w14:paraId="680EA068" w14:textId="77777777" w:rsidR="005D5E20" w:rsidRPr="00791877" w:rsidRDefault="005D5E20" w:rsidP="00A65EA8">
      <w:pPr>
        <w:rPr>
          <w:rFonts w:asciiTheme="majorHAnsi" w:eastAsia="Times New Roman" w:hAnsiTheme="majorHAnsi" w:cs="Times New Roman"/>
        </w:rPr>
      </w:pPr>
    </w:p>
    <w:p w14:paraId="142CA8F3" w14:textId="77777777" w:rsidR="005D5E20" w:rsidRPr="00791877" w:rsidRDefault="005D5E20" w:rsidP="00A65EA8">
      <w:pPr>
        <w:rPr>
          <w:rFonts w:asciiTheme="majorHAnsi" w:eastAsia="Times New Roman" w:hAnsiTheme="majorHAnsi" w:cs="Times New Roman"/>
        </w:rPr>
      </w:pPr>
    </w:p>
    <w:p w14:paraId="105A2CBA" w14:textId="77777777" w:rsidR="005D5E20" w:rsidRPr="00791877" w:rsidRDefault="005D5E20" w:rsidP="00A65EA8">
      <w:pPr>
        <w:rPr>
          <w:rFonts w:asciiTheme="majorHAnsi" w:eastAsia="Times New Roman" w:hAnsiTheme="majorHAnsi" w:cs="Times New Roman"/>
        </w:rPr>
      </w:pPr>
    </w:p>
    <w:p w14:paraId="3BE5AEF5" w14:textId="77777777" w:rsidR="000B315B" w:rsidRPr="00791877" w:rsidRDefault="000B315B">
      <w:pPr>
        <w:rPr>
          <w:rFonts w:asciiTheme="majorHAnsi" w:hAnsiTheme="majorHAnsi"/>
        </w:rPr>
      </w:pPr>
    </w:p>
    <w:p w14:paraId="7575C797" w14:textId="77777777" w:rsidR="000A6179" w:rsidRPr="00791877" w:rsidRDefault="000A6179">
      <w:pPr>
        <w:rPr>
          <w:rFonts w:asciiTheme="majorHAnsi" w:hAnsiTheme="majorHAnsi"/>
        </w:rPr>
      </w:pPr>
    </w:p>
    <w:p w14:paraId="54C60A5B" w14:textId="77777777" w:rsidR="00402BF3" w:rsidRPr="00791877" w:rsidRDefault="00402BF3">
      <w:pPr>
        <w:rPr>
          <w:rFonts w:asciiTheme="majorHAnsi" w:hAnsiTheme="majorHAnsi"/>
        </w:rPr>
      </w:pPr>
    </w:p>
    <w:p w14:paraId="4C881FCC" w14:textId="77777777" w:rsidR="00402BF3" w:rsidRPr="00791877" w:rsidRDefault="00402BF3">
      <w:pPr>
        <w:rPr>
          <w:rFonts w:asciiTheme="majorHAnsi" w:hAnsiTheme="majorHAnsi"/>
        </w:rPr>
      </w:pPr>
    </w:p>
    <w:p w14:paraId="216A32A2" w14:textId="77777777" w:rsidR="003E1995" w:rsidRPr="00791877" w:rsidRDefault="003E1995">
      <w:pPr>
        <w:rPr>
          <w:rFonts w:asciiTheme="majorHAnsi" w:hAnsiTheme="majorHAnsi"/>
        </w:rPr>
      </w:pPr>
    </w:p>
    <w:p w14:paraId="57824781" w14:textId="77777777" w:rsidR="003E1995" w:rsidRPr="00791877" w:rsidRDefault="003E1995">
      <w:pPr>
        <w:rPr>
          <w:rFonts w:asciiTheme="majorHAnsi" w:hAnsiTheme="majorHAnsi"/>
        </w:rPr>
      </w:pPr>
    </w:p>
    <w:p w14:paraId="75BA6835" w14:textId="77777777" w:rsidR="009073FD" w:rsidRPr="00791877" w:rsidRDefault="009073FD" w:rsidP="003E1995">
      <w:pPr>
        <w:rPr>
          <w:rFonts w:asciiTheme="majorHAnsi" w:eastAsia="Times New Roman" w:hAnsiTheme="majorHAnsi" w:cs="Times New Roman"/>
        </w:rPr>
      </w:pPr>
    </w:p>
    <w:p w14:paraId="0B3CB1AB" w14:textId="77777777" w:rsidR="009073FD" w:rsidRPr="00791877" w:rsidRDefault="009073FD" w:rsidP="003E1995">
      <w:pPr>
        <w:rPr>
          <w:rFonts w:asciiTheme="majorHAnsi" w:eastAsia="Times New Roman" w:hAnsiTheme="majorHAnsi" w:cs="Times New Roman"/>
        </w:rPr>
      </w:pPr>
    </w:p>
    <w:p w14:paraId="70666F7D" w14:textId="77777777" w:rsidR="00950BA7" w:rsidRPr="00791877" w:rsidRDefault="00950BA7" w:rsidP="00950BA7">
      <w:pPr>
        <w:tabs>
          <w:tab w:val="left" w:pos="907"/>
        </w:tabs>
        <w:rPr>
          <w:rFonts w:asciiTheme="majorHAnsi" w:eastAsia="Times New Roman" w:hAnsiTheme="majorHAnsi" w:cs="Times New Roman"/>
        </w:rPr>
      </w:pPr>
    </w:p>
    <w:p w14:paraId="24CFF36A" w14:textId="77777777" w:rsidR="00950BA7" w:rsidRPr="00791877" w:rsidRDefault="00950BA7" w:rsidP="00950BA7">
      <w:pPr>
        <w:tabs>
          <w:tab w:val="left" w:pos="907"/>
        </w:tabs>
        <w:rPr>
          <w:rFonts w:asciiTheme="majorHAnsi" w:eastAsia="Times New Roman" w:hAnsiTheme="majorHAnsi" w:cs="Times New Roman"/>
        </w:rPr>
      </w:pPr>
    </w:p>
    <w:p w14:paraId="5F6CC92F" w14:textId="77777777" w:rsidR="00950BA7" w:rsidRPr="00791877" w:rsidRDefault="00950BA7" w:rsidP="00950BA7">
      <w:pPr>
        <w:tabs>
          <w:tab w:val="left" w:pos="907"/>
        </w:tabs>
        <w:rPr>
          <w:rFonts w:asciiTheme="majorHAnsi" w:hAnsiTheme="majorHAnsi"/>
          <w:bCs/>
          <w:lang w:val="el-GR"/>
        </w:rPr>
      </w:pPr>
    </w:p>
    <w:p w14:paraId="02252C33" w14:textId="77777777" w:rsidR="003E1995" w:rsidRPr="00791877" w:rsidRDefault="003E1995">
      <w:pPr>
        <w:rPr>
          <w:rFonts w:asciiTheme="majorHAnsi" w:hAnsiTheme="majorHAnsi"/>
        </w:rPr>
      </w:pPr>
    </w:p>
    <w:sectPr w:rsidR="003E1995" w:rsidRPr="00791877" w:rsidSect="0002151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NewRoman+1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DDB"/>
    <w:multiLevelType w:val="hybridMultilevel"/>
    <w:tmpl w:val="F13AF50A"/>
    <w:lvl w:ilvl="0" w:tplc="D85CD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E2"/>
    <w:rsid w:val="0002151F"/>
    <w:rsid w:val="00023A63"/>
    <w:rsid w:val="0004587F"/>
    <w:rsid w:val="000A6179"/>
    <w:rsid w:val="000A6624"/>
    <w:rsid w:val="000B315B"/>
    <w:rsid w:val="000F288D"/>
    <w:rsid w:val="00191892"/>
    <w:rsid w:val="001A6EB7"/>
    <w:rsid w:val="001B4367"/>
    <w:rsid w:val="00210ADE"/>
    <w:rsid w:val="00227AF3"/>
    <w:rsid w:val="002417CA"/>
    <w:rsid w:val="0025101F"/>
    <w:rsid w:val="00297910"/>
    <w:rsid w:val="003E1995"/>
    <w:rsid w:val="00402BF3"/>
    <w:rsid w:val="00425637"/>
    <w:rsid w:val="0044703B"/>
    <w:rsid w:val="004A547C"/>
    <w:rsid w:val="004C621E"/>
    <w:rsid w:val="004E122C"/>
    <w:rsid w:val="004F0FAA"/>
    <w:rsid w:val="00522718"/>
    <w:rsid w:val="005C37DB"/>
    <w:rsid w:val="005D5E20"/>
    <w:rsid w:val="005F56D0"/>
    <w:rsid w:val="00606B6D"/>
    <w:rsid w:val="006475F0"/>
    <w:rsid w:val="00692E20"/>
    <w:rsid w:val="006B0BD7"/>
    <w:rsid w:val="006C64B4"/>
    <w:rsid w:val="00791877"/>
    <w:rsid w:val="007B7671"/>
    <w:rsid w:val="007D75F7"/>
    <w:rsid w:val="0081439A"/>
    <w:rsid w:val="009073FD"/>
    <w:rsid w:val="00950BA7"/>
    <w:rsid w:val="00992651"/>
    <w:rsid w:val="00996EEA"/>
    <w:rsid w:val="00A333E2"/>
    <w:rsid w:val="00A65EA8"/>
    <w:rsid w:val="00AB392A"/>
    <w:rsid w:val="00AC3779"/>
    <w:rsid w:val="00AD2FBF"/>
    <w:rsid w:val="00AF0131"/>
    <w:rsid w:val="00AF4293"/>
    <w:rsid w:val="00B56A06"/>
    <w:rsid w:val="00D53266"/>
    <w:rsid w:val="00D61117"/>
    <w:rsid w:val="00DA3F86"/>
    <w:rsid w:val="00DB26EC"/>
    <w:rsid w:val="00DD7407"/>
    <w:rsid w:val="00E04832"/>
    <w:rsid w:val="00EA53AB"/>
    <w:rsid w:val="00ED7F0F"/>
    <w:rsid w:val="00F140B0"/>
    <w:rsid w:val="00F20761"/>
    <w:rsid w:val="00F464AC"/>
    <w:rsid w:val="00F52C27"/>
    <w:rsid w:val="00FD04D1"/>
    <w:rsid w:val="00FD111C"/>
    <w:rsid w:val="00FD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BB13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5E2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D5E20"/>
  </w:style>
  <w:style w:type="character" w:styleId="Emphasis">
    <w:name w:val="Emphasis"/>
    <w:basedOn w:val="DefaultParagraphFont"/>
    <w:qFormat/>
    <w:rsid w:val="005D5E20"/>
    <w:rPr>
      <w:i/>
      <w:iCs/>
    </w:rPr>
  </w:style>
  <w:style w:type="character" w:customStyle="1" w:styleId="labelintraref">
    <w:name w:val="label intra_ref"/>
    <w:basedOn w:val="DefaultParagraphFont"/>
    <w:rsid w:val="005D5E20"/>
  </w:style>
  <w:style w:type="paragraph" w:customStyle="1" w:styleId="Default">
    <w:name w:val="Default"/>
    <w:rsid w:val="00F2076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l-G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D5E2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D5E20"/>
  </w:style>
  <w:style w:type="character" w:styleId="Emphasis">
    <w:name w:val="Emphasis"/>
    <w:basedOn w:val="DefaultParagraphFont"/>
    <w:qFormat/>
    <w:rsid w:val="005D5E20"/>
    <w:rPr>
      <w:i/>
      <w:iCs/>
    </w:rPr>
  </w:style>
  <w:style w:type="character" w:customStyle="1" w:styleId="labelintraref">
    <w:name w:val="label intra_ref"/>
    <w:basedOn w:val="DefaultParagraphFont"/>
    <w:rsid w:val="005D5E20"/>
  </w:style>
  <w:style w:type="paragraph" w:customStyle="1" w:styleId="Default">
    <w:name w:val="Default"/>
    <w:rsid w:val="00F2076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rmeweb.free.fr/CERME5b/WG9.pdf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783</Words>
  <Characters>4465</Characters>
  <Application>Microsoft Macintosh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Theodossios Zachariades</dc:creator>
  <cp:keywords/>
  <dc:description/>
  <cp:lastModifiedBy>Theodossios Zachariades</cp:lastModifiedBy>
  <cp:revision>18</cp:revision>
  <dcterms:created xsi:type="dcterms:W3CDTF">2015-10-25T18:52:00Z</dcterms:created>
  <dcterms:modified xsi:type="dcterms:W3CDTF">2015-11-14T09:37:00Z</dcterms:modified>
</cp:coreProperties>
</file>