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7E" w:rsidRPr="00AF1C7E" w:rsidRDefault="00AF1C7E" w:rsidP="00AF1C7E">
      <w:pPr>
        <w:widowControl w:val="0"/>
        <w:autoSpaceDE w:val="0"/>
        <w:autoSpaceDN w:val="0"/>
        <w:adjustRightInd w:val="0"/>
        <w:spacing w:line="276" w:lineRule="auto"/>
        <w:jc w:val="both"/>
        <w:rPr>
          <w:rFonts w:cs="Verdana"/>
          <w:lang w:val="el-GR"/>
        </w:rPr>
      </w:pPr>
      <w:r w:rsidRPr="00AF1C7E">
        <w:rPr>
          <w:rFonts w:cs="Verdana"/>
          <w:b/>
          <w:bCs/>
          <w:lang w:val="el-GR"/>
        </w:rPr>
        <w:t>Business and human rights 2014-2015</w:t>
      </w:r>
    </w:p>
    <w:p w:rsidR="00AF1C7E" w:rsidRPr="00AF1C7E" w:rsidRDefault="00AF1C7E" w:rsidP="00AF1C7E">
      <w:pPr>
        <w:widowControl w:val="0"/>
        <w:autoSpaceDE w:val="0"/>
        <w:autoSpaceDN w:val="0"/>
        <w:adjustRightInd w:val="0"/>
        <w:spacing w:line="276" w:lineRule="auto"/>
        <w:jc w:val="both"/>
        <w:rPr>
          <w:rFonts w:cs="Verdana"/>
          <w:lang w:val="el-GR"/>
        </w:rPr>
      </w:pPr>
      <w:r w:rsidRPr="00AF1C7E">
        <w:rPr>
          <w:rFonts w:cs="Verdana"/>
          <w:lang w:val="el-GR"/>
        </w:rPr>
        <w:t>Στις σύγχρονες συνθήκες παγκοσμιοποιημένης αγοράς η δράση των διεθνικών επιχειρήσεων αποκτά ιδιαίτερη και βαρύνουσα σημασία με άμεσες επιπτώσεις στον σεβασμό των ανθρωπίνων δικαιωμάτων και ιδίως των σχετικών με την προστασία των εργασιακών σχέσεων, του περιβάλλοντος και της βιώσιμης ανάπτυξης. Μέσα στο 2015 το Συμ</w:t>
      </w:r>
      <w:bookmarkStart w:id="0" w:name="_GoBack"/>
      <w:bookmarkEnd w:id="0"/>
      <w:r w:rsidRPr="00AF1C7E">
        <w:rPr>
          <w:rFonts w:cs="Verdana"/>
          <w:lang w:val="el-GR"/>
        </w:rPr>
        <w:t>βούλιο Ανθρωπίνων Δικαιωμάτων αρχίζει κύκλο διαβουλεύσεων "on an international legally binding instrument on transantion corporations and other businesses with respect to human rights". Η συζήτηση αυτή στηρίζεται στις Κατευθυντήριες Γραμμές του ΟΗΕ για τις Επιχειρήσεις και τα Ανθρώπινα Δικαιώματα (UN Guiding Principles on Business and Human Rights), οι οποίες τονίζουν την κρατική υποχρέωση προστασίας των ανθρωπίνων δικαιωμάτων, την εταιρική υποχρέωση σεβασμού των ανθρωπίνων δικαιωμάτων και την ανάγκη δημιουργίας δικαστικών και μη μέσων αποκατάστασης κάθε σχετικής παράβασης. Οι Κατευθυντήριες Γραμμές έχουν ήδη ενσωματωθεί σε υποχρεώσεις εταιρικής κοινωνικής ευθύνης (corporate social responsibility - CSR) στο πλαίσιο της Ευρωπαϊκής Ενωσης και μεταφράζονται σε εθνικές πολιτικές και εταιρικές δράσεις. </w:t>
      </w:r>
    </w:p>
    <w:p w:rsidR="003A2A6E" w:rsidRPr="00AF1C7E" w:rsidRDefault="00AF1C7E" w:rsidP="00AF1C7E">
      <w:pPr>
        <w:spacing w:line="276" w:lineRule="auto"/>
        <w:jc w:val="both"/>
        <w:rPr>
          <w:lang w:val="el-GR"/>
        </w:rPr>
      </w:pPr>
      <w:r w:rsidRPr="00AF1C7E">
        <w:rPr>
          <w:rFonts w:cs="Verdana"/>
          <w:lang w:val="el-GR"/>
        </w:rPr>
        <w:t>Η φετεινή σειρά μαθημάτων θα επιχειρήσει να μετάσχει στην τρέχουσα συζήτηση και να εξοικειώσει τους φοιτητές με έννοιες που είναι ταυτόχρονα αντικείμενο προωθημένης νομικής ανάλυσης και πεδίο άμεσης καθημερινής χρήσης στην αγορά.      </w:t>
      </w:r>
    </w:p>
    <w:sectPr w:rsidR="003A2A6E" w:rsidRPr="00AF1C7E" w:rsidSect="003A2A6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55"/>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55"/>
    <w:family w:val="auto"/>
    <w:pitch w:val="variable"/>
    <w:sig w:usb0="E0002AFF" w:usb1="C0007841" w:usb2="00000009" w:usb3="00000000" w:csb0="000001FF" w:csb1="00000000"/>
  </w:font>
  <w:font w:name="Verdana">
    <w:panose1 w:val="020B0604030504040204"/>
    <w:charset w:val="55"/>
    <w:family w:val="auto"/>
    <w:pitch w:val="variable"/>
    <w:sig w:usb0="A10006FF" w:usb1="4000205B" w:usb2="00000010" w:usb3="00000000" w:csb0="0000019F" w:csb1="00000000"/>
  </w:font>
  <w:font w:name="Arial">
    <w:panose1 w:val="020B0604020202020204"/>
    <w:charset w:val="55"/>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55"/>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C7E"/>
    <w:rsid w:val="003A2A6E"/>
    <w:rsid w:val="006A4525"/>
    <w:rsid w:val="00AF1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32B9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6A4525"/>
    <w:pPr>
      <w:jc w:val="both"/>
    </w:pPr>
    <w:rPr>
      <w:sz w:val="20"/>
    </w:rPr>
  </w:style>
  <w:style w:type="character" w:customStyle="1" w:styleId="FootnoteTextChar">
    <w:name w:val="Footnote Text Char"/>
    <w:basedOn w:val="DefaultParagraphFont"/>
    <w:link w:val="FootnoteText"/>
    <w:uiPriority w:val="99"/>
    <w:rsid w:val="006A4525"/>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6A4525"/>
    <w:pPr>
      <w:jc w:val="both"/>
    </w:pPr>
    <w:rPr>
      <w:sz w:val="20"/>
    </w:rPr>
  </w:style>
  <w:style w:type="character" w:customStyle="1" w:styleId="FootnoteTextChar">
    <w:name w:val="Footnote Text Char"/>
    <w:basedOn w:val="DefaultParagraphFont"/>
    <w:link w:val="FootnoteText"/>
    <w:uiPriority w:val="99"/>
    <w:rsid w:val="006A452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1189</Characters>
  <Application>Microsoft Macintosh Word</Application>
  <DocSecurity>0</DocSecurity>
  <Lines>9</Lines>
  <Paragraphs>2</Paragraphs>
  <ScaleCrop>false</ScaleCrop>
  <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2015-04-19T22:10:00Z</dcterms:created>
  <dcterms:modified xsi:type="dcterms:W3CDTF">2015-04-19T22:11:00Z</dcterms:modified>
</cp:coreProperties>
</file>