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B3F960" w14:textId="77777777" w:rsidR="002572BC" w:rsidRPr="00AC736B" w:rsidRDefault="002572BC" w:rsidP="005B2BDE"/>
    <w:p w14:paraId="2472C1D3" w14:textId="77777777" w:rsidR="002572BC" w:rsidRPr="00AC736B" w:rsidRDefault="002572BC" w:rsidP="005B2BDE"/>
    <w:p w14:paraId="68C21F0C" w14:textId="2F88C68E" w:rsidR="002572BC" w:rsidRDefault="00603A79" w:rsidP="005B2BDE">
      <w:r w:rsidRPr="00573630">
        <w:rPr>
          <w:noProof/>
          <w:lang w:eastAsia="en-GB"/>
        </w:rPr>
        <w:drawing>
          <wp:inline distT="0" distB="0" distL="0" distR="0" wp14:anchorId="3433433F" wp14:editId="07F86050">
            <wp:extent cx="5153025" cy="1527419"/>
            <wp:effectExtent l="0" t="0" r="0" b="0"/>
            <wp:docPr id="1" name="Εικόνα 1" descr="Logo of the National and Kapodistrian University of Athens. The logo depicts the goddess Ath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153025" cy="1527419"/>
                    </a:xfrm>
                    <a:prstGeom prst="rect">
                      <a:avLst/>
                    </a:prstGeom>
                  </pic:spPr>
                </pic:pic>
              </a:graphicData>
            </a:graphic>
          </wp:inline>
        </w:drawing>
      </w:r>
    </w:p>
    <w:p w14:paraId="4BD0FF7A" w14:textId="77777777" w:rsidR="006A7554" w:rsidRPr="00AC736B" w:rsidRDefault="006A7554" w:rsidP="005B2BDE">
      <w:pPr>
        <w:spacing w:after="0"/>
      </w:pPr>
    </w:p>
    <w:p w14:paraId="1B816B43" w14:textId="77777777" w:rsidR="0023683F" w:rsidRPr="00AC736B" w:rsidRDefault="0023683F" w:rsidP="005B2BDE">
      <w:pPr>
        <w:pBdr>
          <w:top w:val="single" w:sz="24" w:space="1" w:color="auto"/>
        </w:pBdr>
        <w:rPr>
          <w:rFonts w:ascii="Arial" w:eastAsia="Times New Roman" w:hAnsi="Arial" w:cs="Times New Roman"/>
          <w:lang w:eastAsia="en-US" w:bidi="en-US"/>
        </w:rPr>
      </w:pPr>
    </w:p>
    <w:p w14:paraId="16A6EE9C" w14:textId="77777777" w:rsidR="0023683F" w:rsidRPr="00AC736B" w:rsidRDefault="0023683F" w:rsidP="005B2BDE">
      <w:pPr>
        <w:rPr>
          <w:rFonts w:ascii="Arial" w:eastAsia="Times New Roman" w:hAnsi="Arial" w:cs="Arial"/>
          <w:b/>
          <w:sz w:val="36"/>
          <w:szCs w:val="52"/>
          <w:lang w:eastAsia="en-US" w:bidi="en-US"/>
        </w:rPr>
      </w:pPr>
      <w:r w:rsidRPr="00AC736B">
        <w:rPr>
          <w:rFonts w:ascii="Arial" w:eastAsia="Times New Roman" w:hAnsi="Arial" w:cs="Arial"/>
          <w:b/>
          <w:sz w:val="36"/>
          <w:szCs w:val="52"/>
          <w:lang w:eastAsia="en-US" w:bidi="en-US"/>
        </w:rPr>
        <w:t>Applied Linguistics to Foreign Language Teaching and Learning</w:t>
      </w:r>
    </w:p>
    <w:p w14:paraId="500CA213" w14:textId="03C3A006" w:rsidR="0023683F" w:rsidRPr="00AC736B" w:rsidRDefault="00E9402A" w:rsidP="005B2BDE">
      <w:pPr>
        <w:rPr>
          <w:rFonts w:ascii="Arial" w:eastAsia="Times New Roman" w:hAnsi="Arial" w:cs="Arial"/>
          <w:b/>
          <w:lang w:eastAsia="en-US" w:bidi="en-US"/>
        </w:rPr>
      </w:pPr>
      <w:r w:rsidRPr="00AC736B">
        <w:rPr>
          <w:rFonts w:ascii="Arial" w:eastAsia="Times New Roman" w:hAnsi="Arial" w:cs="Arial"/>
          <w:b/>
          <w:bCs/>
          <w:lang w:eastAsia="en-US" w:bidi="en-US"/>
        </w:rPr>
        <w:t xml:space="preserve">Unit </w:t>
      </w:r>
      <w:r w:rsidR="00C1387F" w:rsidRPr="00AC736B">
        <w:rPr>
          <w:rFonts w:ascii="Arial" w:eastAsia="Times New Roman" w:hAnsi="Arial" w:cs="Arial"/>
          <w:b/>
          <w:bCs/>
          <w:lang w:eastAsia="en-US" w:bidi="en-US"/>
        </w:rPr>
        <w:t>3</w:t>
      </w:r>
      <w:r w:rsidR="0023683F" w:rsidRPr="00AC736B">
        <w:rPr>
          <w:rFonts w:ascii="Arial" w:eastAsia="Times New Roman" w:hAnsi="Arial" w:cs="Arial"/>
          <w:b/>
          <w:bCs/>
          <w:lang w:eastAsia="en-US" w:bidi="en-US"/>
        </w:rPr>
        <w:t xml:space="preserve">: </w:t>
      </w:r>
      <w:r w:rsidR="00C1387F" w:rsidRPr="00AC736B">
        <w:rPr>
          <w:rFonts w:ascii="Arial" w:eastAsia="Times New Roman" w:hAnsi="Arial" w:cs="Arial"/>
          <w:b/>
          <w:lang w:eastAsia="en-US" w:bidi="en-US"/>
        </w:rPr>
        <w:t>The Object of Knowledge in Foreign Language Courses</w:t>
      </w:r>
    </w:p>
    <w:p w14:paraId="31EB8A8F" w14:textId="77777777" w:rsidR="004D17F3" w:rsidRPr="004D17F3" w:rsidRDefault="004D17F3" w:rsidP="004D17F3">
      <w:pPr>
        <w:pBdr>
          <w:bottom w:val="single" w:sz="24" w:space="1" w:color="auto"/>
        </w:pBdr>
        <w:rPr>
          <w:rFonts w:ascii="Arial" w:eastAsia="Times New Roman" w:hAnsi="Arial" w:cs="Arial"/>
          <w:lang w:eastAsia="en-US" w:bidi="en-US"/>
        </w:rPr>
      </w:pPr>
      <w:r w:rsidRPr="004D17F3">
        <w:rPr>
          <w:rFonts w:ascii="Arial" w:eastAsia="Times New Roman" w:hAnsi="Arial" w:cs="Arial"/>
          <w:lang w:eastAsia="en-US" w:bidi="en-US"/>
        </w:rPr>
        <w:t xml:space="preserve">Bessie </w:t>
      </w:r>
      <w:proofErr w:type="spellStart"/>
      <w:r w:rsidRPr="004D17F3">
        <w:rPr>
          <w:rFonts w:ascii="Arial" w:eastAsia="Times New Roman" w:hAnsi="Arial" w:cs="Arial"/>
          <w:lang w:eastAsia="en-US" w:bidi="en-US"/>
        </w:rPr>
        <w:t>Dendrinos</w:t>
      </w:r>
      <w:proofErr w:type="spellEnd"/>
    </w:p>
    <w:p w14:paraId="3C1111F2" w14:textId="561791F2" w:rsidR="0023683F" w:rsidRPr="00AC736B" w:rsidRDefault="0023683F" w:rsidP="004D17F3">
      <w:pPr>
        <w:pBdr>
          <w:bottom w:val="single" w:sz="24" w:space="1" w:color="auto"/>
        </w:pBdr>
        <w:rPr>
          <w:rFonts w:ascii="Arial" w:eastAsia="Times New Roman" w:hAnsi="Arial" w:cs="Arial"/>
          <w:lang w:eastAsia="en-US" w:bidi="en-US"/>
        </w:rPr>
      </w:pPr>
      <w:r w:rsidRPr="00AC736B">
        <w:rPr>
          <w:rFonts w:ascii="Arial" w:eastAsia="Times New Roman" w:hAnsi="Arial" w:cs="Arial"/>
          <w:lang w:eastAsia="en-US" w:bidi="en-US"/>
        </w:rPr>
        <w:t>School of Philosophy</w:t>
      </w:r>
    </w:p>
    <w:p w14:paraId="75EA48E0" w14:textId="77777777" w:rsidR="0023683F" w:rsidRPr="00AC736B" w:rsidRDefault="0023683F" w:rsidP="005B2BDE">
      <w:pPr>
        <w:pBdr>
          <w:bottom w:val="single" w:sz="24" w:space="1" w:color="auto"/>
        </w:pBdr>
        <w:rPr>
          <w:rFonts w:ascii="Arial" w:eastAsia="Times New Roman" w:hAnsi="Arial" w:cs="Arial"/>
          <w:lang w:eastAsia="en-US" w:bidi="en-US"/>
        </w:rPr>
      </w:pPr>
      <w:r w:rsidRPr="00AC736B">
        <w:rPr>
          <w:rFonts w:ascii="Arial" w:eastAsia="Times New Roman" w:hAnsi="Arial" w:cs="Arial"/>
          <w:lang w:eastAsia="en-US" w:bidi="en-US"/>
        </w:rPr>
        <w:t>Faculty of English Language and Literature</w:t>
      </w:r>
    </w:p>
    <w:p w14:paraId="77708E36" w14:textId="77777777" w:rsidR="0023683F" w:rsidRPr="00AC736B" w:rsidRDefault="0023683F" w:rsidP="005B2BDE">
      <w:pPr>
        <w:pBdr>
          <w:bottom w:val="single" w:sz="24" w:space="1" w:color="auto"/>
        </w:pBdr>
        <w:rPr>
          <w:rFonts w:ascii="Arial" w:eastAsia="Times New Roman" w:hAnsi="Arial" w:cs="Times New Roman"/>
          <w:lang w:eastAsia="en-US" w:bidi="en-US"/>
        </w:rPr>
      </w:pPr>
    </w:p>
    <w:p w14:paraId="4825B648" w14:textId="6C1EC7BF" w:rsidR="002572BC" w:rsidRPr="00AC736B" w:rsidRDefault="0023683F" w:rsidP="005B2BDE">
      <w:pPr>
        <w:rPr>
          <w:rFonts w:ascii="Cambria" w:eastAsia="Times New Roman" w:hAnsi="Cambria" w:cs="Times New Roman"/>
          <w:sz w:val="64"/>
          <w:szCs w:val="52"/>
          <w:lang w:eastAsia="en-US" w:bidi="en-US"/>
        </w:rPr>
      </w:pPr>
      <w:r w:rsidRPr="00AC736B">
        <w:rPr>
          <w:rFonts w:ascii="Arial" w:eastAsia="Times New Roman" w:hAnsi="Arial" w:cs="Times New Roman"/>
          <w:lang w:eastAsia="en-US" w:bidi="en-US"/>
        </w:rPr>
        <w:br w:type="page"/>
      </w:r>
    </w:p>
    <w:sdt>
      <w:sdtPr>
        <w:rPr>
          <w:rFonts w:asciiTheme="minorHAnsi" w:eastAsiaTheme="minorEastAsia" w:hAnsiTheme="minorHAnsi" w:cstheme="minorBidi"/>
          <w:b w:val="0"/>
          <w:bCs w:val="0"/>
          <w:sz w:val="22"/>
          <w:szCs w:val="22"/>
        </w:rPr>
        <w:id w:val="1788161497"/>
        <w:docPartObj>
          <w:docPartGallery w:val="Table of Contents"/>
          <w:docPartUnique/>
        </w:docPartObj>
      </w:sdtPr>
      <w:sdtEndPr/>
      <w:sdtContent>
        <w:p w14:paraId="2BAC78C5" w14:textId="00B52B7A" w:rsidR="00967E7E" w:rsidRPr="00AC736B" w:rsidRDefault="00F450B2" w:rsidP="005B2BDE">
          <w:pPr>
            <w:pStyle w:val="TOCHeading"/>
          </w:pPr>
          <w:r>
            <w:t>Contents</w:t>
          </w:r>
        </w:p>
        <w:p w14:paraId="692BCC5E" w14:textId="77777777" w:rsidR="00F450B2" w:rsidRDefault="00967E7E" w:rsidP="005B2BDE">
          <w:pPr>
            <w:pStyle w:val="TOC1"/>
            <w:tabs>
              <w:tab w:val="left" w:pos="440"/>
              <w:tab w:val="right" w:leader="dot" w:pos="9854"/>
            </w:tabs>
            <w:rPr>
              <w:rFonts w:asciiTheme="minorHAnsi" w:hAnsiTheme="minorHAnsi"/>
              <w:noProof/>
              <w:lang w:val="en-GB" w:eastAsia="en-GB" w:bidi="ar-SA"/>
            </w:rPr>
          </w:pPr>
          <w:r w:rsidRPr="00AC736B">
            <w:rPr>
              <w:lang w:val="en-GB"/>
            </w:rPr>
            <w:fldChar w:fldCharType="begin"/>
          </w:r>
          <w:r w:rsidRPr="00AC736B">
            <w:rPr>
              <w:lang w:val="en-GB"/>
            </w:rPr>
            <w:instrText xml:space="preserve"> TOC \o "1-3" \h \z \u </w:instrText>
          </w:r>
          <w:r w:rsidRPr="00AC736B">
            <w:rPr>
              <w:lang w:val="en-GB"/>
            </w:rPr>
            <w:fldChar w:fldCharType="separate"/>
          </w:r>
          <w:hyperlink w:anchor="_Toc426383769" w:history="1">
            <w:r w:rsidR="00F450B2" w:rsidRPr="00D50A6C">
              <w:rPr>
                <w:rStyle w:val="Hyperlink"/>
                <w:noProof/>
              </w:rPr>
              <w:t>1.</w:t>
            </w:r>
            <w:r w:rsidR="00F450B2">
              <w:rPr>
                <w:rFonts w:asciiTheme="minorHAnsi" w:hAnsiTheme="minorHAnsi"/>
                <w:noProof/>
                <w:lang w:val="en-GB" w:eastAsia="en-GB" w:bidi="ar-SA"/>
              </w:rPr>
              <w:tab/>
            </w:r>
            <w:r w:rsidR="00F450B2" w:rsidRPr="00D50A6C">
              <w:rPr>
                <w:rStyle w:val="Hyperlink"/>
                <w:noProof/>
              </w:rPr>
              <w:t>Different views about what the object of knowledge is in FL courses</w:t>
            </w:r>
            <w:r w:rsidR="00F450B2">
              <w:rPr>
                <w:noProof/>
                <w:webHidden/>
              </w:rPr>
              <w:tab/>
            </w:r>
            <w:r w:rsidR="00F450B2">
              <w:rPr>
                <w:noProof/>
                <w:webHidden/>
              </w:rPr>
              <w:fldChar w:fldCharType="begin"/>
            </w:r>
            <w:r w:rsidR="00F450B2">
              <w:rPr>
                <w:noProof/>
                <w:webHidden/>
              </w:rPr>
              <w:instrText xml:space="preserve"> PAGEREF _Toc426383769 \h </w:instrText>
            </w:r>
            <w:r w:rsidR="00F450B2">
              <w:rPr>
                <w:noProof/>
                <w:webHidden/>
              </w:rPr>
            </w:r>
            <w:r w:rsidR="00F450B2">
              <w:rPr>
                <w:noProof/>
                <w:webHidden/>
              </w:rPr>
              <w:fldChar w:fldCharType="separate"/>
            </w:r>
            <w:r w:rsidR="00C67D78">
              <w:rPr>
                <w:noProof/>
                <w:webHidden/>
              </w:rPr>
              <w:t>3</w:t>
            </w:r>
            <w:r w:rsidR="00F450B2">
              <w:rPr>
                <w:noProof/>
                <w:webHidden/>
              </w:rPr>
              <w:fldChar w:fldCharType="end"/>
            </w:r>
          </w:hyperlink>
        </w:p>
        <w:p w14:paraId="504C0F82" w14:textId="77777777" w:rsidR="00F450B2" w:rsidRDefault="0002118C" w:rsidP="005B2BDE">
          <w:pPr>
            <w:pStyle w:val="TOC2"/>
            <w:tabs>
              <w:tab w:val="right" w:leader="dot" w:pos="9854"/>
            </w:tabs>
            <w:rPr>
              <w:noProof/>
              <w:lang w:eastAsia="en-GB"/>
            </w:rPr>
          </w:pPr>
          <w:hyperlink w:anchor="_Toc426383770" w:history="1">
            <w:r w:rsidR="00F450B2" w:rsidRPr="00D50A6C">
              <w:rPr>
                <w:rStyle w:val="Hyperlink"/>
                <w:noProof/>
              </w:rPr>
              <w:t>1.1 Structural view of language</w:t>
            </w:r>
            <w:r w:rsidR="00F450B2">
              <w:rPr>
                <w:noProof/>
                <w:webHidden/>
              </w:rPr>
              <w:tab/>
            </w:r>
            <w:r w:rsidR="00F450B2">
              <w:rPr>
                <w:noProof/>
                <w:webHidden/>
              </w:rPr>
              <w:fldChar w:fldCharType="begin"/>
            </w:r>
            <w:r w:rsidR="00F450B2">
              <w:rPr>
                <w:noProof/>
                <w:webHidden/>
              </w:rPr>
              <w:instrText xml:space="preserve"> PAGEREF _Toc426383770 \h </w:instrText>
            </w:r>
            <w:r w:rsidR="00F450B2">
              <w:rPr>
                <w:noProof/>
                <w:webHidden/>
              </w:rPr>
            </w:r>
            <w:r w:rsidR="00F450B2">
              <w:rPr>
                <w:noProof/>
                <w:webHidden/>
              </w:rPr>
              <w:fldChar w:fldCharType="separate"/>
            </w:r>
            <w:r w:rsidR="00C67D78">
              <w:rPr>
                <w:noProof/>
                <w:webHidden/>
              </w:rPr>
              <w:t>3</w:t>
            </w:r>
            <w:r w:rsidR="00F450B2">
              <w:rPr>
                <w:noProof/>
                <w:webHidden/>
              </w:rPr>
              <w:fldChar w:fldCharType="end"/>
            </w:r>
          </w:hyperlink>
        </w:p>
        <w:p w14:paraId="10FBD482" w14:textId="77777777" w:rsidR="00F450B2" w:rsidRDefault="0002118C" w:rsidP="005B2BDE">
          <w:pPr>
            <w:pStyle w:val="TOC2"/>
            <w:tabs>
              <w:tab w:val="right" w:leader="dot" w:pos="9854"/>
            </w:tabs>
            <w:rPr>
              <w:noProof/>
              <w:lang w:eastAsia="en-GB"/>
            </w:rPr>
          </w:pPr>
          <w:hyperlink w:anchor="_Toc426383771" w:history="1">
            <w:r w:rsidR="00F450B2" w:rsidRPr="00D50A6C">
              <w:rPr>
                <w:rStyle w:val="Hyperlink"/>
                <w:noProof/>
              </w:rPr>
              <w:t>1.2 Functional view of language</w:t>
            </w:r>
            <w:r w:rsidR="00F450B2">
              <w:rPr>
                <w:noProof/>
                <w:webHidden/>
              </w:rPr>
              <w:tab/>
            </w:r>
            <w:r w:rsidR="00F450B2">
              <w:rPr>
                <w:noProof/>
                <w:webHidden/>
              </w:rPr>
              <w:fldChar w:fldCharType="begin"/>
            </w:r>
            <w:r w:rsidR="00F450B2">
              <w:rPr>
                <w:noProof/>
                <w:webHidden/>
              </w:rPr>
              <w:instrText xml:space="preserve"> PAGEREF _Toc426383771 \h </w:instrText>
            </w:r>
            <w:r w:rsidR="00F450B2">
              <w:rPr>
                <w:noProof/>
                <w:webHidden/>
              </w:rPr>
            </w:r>
            <w:r w:rsidR="00F450B2">
              <w:rPr>
                <w:noProof/>
                <w:webHidden/>
              </w:rPr>
              <w:fldChar w:fldCharType="separate"/>
            </w:r>
            <w:r w:rsidR="00C67D78">
              <w:rPr>
                <w:noProof/>
                <w:webHidden/>
              </w:rPr>
              <w:t>3</w:t>
            </w:r>
            <w:r w:rsidR="00F450B2">
              <w:rPr>
                <w:noProof/>
                <w:webHidden/>
              </w:rPr>
              <w:fldChar w:fldCharType="end"/>
            </w:r>
          </w:hyperlink>
        </w:p>
        <w:p w14:paraId="28143062" w14:textId="77777777" w:rsidR="00F450B2" w:rsidRDefault="0002118C" w:rsidP="005B2BDE">
          <w:pPr>
            <w:pStyle w:val="TOC1"/>
            <w:tabs>
              <w:tab w:val="left" w:pos="440"/>
              <w:tab w:val="right" w:leader="dot" w:pos="9854"/>
            </w:tabs>
            <w:rPr>
              <w:rFonts w:asciiTheme="minorHAnsi" w:hAnsiTheme="minorHAnsi"/>
              <w:noProof/>
              <w:lang w:val="en-GB" w:eastAsia="en-GB" w:bidi="ar-SA"/>
            </w:rPr>
          </w:pPr>
          <w:hyperlink w:anchor="_Toc426383772" w:history="1">
            <w:r w:rsidR="00F450B2" w:rsidRPr="00D50A6C">
              <w:rPr>
                <w:rStyle w:val="Hyperlink"/>
                <w:noProof/>
              </w:rPr>
              <w:t>2.</w:t>
            </w:r>
            <w:r w:rsidR="00F450B2">
              <w:rPr>
                <w:rFonts w:asciiTheme="minorHAnsi" w:hAnsiTheme="minorHAnsi"/>
                <w:noProof/>
                <w:lang w:val="en-GB" w:eastAsia="en-GB" w:bidi="ar-SA"/>
              </w:rPr>
              <w:tab/>
            </w:r>
            <w:r w:rsidR="00F450B2" w:rsidRPr="00D50A6C">
              <w:rPr>
                <w:rStyle w:val="Hyperlink"/>
                <w:noProof/>
              </w:rPr>
              <w:t>Organizing the object of knowledge for foreign language teaching and learning</w:t>
            </w:r>
            <w:r w:rsidR="00F450B2">
              <w:rPr>
                <w:noProof/>
                <w:webHidden/>
              </w:rPr>
              <w:tab/>
            </w:r>
            <w:r w:rsidR="00F450B2">
              <w:rPr>
                <w:noProof/>
                <w:webHidden/>
              </w:rPr>
              <w:fldChar w:fldCharType="begin"/>
            </w:r>
            <w:r w:rsidR="00F450B2">
              <w:rPr>
                <w:noProof/>
                <w:webHidden/>
              </w:rPr>
              <w:instrText xml:space="preserve"> PAGEREF _Toc426383772 \h </w:instrText>
            </w:r>
            <w:r w:rsidR="00F450B2">
              <w:rPr>
                <w:noProof/>
                <w:webHidden/>
              </w:rPr>
            </w:r>
            <w:r w:rsidR="00F450B2">
              <w:rPr>
                <w:noProof/>
                <w:webHidden/>
              </w:rPr>
              <w:fldChar w:fldCharType="separate"/>
            </w:r>
            <w:r w:rsidR="00C67D78">
              <w:rPr>
                <w:noProof/>
                <w:webHidden/>
              </w:rPr>
              <w:t>4</w:t>
            </w:r>
            <w:r w:rsidR="00F450B2">
              <w:rPr>
                <w:noProof/>
                <w:webHidden/>
              </w:rPr>
              <w:fldChar w:fldCharType="end"/>
            </w:r>
          </w:hyperlink>
        </w:p>
        <w:p w14:paraId="2990D913" w14:textId="77777777" w:rsidR="00F450B2" w:rsidRDefault="0002118C" w:rsidP="005B2BDE">
          <w:pPr>
            <w:pStyle w:val="TOC1"/>
            <w:tabs>
              <w:tab w:val="left" w:pos="440"/>
              <w:tab w:val="right" w:leader="dot" w:pos="9854"/>
            </w:tabs>
            <w:rPr>
              <w:rFonts w:asciiTheme="minorHAnsi" w:hAnsiTheme="minorHAnsi"/>
              <w:noProof/>
              <w:lang w:val="en-GB" w:eastAsia="en-GB" w:bidi="ar-SA"/>
            </w:rPr>
          </w:pPr>
          <w:hyperlink w:anchor="_Toc426383773" w:history="1">
            <w:r w:rsidR="00F450B2" w:rsidRPr="00D50A6C">
              <w:rPr>
                <w:rStyle w:val="Hyperlink"/>
                <w:noProof/>
              </w:rPr>
              <w:t>3.</w:t>
            </w:r>
            <w:r w:rsidR="00F450B2">
              <w:rPr>
                <w:rFonts w:asciiTheme="minorHAnsi" w:hAnsiTheme="minorHAnsi"/>
                <w:noProof/>
                <w:lang w:val="en-GB" w:eastAsia="en-GB" w:bidi="ar-SA"/>
              </w:rPr>
              <w:tab/>
            </w:r>
            <w:r w:rsidR="00F450B2" w:rsidRPr="00D50A6C">
              <w:rPr>
                <w:rStyle w:val="Hyperlink"/>
                <w:noProof/>
              </w:rPr>
              <w:t>Views about language and language teaching</w:t>
            </w:r>
            <w:r w:rsidR="00F450B2">
              <w:rPr>
                <w:noProof/>
                <w:webHidden/>
              </w:rPr>
              <w:tab/>
            </w:r>
            <w:r w:rsidR="00F450B2">
              <w:rPr>
                <w:noProof/>
                <w:webHidden/>
              </w:rPr>
              <w:fldChar w:fldCharType="begin"/>
            </w:r>
            <w:r w:rsidR="00F450B2">
              <w:rPr>
                <w:noProof/>
                <w:webHidden/>
              </w:rPr>
              <w:instrText xml:space="preserve"> PAGEREF _Toc426383773 \h </w:instrText>
            </w:r>
            <w:r w:rsidR="00F450B2">
              <w:rPr>
                <w:noProof/>
                <w:webHidden/>
              </w:rPr>
            </w:r>
            <w:r w:rsidR="00F450B2">
              <w:rPr>
                <w:noProof/>
                <w:webHidden/>
              </w:rPr>
              <w:fldChar w:fldCharType="separate"/>
            </w:r>
            <w:r w:rsidR="00C67D78">
              <w:rPr>
                <w:noProof/>
                <w:webHidden/>
              </w:rPr>
              <w:t>5</w:t>
            </w:r>
            <w:r w:rsidR="00F450B2">
              <w:rPr>
                <w:noProof/>
                <w:webHidden/>
              </w:rPr>
              <w:fldChar w:fldCharType="end"/>
            </w:r>
          </w:hyperlink>
        </w:p>
        <w:p w14:paraId="34E46D98" w14:textId="77777777" w:rsidR="00F450B2" w:rsidRDefault="0002118C" w:rsidP="005B2BDE">
          <w:pPr>
            <w:pStyle w:val="TOC1"/>
            <w:tabs>
              <w:tab w:val="right" w:leader="dot" w:pos="9854"/>
            </w:tabs>
            <w:rPr>
              <w:rFonts w:asciiTheme="minorHAnsi" w:hAnsiTheme="minorHAnsi"/>
              <w:noProof/>
              <w:lang w:val="en-GB" w:eastAsia="en-GB" w:bidi="ar-SA"/>
            </w:rPr>
          </w:pPr>
          <w:hyperlink w:anchor="_Toc426383774" w:history="1">
            <w:r w:rsidR="00F450B2" w:rsidRPr="00D50A6C">
              <w:rPr>
                <w:rStyle w:val="Hyperlink"/>
                <w:noProof/>
              </w:rPr>
              <w:t>4. Trends in Linguistics and their impact in FLD</w:t>
            </w:r>
            <w:r w:rsidR="00F450B2">
              <w:rPr>
                <w:noProof/>
                <w:webHidden/>
              </w:rPr>
              <w:tab/>
            </w:r>
            <w:r w:rsidR="00F450B2">
              <w:rPr>
                <w:noProof/>
                <w:webHidden/>
              </w:rPr>
              <w:fldChar w:fldCharType="begin"/>
            </w:r>
            <w:r w:rsidR="00F450B2">
              <w:rPr>
                <w:noProof/>
                <w:webHidden/>
              </w:rPr>
              <w:instrText xml:space="preserve"> PAGEREF _Toc426383774 \h </w:instrText>
            </w:r>
            <w:r w:rsidR="00F450B2">
              <w:rPr>
                <w:noProof/>
                <w:webHidden/>
              </w:rPr>
            </w:r>
            <w:r w:rsidR="00F450B2">
              <w:rPr>
                <w:noProof/>
                <w:webHidden/>
              </w:rPr>
              <w:fldChar w:fldCharType="separate"/>
            </w:r>
            <w:r w:rsidR="00C67D78">
              <w:rPr>
                <w:noProof/>
                <w:webHidden/>
              </w:rPr>
              <w:t>6</w:t>
            </w:r>
            <w:r w:rsidR="00F450B2">
              <w:rPr>
                <w:noProof/>
                <w:webHidden/>
              </w:rPr>
              <w:fldChar w:fldCharType="end"/>
            </w:r>
          </w:hyperlink>
        </w:p>
        <w:p w14:paraId="3A4D22D5" w14:textId="77777777" w:rsidR="00F450B2" w:rsidRDefault="0002118C" w:rsidP="005B2BDE">
          <w:pPr>
            <w:pStyle w:val="TOC2"/>
            <w:tabs>
              <w:tab w:val="right" w:leader="dot" w:pos="9854"/>
            </w:tabs>
            <w:rPr>
              <w:noProof/>
              <w:lang w:eastAsia="en-GB"/>
            </w:rPr>
          </w:pPr>
          <w:hyperlink w:anchor="_Toc426383775" w:history="1">
            <w:r w:rsidR="00F450B2" w:rsidRPr="00D50A6C">
              <w:rPr>
                <w:rStyle w:val="Hyperlink"/>
                <w:noProof/>
              </w:rPr>
              <w:t>4.1 The Formalist or Structuralist trend in Linguistics</w:t>
            </w:r>
            <w:r w:rsidR="00F450B2">
              <w:rPr>
                <w:noProof/>
                <w:webHidden/>
              </w:rPr>
              <w:tab/>
            </w:r>
            <w:r w:rsidR="00F450B2">
              <w:rPr>
                <w:noProof/>
                <w:webHidden/>
              </w:rPr>
              <w:fldChar w:fldCharType="begin"/>
            </w:r>
            <w:r w:rsidR="00F450B2">
              <w:rPr>
                <w:noProof/>
                <w:webHidden/>
              </w:rPr>
              <w:instrText xml:space="preserve"> PAGEREF _Toc426383775 \h </w:instrText>
            </w:r>
            <w:r w:rsidR="00F450B2">
              <w:rPr>
                <w:noProof/>
                <w:webHidden/>
              </w:rPr>
            </w:r>
            <w:r w:rsidR="00F450B2">
              <w:rPr>
                <w:noProof/>
                <w:webHidden/>
              </w:rPr>
              <w:fldChar w:fldCharType="separate"/>
            </w:r>
            <w:r w:rsidR="00C67D78">
              <w:rPr>
                <w:noProof/>
                <w:webHidden/>
              </w:rPr>
              <w:t>6</w:t>
            </w:r>
            <w:r w:rsidR="00F450B2">
              <w:rPr>
                <w:noProof/>
                <w:webHidden/>
              </w:rPr>
              <w:fldChar w:fldCharType="end"/>
            </w:r>
          </w:hyperlink>
        </w:p>
        <w:p w14:paraId="3C3E0B36" w14:textId="77777777" w:rsidR="00F450B2" w:rsidRDefault="0002118C" w:rsidP="005B2BDE">
          <w:pPr>
            <w:pStyle w:val="TOC2"/>
            <w:tabs>
              <w:tab w:val="right" w:leader="dot" w:pos="9854"/>
            </w:tabs>
            <w:rPr>
              <w:noProof/>
              <w:lang w:eastAsia="en-GB"/>
            </w:rPr>
          </w:pPr>
          <w:hyperlink w:anchor="_Toc426383776" w:history="1">
            <w:r w:rsidR="00F450B2" w:rsidRPr="00D50A6C">
              <w:rPr>
                <w:rStyle w:val="Hyperlink"/>
                <w:noProof/>
              </w:rPr>
              <w:t>4.2 The Functionalist trend in Linguistics</w:t>
            </w:r>
            <w:r w:rsidR="00F450B2">
              <w:rPr>
                <w:noProof/>
                <w:webHidden/>
              </w:rPr>
              <w:tab/>
            </w:r>
            <w:r w:rsidR="00F450B2">
              <w:rPr>
                <w:noProof/>
                <w:webHidden/>
              </w:rPr>
              <w:fldChar w:fldCharType="begin"/>
            </w:r>
            <w:r w:rsidR="00F450B2">
              <w:rPr>
                <w:noProof/>
                <w:webHidden/>
              </w:rPr>
              <w:instrText xml:space="preserve"> PAGEREF _Toc426383776 \h </w:instrText>
            </w:r>
            <w:r w:rsidR="00F450B2">
              <w:rPr>
                <w:noProof/>
                <w:webHidden/>
              </w:rPr>
            </w:r>
            <w:r w:rsidR="00F450B2">
              <w:rPr>
                <w:noProof/>
                <w:webHidden/>
              </w:rPr>
              <w:fldChar w:fldCharType="separate"/>
            </w:r>
            <w:r w:rsidR="00C67D78">
              <w:rPr>
                <w:noProof/>
                <w:webHidden/>
              </w:rPr>
              <w:t>6</w:t>
            </w:r>
            <w:r w:rsidR="00F450B2">
              <w:rPr>
                <w:noProof/>
                <w:webHidden/>
              </w:rPr>
              <w:fldChar w:fldCharType="end"/>
            </w:r>
          </w:hyperlink>
        </w:p>
        <w:p w14:paraId="3340FB8C" w14:textId="77777777" w:rsidR="00F450B2" w:rsidRDefault="0002118C" w:rsidP="005B2BDE">
          <w:pPr>
            <w:pStyle w:val="TOC2"/>
            <w:tabs>
              <w:tab w:val="right" w:leader="dot" w:pos="9854"/>
            </w:tabs>
            <w:rPr>
              <w:noProof/>
              <w:lang w:eastAsia="en-GB"/>
            </w:rPr>
          </w:pPr>
          <w:hyperlink w:anchor="_Toc426383777" w:history="1">
            <w:r w:rsidR="00F450B2" w:rsidRPr="00D50A6C">
              <w:rPr>
                <w:rStyle w:val="Hyperlink"/>
                <w:noProof/>
              </w:rPr>
              <w:t>4.3 The impact of the two trends in FLD</w:t>
            </w:r>
            <w:r w:rsidR="00F450B2">
              <w:rPr>
                <w:noProof/>
                <w:webHidden/>
              </w:rPr>
              <w:tab/>
            </w:r>
            <w:r w:rsidR="00F450B2">
              <w:rPr>
                <w:noProof/>
                <w:webHidden/>
              </w:rPr>
              <w:fldChar w:fldCharType="begin"/>
            </w:r>
            <w:r w:rsidR="00F450B2">
              <w:rPr>
                <w:noProof/>
                <w:webHidden/>
              </w:rPr>
              <w:instrText xml:space="preserve"> PAGEREF _Toc426383777 \h </w:instrText>
            </w:r>
            <w:r w:rsidR="00F450B2">
              <w:rPr>
                <w:noProof/>
                <w:webHidden/>
              </w:rPr>
            </w:r>
            <w:r w:rsidR="00F450B2">
              <w:rPr>
                <w:noProof/>
                <w:webHidden/>
              </w:rPr>
              <w:fldChar w:fldCharType="separate"/>
            </w:r>
            <w:r w:rsidR="00C67D78">
              <w:rPr>
                <w:noProof/>
                <w:webHidden/>
              </w:rPr>
              <w:t>7</w:t>
            </w:r>
            <w:r w:rsidR="00F450B2">
              <w:rPr>
                <w:noProof/>
                <w:webHidden/>
              </w:rPr>
              <w:fldChar w:fldCharType="end"/>
            </w:r>
          </w:hyperlink>
        </w:p>
        <w:p w14:paraId="5EFEF709" w14:textId="77777777" w:rsidR="00F450B2" w:rsidRDefault="0002118C" w:rsidP="005B2BDE">
          <w:pPr>
            <w:pStyle w:val="TOC1"/>
            <w:tabs>
              <w:tab w:val="right" w:leader="dot" w:pos="9854"/>
            </w:tabs>
            <w:rPr>
              <w:rFonts w:asciiTheme="minorHAnsi" w:hAnsiTheme="minorHAnsi"/>
              <w:noProof/>
              <w:lang w:val="en-GB" w:eastAsia="en-GB" w:bidi="ar-SA"/>
            </w:rPr>
          </w:pPr>
          <w:hyperlink w:anchor="_Toc426383778" w:history="1">
            <w:r w:rsidR="00F450B2" w:rsidRPr="00D50A6C">
              <w:rPr>
                <w:rStyle w:val="Hyperlink"/>
                <w:noProof/>
              </w:rPr>
              <w:t>Appendix 1A</w:t>
            </w:r>
            <w:r w:rsidR="00F450B2">
              <w:rPr>
                <w:noProof/>
                <w:webHidden/>
              </w:rPr>
              <w:tab/>
            </w:r>
            <w:r w:rsidR="00F450B2">
              <w:rPr>
                <w:noProof/>
                <w:webHidden/>
              </w:rPr>
              <w:fldChar w:fldCharType="begin"/>
            </w:r>
            <w:r w:rsidR="00F450B2">
              <w:rPr>
                <w:noProof/>
                <w:webHidden/>
              </w:rPr>
              <w:instrText xml:space="preserve"> PAGEREF _Toc426383778 \h </w:instrText>
            </w:r>
            <w:r w:rsidR="00F450B2">
              <w:rPr>
                <w:noProof/>
                <w:webHidden/>
              </w:rPr>
            </w:r>
            <w:r w:rsidR="00F450B2">
              <w:rPr>
                <w:noProof/>
                <w:webHidden/>
              </w:rPr>
              <w:fldChar w:fldCharType="separate"/>
            </w:r>
            <w:r w:rsidR="00C67D78">
              <w:rPr>
                <w:noProof/>
                <w:webHidden/>
              </w:rPr>
              <w:t>8</w:t>
            </w:r>
            <w:r w:rsidR="00F450B2">
              <w:rPr>
                <w:noProof/>
                <w:webHidden/>
              </w:rPr>
              <w:fldChar w:fldCharType="end"/>
            </w:r>
          </w:hyperlink>
        </w:p>
        <w:p w14:paraId="7657F18D" w14:textId="77777777" w:rsidR="00F450B2" w:rsidRDefault="0002118C" w:rsidP="005B2BDE">
          <w:pPr>
            <w:pStyle w:val="TOC1"/>
            <w:tabs>
              <w:tab w:val="right" w:leader="dot" w:pos="9854"/>
            </w:tabs>
            <w:rPr>
              <w:rFonts w:asciiTheme="minorHAnsi" w:hAnsiTheme="minorHAnsi"/>
              <w:noProof/>
              <w:lang w:val="en-GB" w:eastAsia="en-GB" w:bidi="ar-SA"/>
            </w:rPr>
          </w:pPr>
          <w:hyperlink w:anchor="_Toc426383779" w:history="1">
            <w:r w:rsidR="00F450B2" w:rsidRPr="00D50A6C">
              <w:rPr>
                <w:rStyle w:val="Hyperlink"/>
                <w:noProof/>
              </w:rPr>
              <w:t>Appendix 1B</w:t>
            </w:r>
            <w:r w:rsidR="00F450B2">
              <w:rPr>
                <w:noProof/>
                <w:webHidden/>
              </w:rPr>
              <w:tab/>
            </w:r>
            <w:r w:rsidR="00F450B2">
              <w:rPr>
                <w:noProof/>
                <w:webHidden/>
              </w:rPr>
              <w:fldChar w:fldCharType="begin"/>
            </w:r>
            <w:r w:rsidR="00F450B2">
              <w:rPr>
                <w:noProof/>
                <w:webHidden/>
              </w:rPr>
              <w:instrText xml:space="preserve"> PAGEREF _Toc426383779 \h </w:instrText>
            </w:r>
            <w:r w:rsidR="00F450B2">
              <w:rPr>
                <w:noProof/>
                <w:webHidden/>
              </w:rPr>
            </w:r>
            <w:r w:rsidR="00F450B2">
              <w:rPr>
                <w:noProof/>
                <w:webHidden/>
              </w:rPr>
              <w:fldChar w:fldCharType="separate"/>
            </w:r>
            <w:r w:rsidR="00C67D78">
              <w:rPr>
                <w:noProof/>
                <w:webHidden/>
              </w:rPr>
              <w:t>9</w:t>
            </w:r>
            <w:r w:rsidR="00F450B2">
              <w:rPr>
                <w:noProof/>
                <w:webHidden/>
              </w:rPr>
              <w:fldChar w:fldCharType="end"/>
            </w:r>
          </w:hyperlink>
        </w:p>
        <w:p w14:paraId="12A1DC22" w14:textId="1C32B801" w:rsidR="00967E7E" w:rsidRPr="00AC736B" w:rsidRDefault="00967E7E" w:rsidP="005B2BDE">
          <w:r w:rsidRPr="00AC736B">
            <w:rPr>
              <w:b/>
              <w:bCs/>
            </w:rPr>
            <w:fldChar w:fldCharType="end"/>
          </w:r>
        </w:p>
      </w:sdtContent>
    </w:sdt>
    <w:p w14:paraId="708B36E5" w14:textId="6E9AB194" w:rsidR="00967E7E" w:rsidRPr="00AC736B" w:rsidRDefault="00967E7E" w:rsidP="005B2BDE">
      <w:r w:rsidRPr="00AC736B">
        <w:br w:type="page"/>
      </w:r>
    </w:p>
    <w:p w14:paraId="7735A387" w14:textId="15CA9795" w:rsidR="008D396E" w:rsidRPr="00AC736B" w:rsidRDefault="008D396E" w:rsidP="005B2BDE">
      <w:pPr>
        <w:pStyle w:val="Heading1"/>
      </w:pPr>
      <w:bookmarkStart w:id="0" w:name="_Toc426383769"/>
      <w:r w:rsidRPr="00AC736B">
        <w:lastRenderedPageBreak/>
        <w:t>Different views about what the object of knowledge is in FL courses</w:t>
      </w:r>
      <w:bookmarkEnd w:id="0"/>
    </w:p>
    <w:p w14:paraId="5FCF6D39" w14:textId="77777777" w:rsidR="008D396E" w:rsidRPr="00AC736B" w:rsidRDefault="008D396E" w:rsidP="005B2BDE">
      <w:pPr>
        <w:widowControl w:val="0"/>
        <w:tabs>
          <w:tab w:val="left" w:pos="0"/>
          <w:tab w:val="left" w:pos="709"/>
          <w:tab w:val="left" w:pos="1418"/>
          <w:tab w:val="left" w:pos="2128"/>
          <w:tab w:val="left" w:pos="2836"/>
          <w:tab w:val="left" w:pos="3545"/>
          <w:tab w:val="left" w:pos="4254"/>
          <w:tab w:val="left" w:pos="4963"/>
          <w:tab w:val="left" w:pos="5672"/>
          <w:tab w:val="left" w:pos="6382"/>
          <w:tab w:val="left" w:pos="7090"/>
          <w:tab w:val="left" w:pos="7178"/>
          <w:tab w:val="left" w:pos="7799"/>
        </w:tabs>
        <w:snapToGrid w:val="0"/>
        <w:spacing w:after="120"/>
        <w:ind w:right="-23"/>
        <w:jc w:val="both"/>
      </w:pPr>
      <w:r w:rsidRPr="00AC736B">
        <w:t xml:space="preserve">The object of knowledge in a language course is the content of a syllabus that traditionally includes a selection of language, which is sequenced into a teaching order. For the purposes of selecting language, however, one requires something to select from. This something has to be a list of categories, which usually derives from a view of language, some way of describing it. </w:t>
      </w:r>
    </w:p>
    <w:p w14:paraId="339E1539" w14:textId="77777777" w:rsidR="008D396E" w:rsidRPr="00AC736B" w:rsidRDefault="008D396E" w:rsidP="005B2BDE">
      <w:pPr>
        <w:pStyle w:val="Heading2"/>
      </w:pPr>
      <w:bookmarkStart w:id="1" w:name="_Toc426383770"/>
      <w:r w:rsidRPr="00AC736B">
        <w:t>1.1 Structural view of language</w:t>
      </w:r>
      <w:bookmarkEnd w:id="1"/>
    </w:p>
    <w:p w14:paraId="52A10CAA" w14:textId="13437237" w:rsidR="008D396E" w:rsidRPr="00AC736B" w:rsidRDefault="008D396E" w:rsidP="005B2BDE">
      <w:pPr>
        <w:widowControl w:val="0"/>
        <w:tabs>
          <w:tab w:val="left" w:pos="0"/>
          <w:tab w:val="left" w:pos="709"/>
          <w:tab w:val="left" w:pos="1418"/>
          <w:tab w:val="left" w:pos="2128"/>
          <w:tab w:val="left" w:pos="2836"/>
          <w:tab w:val="left" w:pos="3545"/>
          <w:tab w:val="left" w:pos="4254"/>
          <w:tab w:val="left" w:pos="4963"/>
          <w:tab w:val="left" w:pos="5672"/>
          <w:tab w:val="left" w:pos="6382"/>
          <w:tab w:val="left" w:pos="7090"/>
          <w:tab w:val="left" w:pos="7178"/>
          <w:tab w:val="left" w:pos="7799"/>
        </w:tabs>
        <w:snapToGrid w:val="0"/>
        <w:spacing w:after="120"/>
        <w:ind w:right="-23"/>
        <w:jc w:val="both"/>
      </w:pPr>
      <w:r w:rsidRPr="00AC736B">
        <w:t xml:space="preserve">A structural view of language usually results in formal grammatical descriptions that many people are familiar with because of their experience in traditional language education. Such descriptions permit the listing of structural or grammatical categories, such as: the past or future tense, the definite and the indefinite article, passive voice. Structural views of language also result in phonetic descriptions that permit the listing of phonemes and other </w:t>
      </w:r>
      <w:proofErr w:type="spellStart"/>
      <w:r w:rsidRPr="00AC736B">
        <w:t>suprasegmental</w:t>
      </w:r>
      <w:proofErr w:type="spellEnd"/>
      <w:r w:rsidRPr="00AC736B">
        <w:t xml:space="preserve"> features, or in vocabulary </w:t>
      </w:r>
      <w:r w:rsidR="00925F49" w:rsidRPr="00AC736B">
        <w:t>syllabi</w:t>
      </w:r>
      <w:r w:rsidRPr="00AC736B">
        <w:t xml:space="preserve"> that include lists of lexical items.</w:t>
      </w:r>
      <w:r w:rsidRPr="00AC736B">
        <w:rPr>
          <w:rStyle w:val="FootnoteReference"/>
        </w:rPr>
        <w:footnoteReference w:id="1"/>
      </w:r>
      <w:r w:rsidRPr="00AC736B">
        <w:t xml:space="preserve"> </w:t>
      </w:r>
    </w:p>
    <w:p w14:paraId="076FB140" w14:textId="77777777" w:rsidR="008D396E" w:rsidRPr="00AC736B" w:rsidRDefault="008D396E" w:rsidP="005B2BDE">
      <w:pPr>
        <w:pStyle w:val="Heading2"/>
      </w:pPr>
      <w:bookmarkStart w:id="2" w:name="_Toc426383771"/>
      <w:r w:rsidRPr="00AC736B">
        <w:t>1.2 Functional view of language</w:t>
      </w:r>
      <w:bookmarkEnd w:id="2"/>
    </w:p>
    <w:p w14:paraId="62EF8F68" w14:textId="77777777" w:rsidR="008D396E" w:rsidRPr="00AC736B" w:rsidRDefault="008D396E" w:rsidP="005B2BDE">
      <w:r w:rsidRPr="00AC736B">
        <w:t xml:space="preserve">Some functional views of language that entail describing language from a semantic and pragmatic perspective, resulted in  the so-called Functional-Notional syllabus, which contains categories of language functions and notions, rather than lists of the formal properties of language. In other words, the categories selected for teaching/ learning purposes is organised in terms of </w:t>
      </w:r>
      <w:r w:rsidRPr="00AC736B">
        <w:rPr>
          <w:b/>
        </w:rPr>
        <w:t>meaning</w:t>
      </w:r>
      <w:r w:rsidRPr="00AC736B">
        <w:t xml:space="preserve"> and </w:t>
      </w:r>
      <w:r w:rsidRPr="00AC736B">
        <w:rPr>
          <w:b/>
        </w:rPr>
        <w:t>use</w:t>
      </w:r>
      <w:r w:rsidRPr="00AC736B">
        <w:t xml:space="preserve">, rather than the form of the language. </w:t>
      </w:r>
    </w:p>
    <w:p w14:paraId="1B5D7A9A" w14:textId="7202B43C" w:rsidR="008D396E" w:rsidRPr="00AC736B" w:rsidRDefault="008D396E" w:rsidP="005B2BDE">
      <w:pPr>
        <w:widowControl w:val="0"/>
        <w:tabs>
          <w:tab w:val="left" w:pos="0"/>
          <w:tab w:val="left" w:pos="709"/>
          <w:tab w:val="left" w:pos="1418"/>
          <w:tab w:val="left" w:pos="2128"/>
          <w:tab w:val="left" w:pos="2836"/>
          <w:tab w:val="left" w:pos="3545"/>
          <w:tab w:val="left" w:pos="4254"/>
          <w:tab w:val="left" w:pos="4963"/>
          <w:tab w:val="left" w:pos="5672"/>
          <w:tab w:val="left" w:pos="6382"/>
          <w:tab w:val="left" w:pos="7090"/>
          <w:tab w:val="left" w:pos="7178"/>
          <w:tab w:val="left" w:pos="7799"/>
        </w:tabs>
        <w:snapToGrid w:val="0"/>
        <w:ind w:right="-22"/>
        <w:jc w:val="both"/>
      </w:pPr>
      <w:r w:rsidRPr="00AC736B">
        <w:t>Therefore</w:t>
      </w:r>
      <w:r w:rsidR="00925F49" w:rsidRPr="00AC736B">
        <w:t>, the syllabus is organis</w:t>
      </w:r>
      <w:r w:rsidRPr="00AC736B">
        <w:t xml:space="preserve">ed in terms of </w:t>
      </w:r>
      <w:r w:rsidRPr="00AC736B">
        <w:rPr>
          <w:b/>
        </w:rPr>
        <w:t>notions</w:t>
      </w:r>
      <w:r w:rsidRPr="00AC736B">
        <w:t xml:space="preserve"> (meaning). For instance: </w:t>
      </w:r>
    </w:p>
    <w:p w14:paraId="4B9BBBBA" w14:textId="398C9DFD" w:rsidR="008D396E" w:rsidRPr="00AC736B" w:rsidRDefault="008D396E" w:rsidP="005B2BDE">
      <w:pPr>
        <w:pStyle w:val="ListParagraph"/>
        <w:numPr>
          <w:ilvl w:val="0"/>
          <w:numId w:val="15"/>
        </w:numPr>
        <w:rPr>
          <w:b/>
        </w:rPr>
      </w:pPr>
      <w:r w:rsidRPr="00AC736B">
        <w:rPr>
          <w:b/>
        </w:rPr>
        <w:t xml:space="preserve">Notions of time: </w:t>
      </w:r>
      <w:r w:rsidRPr="00AC736B">
        <w:t>Points of clock time, or points in the day such as noon and midnight; Division of time, such as day of the week, month, year, season, weekend, holiday; Priority and sequence in time, such as anteriority/</w:t>
      </w:r>
      <w:proofErr w:type="spellStart"/>
      <w:r w:rsidRPr="00AC736B">
        <w:t>posteriority</w:t>
      </w:r>
      <w:proofErr w:type="spellEnd"/>
      <w:r w:rsidRPr="00AC736B">
        <w:t xml:space="preserve"> </w:t>
      </w:r>
      <w:proofErr w:type="spellStart"/>
      <w:r w:rsidRPr="00AC736B">
        <w:t>before+NP</w:t>
      </w:r>
      <w:proofErr w:type="spellEnd"/>
      <w:r w:rsidRPr="00AC736B">
        <w:t xml:space="preserve">, </w:t>
      </w:r>
      <w:proofErr w:type="spellStart"/>
      <w:r w:rsidRPr="00AC736B">
        <w:t>after+NP</w:t>
      </w:r>
      <w:proofErr w:type="spellEnd"/>
      <w:r w:rsidRPr="00AC736B">
        <w:t>, later (on); Past reference, e.g. Past simple, past expressed with "used to", yesterday, last week/month/year, (three) days/months/years ago; Frequency, etc.</w:t>
      </w:r>
    </w:p>
    <w:p w14:paraId="5EAFE174" w14:textId="286C6CF5" w:rsidR="008D396E" w:rsidRPr="00AC736B" w:rsidRDefault="008D396E" w:rsidP="005B2BDE">
      <w:pPr>
        <w:pStyle w:val="ListParagraph"/>
        <w:numPr>
          <w:ilvl w:val="0"/>
          <w:numId w:val="15"/>
        </w:numPr>
        <w:rPr>
          <w:b/>
        </w:rPr>
      </w:pPr>
      <w:r w:rsidRPr="00AC736B">
        <w:rPr>
          <w:b/>
        </w:rPr>
        <w:t xml:space="preserve">Notions of quantity: </w:t>
      </w:r>
      <w:r w:rsidRPr="00AC736B">
        <w:t>Quantity of goods; Comparisons with comparative and superlative degrees of adjectives and adverbs; etc.</w:t>
      </w:r>
    </w:p>
    <w:p w14:paraId="1C691228" w14:textId="3CEEB824" w:rsidR="008D396E" w:rsidRPr="00AC736B" w:rsidRDefault="00925F49" w:rsidP="005B2BDE">
      <w:r w:rsidRPr="00AC736B">
        <w:t>It is also organis</w:t>
      </w:r>
      <w:r w:rsidR="008D396E" w:rsidRPr="00AC736B">
        <w:t xml:space="preserve">ed in terms of the social use of language, i.e., its </w:t>
      </w:r>
      <w:r w:rsidR="008D396E" w:rsidRPr="00AC736B">
        <w:rPr>
          <w:b/>
        </w:rPr>
        <w:t>communicative functions</w:t>
      </w:r>
      <w:r w:rsidR="008D396E" w:rsidRPr="00AC736B">
        <w:t xml:space="preserve">. For instance, there are categories in the syllabus such as: </w:t>
      </w:r>
    </w:p>
    <w:p w14:paraId="6B1DC7DD" w14:textId="11A5AEB6" w:rsidR="008D396E" w:rsidRPr="00AC736B" w:rsidRDefault="00925F49" w:rsidP="005B2BDE">
      <w:pPr>
        <w:pStyle w:val="ListParagraph"/>
        <w:numPr>
          <w:ilvl w:val="0"/>
          <w:numId w:val="16"/>
        </w:numPr>
      </w:pPr>
      <w:r w:rsidRPr="00AC736B">
        <w:t>Apologis</w:t>
      </w:r>
      <w:r w:rsidR="008D396E" w:rsidRPr="00AC736B">
        <w:t xml:space="preserve">ing, </w:t>
      </w:r>
    </w:p>
    <w:p w14:paraId="61282306" w14:textId="77777777" w:rsidR="008D396E" w:rsidRPr="00AC736B" w:rsidRDefault="008D396E" w:rsidP="005B2BDE">
      <w:pPr>
        <w:pStyle w:val="ListParagraph"/>
        <w:numPr>
          <w:ilvl w:val="0"/>
          <w:numId w:val="16"/>
        </w:numPr>
      </w:pPr>
      <w:r w:rsidRPr="00AC736B">
        <w:t xml:space="preserve">Greeting people; </w:t>
      </w:r>
    </w:p>
    <w:p w14:paraId="0142C85B" w14:textId="77777777" w:rsidR="008D396E" w:rsidRPr="00AC736B" w:rsidRDefault="008D396E" w:rsidP="005B2BDE">
      <w:pPr>
        <w:pStyle w:val="ListParagraph"/>
        <w:numPr>
          <w:ilvl w:val="0"/>
          <w:numId w:val="16"/>
        </w:numPr>
      </w:pPr>
      <w:r w:rsidRPr="00AC736B">
        <w:t xml:space="preserve">Giving directions; </w:t>
      </w:r>
    </w:p>
    <w:p w14:paraId="5CF87D30" w14:textId="77777777" w:rsidR="008D396E" w:rsidRPr="00AC736B" w:rsidRDefault="008D396E" w:rsidP="005B2BDE">
      <w:pPr>
        <w:pStyle w:val="ListParagraph"/>
        <w:numPr>
          <w:ilvl w:val="0"/>
          <w:numId w:val="16"/>
        </w:numPr>
      </w:pPr>
      <w:r w:rsidRPr="00AC736B">
        <w:t xml:space="preserve">Giving instructions; </w:t>
      </w:r>
    </w:p>
    <w:p w14:paraId="215ED9BA" w14:textId="77777777" w:rsidR="008D396E" w:rsidRPr="00AC736B" w:rsidRDefault="008D396E" w:rsidP="005B2BDE">
      <w:pPr>
        <w:pStyle w:val="ListParagraph"/>
        <w:numPr>
          <w:ilvl w:val="0"/>
          <w:numId w:val="16"/>
        </w:numPr>
      </w:pPr>
      <w:r w:rsidRPr="00AC736B">
        <w:t xml:space="preserve">Inviting; Warning; </w:t>
      </w:r>
    </w:p>
    <w:p w14:paraId="05EA5B68" w14:textId="4ED36FD7" w:rsidR="008D396E" w:rsidRPr="00AC736B" w:rsidRDefault="008D396E" w:rsidP="005B2BDE">
      <w:pPr>
        <w:pStyle w:val="ListParagraph"/>
        <w:numPr>
          <w:ilvl w:val="0"/>
          <w:numId w:val="16"/>
        </w:numPr>
      </w:pPr>
      <w:r w:rsidRPr="00AC736B">
        <w:t>Seeking permission.</w:t>
      </w:r>
    </w:p>
    <w:p w14:paraId="0AC15437" w14:textId="1437BC35" w:rsidR="008D396E" w:rsidRPr="00AC736B" w:rsidRDefault="008D396E" w:rsidP="005B2BDE">
      <w:r w:rsidRPr="00AC736B">
        <w:t xml:space="preserve">The language categories, whatever they may be, grammatical, </w:t>
      </w:r>
      <w:r w:rsidR="000F4859" w:rsidRPr="00AC736B">
        <w:t>notional/functional, etc. organis</w:t>
      </w:r>
      <w:r w:rsidRPr="00AC736B">
        <w:t>ed and sequenced in a particular order, make up the syllabus. This is diagrammatically presented in Figure 1 below:</w:t>
      </w:r>
    </w:p>
    <w:p w14:paraId="35C874A2" w14:textId="77777777" w:rsidR="008D396E" w:rsidRPr="00AC736B" w:rsidRDefault="008D396E" w:rsidP="005B2BDE">
      <w:pPr>
        <w:widowControl w:val="0"/>
        <w:tabs>
          <w:tab w:val="left" w:pos="0"/>
          <w:tab w:val="left" w:pos="709"/>
          <w:tab w:val="left" w:pos="1418"/>
          <w:tab w:val="left" w:pos="2128"/>
          <w:tab w:val="left" w:pos="2836"/>
          <w:tab w:val="left" w:pos="3545"/>
          <w:tab w:val="left" w:pos="4254"/>
          <w:tab w:val="left" w:pos="4963"/>
          <w:tab w:val="left" w:pos="5672"/>
          <w:tab w:val="left" w:pos="6382"/>
          <w:tab w:val="left" w:pos="7090"/>
          <w:tab w:val="left" w:pos="7178"/>
          <w:tab w:val="left" w:pos="7799"/>
        </w:tabs>
        <w:snapToGrid w:val="0"/>
        <w:ind w:right="-22"/>
        <w:jc w:val="both"/>
      </w:pPr>
    </w:p>
    <w:p w14:paraId="103A8448" w14:textId="77777777" w:rsidR="000F4859" w:rsidRPr="00AC736B" w:rsidRDefault="00C31510" w:rsidP="005B2BDE">
      <w:pPr>
        <w:keepNext/>
        <w:widowControl w:val="0"/>
        <w:tabs>
          <w:tab w:val="left" w:pos="0"/>
          <w:tab w:val="left" w:pos="709"/>
          <w:tab w:val="left" w:pos="1418"/>
          <w:tab w:val="left" w:pos="2128"/>
          <w:tab w:val="left" w:pos="2836"/>
          <w:tab w:val="left" w:pos="3545"/>
          <w:tab w:val="left" w:pos="4254"/>
          <w:tab w:val="left" w:pos="4963"/>
          <w:tab w:val="left" w:pos="5672"/>
          <w:tab w:val="left" w:pos="6382"/>
          <w:tab w:val="left" w:pos="7090"/>
          <w:tab w:val="left" w:pos="7178"/>
          <w:tab w:val="left" w:pos="7799"/>
        </w:tabs>
        <w:snapToGrid w:val="0"/>
        <w:spacing w:after="120"/>
        <w:ind w:right="-23"/>
        <w:jc w:val="both"/>
      </w:pPr>
      <w:r w:rsidRPr="00AC736B">
        <w:rPr>
          <w:noProof/>
          <w:lang w:eastAsia="en-GB"/>
        </w:rPr>
        <w:lastRenderedPageBreak/>
        <w:drawing>
          <wp:inline distT="0" distB="0" distL="0" distR="0" wp14:anchorId="435DCD8C" wp14:editId="2243540C">
            <wp:extent cx="4610100" cy="2052672"/>
            <wp:effectExtent l="0" t="0" r="0" b="5080"/>
            <wp:docPr id="2" name="Εικόνα 2" descr="OBJECT OF KNOWLEDGE: Structures, , Vocabulary, Notions, Functions, Situations etc.&#10;&#10;SYLLABUS: Product of selection and sequencing.&#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Methodolog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07298" cy="2051424"/>
                    </a:xfrm>
                    <a:prstGeom prst="rect">
                      <a:avLst/>
                    </a:prstGeom>
                  </pic:spPr>
                </pic:pic>
              </a:graphicData>
            </a:graphic>
          </wp:inline>
        </w:drawing>
      </w:r>
    </w:p>
    <w:p w14:paraId="2E283068" w14:textId="0BFC105A" w:rsidR="008D396E" w:rsidRPr="00133BD8" w:rsidRDefault="000F4859" w:rsidP="005B2BDE">
      <w:pPr>
        <w:pStyle w:val="Caption"/>
        <w:spacing w:line="276" w:lineRule="auto"/>
        <w:jc w:val="both"/>
        <w:rPr>
          <w:i w:val="0"/>
          <w:color w:val="auto"/>
          <w:sz w:val="22"/>
        </w:rPr>
      </w:pPr>
      <w:r w:rsidRPr="00133BD8">
        <w:rPr>
          <w:i w:val="0"/>
          <w:color w:val="auto"/>
          <w:sz w:val="22"/>
        </w:rPr>
        <w:t xml:space="preserve">Figure </w:t>
      </w:r>
      <w:r w:rsidRPr="00133BD8">
        <w:rPr>
          <w:i w:val="0"/>
          <w:color w:val="auto"/>
          <w:sz w:val="22"/>
        </w:rPr>
        <w:fldChar w:fldCharType="begin"/>
      </w:r>
      <w:r w:rsidRPr="00133BD8">
        <w:rPr>
          <w:i w:val="0"/>
          <w:color w:val="auto"/>
          <w:sz w:val="22"/>
        </w:rPr>
        <w:instrText xml:space="preserve"> SEQ Figure \* ARABIC </w:instrText>
      </w:r>
      <w:r w:rsidRPr="00133BD8">
        <w:rPr>
          <w:i w:val="0"/>
          <w:color w:val="auto"/>
          <w:sz w:val="22"/>
        </w:rPr>
        <w:fldChar w:fldCharType="separate"/>
      </w:r>
      <w:r w:rsidR="00C67D78">
        <w:rPr>
          <w:i w:val="0"/>
          <w:noProof/>
          <w:color w:val="auto"/>
          <w:sz w:val="22"/>
        </w:rPr>
        <w:t>1</w:t>
      </w:r>
      <w:r w:rsidRPr="00133BD8">
        <w:rPr>
          <w:i w:val="0"/>
          <w:color w:val="auto"/>
          <w:sz w:val="22"/>
        </w:rPr>
        <w:fldChar w:fldCharType="end"/>
      </w:r>
      <w:r w:rsidR="00925F49" w:rsidRPr="00133BD8">
        <w:rPr>
          <w:i w:val="0"/>
          <w:color w:val="auto"/>
          <w:sz w:val="22"/>
        </w:rPr>
        <w:t>: Language categories and the syllabus.</w:t>
      </w:r>
    </w:p>
    <w:p w14:paraId="56D5C3E5" w14:textId="77777777" w:rsidR="008D396E" w:rsidRPr="00AC736B" w:rsidRDefault="008D396E" w:rsidP="005B2BDE">
      <w:pPr>
        <w:spacing w:after="120"/>
        <w:ind w:right="-23"/>
        <w:jc w:val="both"/>
      </w:pPr>
      <w:r w:rsidRPr="00AC736B">
        <w:t xml:space="preserve">Therefore, grammatical-structural, or notional/functional, etc. are labels to apply to syllabus and not to approach or method. </w:t>
      </w:r>
    </w:p>
    <w:p w14:paraId="61C91848" w14:textId="1D7D6B6A" w:rsidR="008D396E" w:rsidRPr="00AC736B" w:rsidRDefault="00925F49" w:rsidP="005B2BDE">
      <w:pPr>
        <w:spacing w:after="60"/>
        <w:rPr>
          <w:b/>
        </w:rPr>
      </w:pPr>
      <w:r w:rsidRPr="00AC736B">
        <w:rPr>
          <w:b/>
        </w:rPr>
        <w:t>Task 1:</w:t>
      </w:r>
    </w:p>
    <w:p w14:paraId="7AB5782A" w14:textId="77777777" w:rsidR="008D396E" w:rsidRPr="00AC736B" w:rsidRDefault="008D396E" w:rsidP="005B2BDE">
      <w:r w:rsidRPr="00AC736B">
        <w:t xml:space="preserve">Does drawing up lists from one way of categorizing language mean that the course planner is prevented from drawing up lists from another type of language categorization? For example, does it mean that a grammatical syllabus will not also deal with phonemes or that it will not also contain vocabulary as well as functions of language? Look at </w:t>
      </w:r>
      <w:r w:rsidRPr="00AC736B">
        <w:rPr>
          <w:b/>
        </w:rPr>
        <w:t xml:space="preserve">Appendix 1A </w:t>
      </w:r>
      <w:r w:rsidRPr="00AC736B">
        <w:t>and</w:t>
      </w:r>
      <w:r w:rsidRPr="00AC736B">
        <w:rPr>
          <w:b/>
        </w:rPr>
        <w:t xml:space="preserve"> 1B</w:t>
      </w:r>
      <w:r w:rsidRPr="00AC736B">
        <w:t xml:space="preserve">, where you will find the Table of contents of two EFL </w:t>
      </w:r>
      <w:proofErr w:type="spellStart"/>
      <w:r w:rsidRPr="00AC736B">
        <w:t>coursebooks</w:t>
      </w:r>
      <w:proofErr w:type="spellEnd"/>
      <w:r w:rsidRPr="00AC736B">
        <w:t xml:space="preserve"> (a kind of syllabus proposed by the </w:t>
      </w:r>
      <w:proofErr w:type="spellStart"/>
      <w:r w:rsidRPr="00AC736B">
        <w:t>coursebook</w:t>
      </w:r>
      <w:proofErr w:type="spellEnd"/>
      <w:r w:rsidRPr="00AC736B">
        <w:t xml:space="preserve"> writers) and answer the question. </w:t>
      </w:r>
    </w:p>
    <w:p w14:paraId="1ECFE6AF" w14:textId="272EE118" w:rsidR="008D396E" w:rsidRPr="00AC736B" w:rsidRDefault="008D396E" w:rsidP="005B2BDE">
      <w:pPr>
        <w:pStyle w:val="Heading1"/>
      </w:pPr>
      <w:bookmarkStart w:id="3" w:name="_Toc426383772"/>
      <w:r w:rsidRPr="00AC736B">
        <w:t xml:space="preserve">Organizing the object of knowledge for </w:t>
      </w:r>
      <w:r w:rsidR="00C31510" w:rsidRPr="00AC736B">
        <w:t>foreign language teaching and learning</w:t>
      </w:r>
      <w:bookmarkEnd w:id="3"/>
    </w:p>
    <w:p w14:paraId="28D19221" w14:textId="77777777" w:rsidR="008D396E" w:rsidRPr="00AC736B" w:rsidRDefault="008D396E" w:rsidP="005B2BDE">
      <w:r w:rsidRPr="00AC736B">
        <w:t xml:space="preserve">In practice, course planners and </w:t>
      </w:r>
      <w:proofErr w:type="spellStart"/>
      <w:r w:rsidRPr="00AC736B">
        <w:t>coursebook</w:t>
      </w:r>
      <w:proofErr w:type="spellEnd"/>
      <w:r w:rsidRPr="00AC736B">
        <w:t xml:space="preserve"> writers have found ways to make notions/functions coexist with structures for reasons that have to do with a variety of factors, many of which have nothing to do with theoretically informed views of language. Grammar is popular with parents but also teachers, and easy for them too –particularly for those untrained to teach anything else but the most obvious and observable elements of language. Therefore, the uninformed attempts have produced peculiar and comic results, as planners and </w:t>
      </w:r>
      <w:proofErr w:type="spellStart"/>
      <w:r w:rsidRPr="00AC736B">
        <w:t>coursebooks</w:t>
      </w:r>
      <w:proofErr w:type="spellEnd"/>
      <w:r w:rsidRPr="00AC736B">
        <w:t xml:space="preserve"> writers have sometimes, for example, gone to great lengths to combine traditional grammatical categories with notions and functions or to list endless utterances which are the manifestations of a language function, such as that of: Making requests. The list may include anything from: Please close the door to I’d be most frightfully grateful if you would please close the door, if you don’t mind. </w:t>
      </w:r>
    </w:p>
    <w:p w14:paraId="0ADFCB91" w14:textId="77777777" w:rsidR="008D396E" w:rsidRPr="00AC736B" w:rsidRDefault="008D396E" w:rsidP="005B2BDE">
      <w:r w:rsidRPr="00AC736B">
        <w:t xml:space="preserve">Of course, this is not the point. The idea is that, if the course planner and/or </w:t>
      </w:r>
      <w:proofErr w:type="spellStart"/>
      <w:r w:rsidRPr="00AC736B">
        <w:t>coursebook</w:t>
      </w:r>
      <w:proofErr w:type="spellEnd"/>
      <w:r w:rsidRPr="00AC736B">
        <w:t xml:space="preserve"> writer is interested, for example, in form, meaning and use as interrelated, to resort to views of language that allow such a description, and therefore the development of appropriate categories for teaching/learning purposes. </w:t>
      </w:r>
    </w:p>
    <w:p w14:paraId="46912968" w14:textId="42E0E0DD" w:rsidR="008D396E" w:rsidRPr="00AC736B" w:rsidRDefault="00925F49" w:rsidP="005B2BDE">
      <w:pPr>
        <w:spacing w:after="60"/>
        <w:rPr>
          <w:b/>
        </w:rPr>
      </w:pPr>
      <w:r w:rsidRPr="00AC736B">
        <w:rPr>
          <w:b/>
        </w:rPr>
        <w:t>Task 2:</w:t>
      </w:r>
    </w:p>
    <w:p w14:paraId="49EE494E" w14:textId="14D57800" w:rsidR="008D396E" w:rsidRPr="00AC736B" w:rsidRDefault="008D396E" w:rsidP="005B2BDE">
      <w:r w:rsidRPr="00AC736B">
        <w:t>Use the knowledge you have developed so far in your Linguistics courses and think about what theory of language may be more conducive to teaching language as form</w:t>
      </w:r>
      <w:r w:rsidR="008A4989">
        <w:t xml:space="preserve"> </w:t>
      </w:r>
      <w:r w:rsidRPr="00AC736B">
        <w:t>+</w:t>
      </w:r>
      <w:r w:rsidR="008A4989">
        <w:t xml:space="preserve"> </w:t>
      </w:r>
      <w:r w:rsidRPr="00AC736B">
        <w:t>meaning</w:t>
      </w:r>
      <w:r w:rsidR="008A4989">
        <w:t xml:space="preserve"> </w:t>
      </w:r>
      <w:r w:rsidRPr="00AC736B">
        <w:t>+</w:t>
      </w:r>
      <w:r w:rsidR="008A4989">
        <w:t xml:space="preserve"> </w:t>
      </w:r>
      <w:r w:rsidRPr="00AC736B">
        <w:t>use (as interrelated).</w:t>
      </w:r>
    </w:p>
    <w:p w14:paraId="557F1CF6" w14:textId="77777777" w:rsidR="008D396E" w:rsidRPr="00AC736B" w:rsidRDefault="008D396E" w:rsidP="005B2BDE">
      <w:r w:rsidRPr="00AC736B">
        <w:lastRenderedPageBreak/>
        <w:t xml:space="preserve">Of course, the choice of language content for the course (or </w:t>
      </w:r>
      <w:proofErr w:type="spellStart"/>
      <w:r w:rsidRPr="00AC736B">
        <w:t>coursebook</w:t>
      </w:r>
      <w:proofErr w:type="spellEnd"/>
      <w:r w:rsidRPr="00AC736B">
        <w:t>) syllabus is also contingent upon the approach to language teaching/learning that the course planner follows, which is relevant to the underlying view and theory of language.</w:t>
      </w:r>
    </w:p>
    <w:p w14:paraId="3AFACC17" w14:textId="15A17B13" w:rsidR="008D396E" w:rsidRPr="00AC736B" w:rsidRDefault="008D396E" w:rsidP="005B2BDE">
      <w:pPr>
        <w:pStyle w:val="Heading1"/>
      </w:pPr>
      <w:bookmarkStart w:id="4" w:name="_Toc426383773"/>
      <w:r w:rsidRPr="00AC736B">
        <w:t>Views about language and language teaching</w:t>
      </w:r>
      <w:bookmarkEnd w:id="4"/>
    </w:p>
    <w:p w14:paraId="427454CA" w14:textId="77777777" w:rsidR="008D396E" w:rsidRPr="00AC736B" w:rsidRDefault="008D396E" w:rsidP="005B2BDE">
      <w:r w:rsidRPr="00AC736B">
        <w:t xml:space="preserve">Distinctly different views about language, as mentioned in a previous Unit, have generated different theories of language study and analysis, which have had an essential impact in FLD.  </w:t>
      </w:r>
    </w:p>
    <w:p w14:paraId="03E59956" w14:textId="27F19013" w:rsidR="008D396E" w:rsidRPr="00AC736B" w:rsidRDefault="00925F49" w:rsidP="005B2BDE">
      <w:pPr>
        <w:spacing w:after="60"/>
        <w:rPr>
          <w:b/>
        </w:rPr>
      </w:pPr>
      <w:r w:rsidRPr="00AC736B">
        <w:rPr>
          <w:b/>
        </w:rPr>
        <w:t>Task 3:</w:t>
      </w:r>
    </w:p>
    <w:p w14:paraId="1A382474" w14:textId="4C695978" w:rsidR="008D396E" w:rsidRPr="00AC736B" w:rsidRDefault="008D396E" w:rsidP="005B2BDE">
      <w:r w:rsidRPr="00AC736B">
        <w:t>Some of these views are pres</w:t>
      </w:r>
      <w:r w:rsidR="00925F49" w:rsidRPr="00AC736B">
        <w:t>ented in Table 1</w:t>
      </w:r>
      <w:r w:rsidRPr="00AC736B">
        <w:t xml:space="preserve"> below. Note that, whereas all the views above provide an answer (though a distinctly different one) to the question “What is language?”, only some of them provide an answer to the question “What is language for?” Read them and decide which ones. </w:t>
      </w:r>
    </w:p>
    <w:p w14:paraId="2A1FA11B" w14:textId="3AA4CBC6" w:rsidR="005B2BDE" w:rsidRPr="00133BD8" w:rsidRDefault="005B2BDE" w:rsidP="005B2BDE">
      <w:pPr>
        <w:tabs>
          <w:tab w:val="left" w:pos="3315"/>
        </w:tabs>
        <w:spacing w:after="120"/>
      </w:pPr>
      <w:r w:rsidRPr="00133BD8">
        <w:t xml:space="preserve">Table </w:t>
      </w:r>
      <w:r w:rsidRPr="00133BD8">
        <w:fldChar w:fldCharType="begin"/>
      </w:r>
      <w:r w:rsidRPr="00133BD8">
        <w:instrText xml:space="preserve"> SEQ Table \* ARABIC </w:instrText>
      </w:r>
      <w:r w:rsidRPr="00133BD8">
        <w:fldChar w:fldCharType="separate"/>
      </w:r>
      <w:r w:rsidR="00C67D78">
        <w:rPr>
          <w:noProof/>
        </w:rPr>
        <w:t>1</w:t>
      </w:r>
      <w:r w:rsidRPr="00133BD8">
        <w:fldChar w:fldCharType="end"/>
      </w:r>
      <w:r w:rsidRPr="00133BD8">
        <w:t>: Views of Language</w:t>
      </w:r>
    </w:p>
    <w:tbl>
      <w:tblPr>
        <w:tblStyle w:val="1"/>
        <w:tblW w:w="0" w:type="auto"/>
        <w:tblInd w:w="108" w:type="dxa"/>
        <w:tblLook w:val="04A0" w:firstRow="1" w:lastRow="0" w:firstColumn="1" w:lastColumn="0" w:noHBand="0" w:noVBand="1"/>
        <w:tblDescription w:val="Language is viewed as: System, Object, Phenomenon, Social action, Instrument, &#10;Product, Process (Practice).&#10;"/>
      </w:tblPr>
      <w:tblGrid>
        <w:gridCol w:w="2019"/>
        <w:gridCol w:w="7845"/>
      </w:tblGrid>
      <w:tr w:rsidR="00AC736B" w:rsidRPr="00AC736B" w14:paraId="6EB08D15" w14:textId="77777777" w:rsidTr="005B2BDE">
        <w:trPr>
          <w:tblHeader/>
        </w:trPr>
        <w:tc>
          <w:tcPr>
            <w:tcW w:w="2019" w:type="dxa"/>
            <w:tcBorders>
              <w:right w:val="single" w:sz="4" w:space="0" w:color="FFFFFF" w:themeColor="background1"/>
            </w:tcBorders>
            <w:shd w:val="clear" w:color="auto" w:fill="000000" w:themeFill="text1"/>
          </w:tcPr>
          <w:p w14:paraId="38637F5E" w14:textId="77777777" w:rsidR="00AC736B" w:rsidRPr="00AC736B" w:rsidRDefault="00AC736B" w:rsidP="005B2BDE">
            <w:pPr>
              <w:spacing w:before="40" w:after="40" w:line="276" w:lineRule="auto"/>
              <w:rPr>
                <w:b/>
              </w:rPr>
            </w:pPr>
            <w:r w:rsidRPr="00AC736B">
              <w:rPr>
                <w:b/>
              </w:rPr>
              <w:t>View of language</w:t>
            </w:r>
          </w:p>
        </w:tc>
        <w:tc>
          <w:tcPr>
            <w:tcW w:w="7845" w:type="dxa"/>
            <w:tcBorders>
              <w:left w:val="single" w:sz="4" w:space="0" w:color="FFFFFF" w:themeColor="background1"/>
            </w:tcBorders>
            <w:shd w:val="clear" w:color="auto" w:fill="000000" w:themeFill="text1"/>
          </w:tcPr>
          <w:p w14:paraId="5C1A0EA4" w14:textId="77777777" w:rsidR="00AC736B" w:rsidRPr="00AC736B" w:rsidRDefault="00AC736B" w:rsidP="005B2BDE">
            <w:pPr>
              <w:spacing w:before="40" w:after="40" w:line="276" w:lineRule="auto"/>
              <w:rPr>
                <w:b/>
              </w:rPr>
            </w:pPr>
            <w:r w:rsidRPr="00AC736B">
              <w:rPr>
                <w:b/>
              </w:rPr>
              <w:t>Explanation</w:t>
            </w:r>
          </w:p>
        </w:tc>
      </w:tr>
      <w:tr w:rsidR="00AC736B" w:rsidRPr="00AC736B" w14:paraId="7382968B" w14:textId="77777777" w:rsidTr="005B2BDE">
        <w:tc>
          <w:tcPr>
            <w:tcW w:w="2019" w:type="dxa"/>
          </w:tcPr>
          <w:p w14:paraId="062140DD" w14:textId="77777777" w:rsidR="00AC736B" w:rsidRPr="00AC736B" w:rsidRDefault="00AC736B" w:rsidP="005B2BDE">
            <w:pPr>
              <w:spacing w:before="40" w:after="40" w:line="276" w:lineRule="auto"/>
              <w:rPr>
                <w:color w:val="FF0000"/>
              </w:rPr>
            </w:pPr>
            <w:r w:rsidRPr="00AC736B">
              <w:t>System</w:t>
            </w:r>
          </w:p>
          <w:p w14:paraId="44C216DB" w14:textId="77777777" w:rsidR="00AC736B" w:rsidRPr="00AC736B" w:rsidRDefault="00AC736B" w:rsidP="005B2BDE">
            <w:pPr>
              <w:spacing w:before="40" w:after="40" w:line="276" w:lineRule="auto"/>
            </w:pPr>
          </w:p>
        </w:tc>
        <w:tc>
          <w:tcPr>
            <w:tcW w:w="7845" w:type="dxa"/>
          </w:tcPr>
          <w:p w14:paraId="64F3AEB7" w14:textId="77777777" w:rsidR="00AC736B" w:rsidRPr="00AC736B" w:rsidRDefault="00AC736B" w:rsidP="005B2BDE">
            <w:pPr>
              <w:spacing w:before="40" w:after="40" w:line="276" w:lineRule="auto"/>
            </w:pPr>
            <w:r w:rsidRPr="00AC736B">
              <w:t>It is a highly ordered system of patterns and units of expression tied to patterns and units of content that are used to convey or create meanings. [Therefore, language is a semiotic system – a system of arbitrary or socially situated signs.]</w:t>
            </w:r>
          </w:p>
        </w:tc>
      </w:tr>
      <w:tr w:rsidR="00925F49" w:rsidRPr="00AC736B" w14:paraId="16E2D580" w14:textId="77777777" w:rsidTr="005B2BDE">
        <w:tc>
          <w:tcPr>
            <w:tcW w:w="2019" w:type="dxa"/>
          </w:tcPr>
          <w:p w14:paraId="1B0AAD04" w14:textId="77777777" w:rsidR="00925F49" w:rsidRPr="00AC736B" w:rsidRDefault="00925F49" w:rsidP="005B2BDE">
            <w:pPr>
              <w:spacing w:before="40" w:after="40" w:line="276" w:lineRule="auto"/>
              <w:rPr>
                <w:color w:val="FF0000"/>
              </w:rPr>
            </w:pPr>
            <w:r w:rsidRPr="00AC736B">
              <w:t xml:space="preserve">Object </w:t>
            </w:r>
          </w:p>
          <w:p w14:paraId="7903BE1F" w14:textId="77777777" w:rsidR="00925F49" w:rsidRPr="00AC736B" w:rsidRDefault="00925F49" w:rsidP="005B2BDE">
            <w:pPr>
              <w:spacing w:before="40" w:after="40" w:line="276" w:lineRule="auto"/>
            </w:pPr>
          </w:p>
        </w:tc>
        <w:tc>
          <w:tcPr>
            <w:tcW w:w="7845" w:type="dxa"/>
          </w:tcPr>
          <w:p w14:paraId="1FA1A27A" w14:textId="58EBCE95" w:rsidR="00925F49" w:rsidRPr="00AC736B" w:rsidRDefault="00925F49" w:rsidP="005B2BDE">
            <w:pPr>
              <w:spacing w:before="40" w:after="40" w:line="276" w:lineRule="auto"/>
            </w:pPr>
            <w:r w:rsidRPr="00AC736B">
              <w:t>It is valued object of knowledge that one has the innate capacity of acquiring.</w:t>
            </w:r>
          </w:p>
        </w:tc>
      </w:tr>
      <w:tr w:rsidR="00925F49" w:rsidRPr="00AC736B" w14:paraId="16672FC6" w14:textId="77777777" w:rsidTr="005B2BDE">
        <w:tc>
          <w:tcPr>
            <w:tcW w:w="2019" w:type="dxa"/>
          </w:tcPr>
          <w:p w14:paraId="039C2855" w14:textId="77777777" w:rsidR="00925F49" w:rsidRPr="00AC736B" w:rsidRDefault="00925F49" w:rsidP="005B2BDE">
            <w:pPr>
              <w:spacing w:before="40" w:after="40" w:line="276" w:lineRule="auto"/>
              <w:rPr>
                <w:color w:val="FF0000"/>
              </w:rPr>
            </w:pPr>
            <w:r w:rsidRPr="00AC736B">
              <w:t>Phenomenon</w:t>
            </w:r>
          </w:p>
          <w:p w14:paraId="63575FAC" w14:textId="77777777" w:rsidR="00925F49" w:rsidRPr="00AC736B" w:rsidRDefault="00925F49" w:rsidP="005B2BDE">
            <w:pPr>
              <w:spacing w:before="40" w:after="40" w:line="276" w:lineRule="auto"/>
            </w:pPr>
          </w:p>
        </w:tc>
        <w:tc>
          <w:tcPr>
            <w:tcW w:w="7845" w:type="dxa"/>
          </w:tcPr>
          <w:p w14:paraId="29FE2892" w14:textId="0FA08464" w:rsidR="00925F49" w:rsidRPr="00AC736B" w:rsidRDefault="00925F49" w:rsidP="005B2BDE">
            <w:pPr>
              <w:spacing w:before="40" w:after="40" w:line="276" w:lineRule="auto"/>
            </w:pPr>
            <w:r w:rsidRPr="00AC736B">
              <w:t>It is a cognitive phenomenon tightly linked to the operations of the mind.</w:t>
            </w:r>
          </w:p>
        </w:tc>
      </w:tr>
      <w:tr w:rsidR="00925F49" w:rsidRPr="00AC736B" w14:paraId="3378F8D5" w14:textId="77777777" w:rsidTr="005B2BDE">
        <w:tc>
          <w:tcPr>
            <w:tcW w:w="2019" w:type="dxa"/>
          </w:tcPr>
          <w:p w14:paraId="40F3E84C" w14:textId="18C3E8FF" w:rsidR="00925F49" w:rsidRPr="00AC736B" w:rsidRDefault="00925F49" w:rsidP="005B2BDE">
            <w:pPr>
              <w:spacing w:before="40" w:after="40" w:line="276" w:lineRule="auto"/>
            </w:pPr>
            <w:r w:rsidRPr="00AC736B">
              <w:t>Social action</w:t>
            </w:r>
          </w:p>
        </w:tc>
        <w:tc>
          <w:tcPr>
            <w:tcW w:w="7845" w:type="dxa"/>
          </w:tcPr>
          <w:p w14:paraId="68237629" w14:textId="42EED979" w:rsidR="00925F49" w:rsidRPr="00AC736B" w:rsidRDefault="00925F49" w:rsidP="005B2BDE">
            <w:pPr>
              <w:spacing w:before="40" w:after="40" w:line="276" w:lineRule="auto"/>
            </w:pPr>
            <w:r w:rsidRPr="00AC736B">
              <w:t xml:space="preserve">We use language to perform various social acts or functions, such as to apologise, order or convict, make a request or give instructions. In this sense, language is a social action.  </w:t>
            </w:r>
          </w:p>
        </w:tc>
      </w:tr>
      <w:tr w:rsidR="00925F49" w:rsidRPr="00AC736B" w14:paraId="2F0AD087" w14:textId="77777777" w:rsidTr="005B2BDE">
        <w:tc>
          <w:tcPr>
            <w:tcW w:w="2019" w:type="dxa"/>
          </w:tcPr>
          <w:p w14:paraId="11EBA38F" w14:textId="2ECE473E" w:rsidR="00925F49" w:rsidRPr="00AC736B" w:rsidRDefault="00925F49" w:rsidP="005B2BDE">
            <w:pPr>
              <w:spacing w:before="40" w:after="40" w:line="276" w:lineRule="auto"/>
            </w:pPr>
            <w:r w:rsidRPr="00AC736B">
              <w:t>Instrument</w:t>
            </w:r>
          </w:p>
        </w:tc>
        <w:tc>
          <w:tcPr>
            <w:tcW w:w="7845" w:type="dxa"/>
          </w:tcPr>
          <w:p w14:paraId="17EE60F8" w14:textId="4CEE9AFE" w:rsidR="00925F49" w:rsidRPr="00AC736B" w:rsidRDefault="00925F49" w:rsidP="005B2BDE">
            <w:pPr>
              <w:spacing w:before="40" w:after="40" w:line="276" w:lineRule="auto"/>
            </w:pPr>
            <w:r w:rsidRPr="00AC736B">
              <w:t>It is a tool for the communication of ideas and feelings, for the exchange of information and for the development of relationships.</w:t>
            </w:r>
          </w:p>
        </w:tc>
      </w:tr>
      <w:tr w:rsidR="00925F49" w:rsidRPr="00AC736B" w14:paraId="648B5C57" w14:textId="77777777" w:rsidTr="005B2BDE">
        <w:tc>
          <w:tcPr>
            <w:tcW w:w="2019" w:type="dxa"/>
          </w:tcPr>
          <w:p w14:paraId="3A8FEFBD" w14:textId="77777777" w:rsidR="00925F49" w:rsidRPr="00AC736B" w:rsidRDefault="00925F49" w:rsidP="005B2BDE">
            <w:pPr>
              <w:spacing w:before="40" w:after="40" w:line="276" w:lineRule="auto"/>
              <w:rPr>
                <w:color w:val="000000"/>
              </w:rPr>
            </w:pPr>
            <w:r w:rsidRPr="00AC736B">
              <w:rPr>
                <w:color w:val="000000"/>
              </w:rPr>
              <w:t>Product</w:t>
            </w:r>
          </w:p>
          <w:p w14:paraId="1293A954" w14:textId="77777777" w:rsidR="00925F49" w:rsidRPr="00AC736B" w:rsidRDefault="00925F49" w:rsidP="005B2BDE">
            <w:pPr>
              <w:spacing w:before="40" w:after="40" w:line="276" w:lineRule="auto"/>
            </w:pPr>
          </w:p>
        </w:tc>
        <w:tc>
          <w:tcPr>
            <w:tcW w:w="7845" w:type="dxa"/>
          </w:tcPr>
          <w:p w14:paraId="45D3AC72" w14:textId="51626805" w:rsidR="00925F49" w:rsidRPr="00AC736B" w:rsidRDefault="00925F49" w:rsidP="005B2BDE">
            <w:pPr>
              <w:spacing w:before="40" w:after="40" w:line="276" w:lineRule="auto"/>
            </w:pPr>
            <w:r w:rsidRPr="00AC736B">
              <w:rPr>
                <w:color w:val="000000"/>
              </w:rPr>
              <w:t>Language is one type of behaviour and language production requires a set of s</w:t>
            </w:r>
            <w:r w:rsidRPr="00AC736B">
              <w:t>kills developed through habit formation.</w:t>
            </w:r>
          </w:p>
        </w:tc>
      </w:tr>
      <w:tr w:rsidR="00925F49" w:rsidRPr="00AC736B" w14:paraId="1C38F2DC" w14:textId="77777777" w:rsidTr="005B2BDE">
        <w:tc>
          <w:tcPr>
            <w:tcW w:w="2019" w:type="dxa"/>
          </w:tcPr>
          <w:p w14:paraId="47E69B55" w14:textId="3EECF3D0" w:rsidR="00925F49" w:rsidRPr="00AC736B" w:rsidRDefault="00925F49" w:rsidP="005B2BDE">
            <w:pPr>
              <w:spacing w:before="40" w:after="40" w:line="276" w:lineRule="auto"/>
            </w:pPr>
            <w:r w:rsidRPr="00AC736B">
              <w:t>Process (Practice)</w:t>
            </w:r>
          </w:p>
        </w:tc>
        <w:tc>
          <w:tcPr>
            <w:tcW w:w="7845" w:type="dxa"/>
          </w:tcPr>
          <w:p w14:paraId="74E1F9CC" w14:textId="4FC99D0A" w:rsidR="00925F49" w:rsidRPr="00AC736B" w:rsidRDefault="00925F49" w:rsidP="005B2BDE">
            <w:pPr>
              <w:spacing w:before="40" w:after="40" w:line="276" w:lineRule="auto"/>
              <w:rPr>
                <w:color w:val="000000"/>
              </w:rPr>
            </w:pPr>
            <w:r w:rsidRPr="00AC736B">
              <w:t xml:space="preserve">Language is social practice enacting social operations through which meaning is derived. </w:t>
            </w:r>
          </w:p>
        </w:tc>
      </w:tr>
    </w:tbl>
    <w:p w14:paraId="6873EF9C" w14:textId="1A1F9F63" w:rsidR="008D396E" w:rsidRPr="00AC736B" w:rsidRDefault="00925F49" w:rsidP="005B2BDE">
      <w:pPr>
        <w:spacing w:before="240" w:after="60"/>
        <w:rPr>
          <w:b/>
        </w:rPr>
      </w:pPr>
      <w:r w:rsidRPr="00AC736B">
        <w:rPr>
          <w:b/>
        </w:rPr>
        <w:t>Task 4:</w:t>
      </w:r>
    </w:p>
    <w:p w14:paraId="42BC1E72" w14:textId="3FF98B12" w:rsidR="005B2BDE" w:rsidRDefault="008D396E" w:rsidP="005B2BDE">
      <w:r w:rsidRPr="00AC736B">
        <w:t>Depending on whether the concern of foreign language programme planners is focused on What language is for rather than What language is, the object of knowledge to be taught and learnt will be different and, of course, so will the approach to teaching and learning. Think about why.</w:t>
      </w:r>
    </w:p>
    <w:p w14:paraId="63590ADA" w14:textId="77777777" w:rsidR="005B2BDE" w:rsidRDefault="005B2BDE">
      <w:r>
        <w:br w:type="page"/>
      </w:r>
    </w:p>
    <w:p w14:paraId="45E8CF09" w14:textId="44A570D4" w:rsidR="008D396E" w:rsidRPr="00AC736B" w:rsidRDefault="008D396E" w:rsidP="005B2BDE">
      <w:pPr>
        <w:pStyle w:val="Heading1"/>
        <w:numPr>
          <w:ilvl w:val="0"/>
          <w:numId w:val="0"/>
        </w:numPr>
        <w:ind w:left="360" w:hanging="360"/>
      </w:pPr>
      <w:bookmarkStart w:id="5" w:name="_Toc426383774"/>
      <w:r w:rsidRPr="00AC736B">
        <w:lastRenderedPageBreak/>
        <w:t>4. Trends in Linguistics and their impact in FLD</w:t>
      </w:r>
      <w:bookmarkEnd w:id="5"/>
    </w:p>
    <w:p w14:paraId="0F5B5B06" w14:textId="77777777" w:rsidR="008D396E" w:rsidRPr="00AC736B" w:rsidRDefault="008D396E" w:rsidP="005B2BDE">
      <w:r w:rsidRPr="00AC736B">
        <w:t>There are two general trends that have dominated 20</w:t>
      </w:r>
      <w:r w:rsidRPr="00AC736B">
        <w:rPr>
          <w:vertAlign w:val="superscript"/>
        </w:rPr>
        <w:t>th</w:t>
      </w:r>
      <w:r w:rsidRPr="00AC736B">
        <w:t xml:space="preserve"> century Linguistics. </w:t>
      </w:r>
    </w:p>
    <w:p w14:paraId="3EBFA4FC" w14:textId="77777777" w:rsidR="008D396E" w:rsidRPr="00AC736B" w:rsidRDefault="008D396E" w:rsidP="005B2BDE">
      <w:pPr>
        <w:pStyle w:val="Heading2"/>
      </w:pPr>
      <w:bookmarkStart w:id="6" w:name="_Toc426383775"/>
      <w:r w:rsidRPr="00AC736B">
        <w:t xml:space="preserve">4.1 The Formalist or </w:t>
      </w:r>
      <w:proofErr w:type="spellStart"/>
      <w:r w:rsidRPr="00AC736B">
        <w:t>Structuralist</w:t>
      </w:r>
      <w:proofErr w:type="spellEnd"/>
      <w:r w:rsidRPr="00AC736B">
        <w:t xml:space="preserve"> trend in Linguistics</w:t>
      </w:r>
      <w:bookmarkEnd w:id="6"/>
    </w:p>
    <w:p w14:paraId="59292D0A" w14:textId="77777777" w:rsidR="008D396E" w:rsidRPr="00AC736B" w:rsidRDefault="008D396E" w:rsidP="005B2BDE">
      <w:r w:rsidRPr="00AC736B">
        <w:t xml:space="preserve">The Formalist or </w:t>
      </w:r>
      <w:proofErr w:type="spellStart"/>
      <w:r w:rsidRPr="00AC736B">
        <w:t>Structuralist</w:t>
      </w:r>
      <w:proofErr w:type="spellEnd"/>
      <w:r w:rsidRPr="00AC736B">
        <w:rPr>
          <w:b/>
        </w:rPr>
        <w:t xml:space="preserve"> </w:t>
      </w:r>
      <w:r w:rsidRPr="00AC736B">
        <w:t xml:space="preserve">trend includes all those views representing language as an autonomous meaning system, not dependent on language use. The linguistic sign is considered to be arbitrary, i.e., not socially situated. That is why this kind of Linguistics is often referred to as Autonomous. It has primarily been interested in the formal properties of language –the linguistic form of words (their pronunciation and morphological structure), parts of speech (as described by formal grammar, such as adjectives, verbs and pronouns) and in the structure of clauses and sentences, where words are combined in ways which are specific to each language to express meaning that corresponds with some objective reality. </w:t>
      </w:r>
    </w:p>
    <w:p w14:paraId="1BB1BC24" w14:textId="09366B4E" w:rsidR="008D396E" w:rsidRPr="00AC736B" w:rsidRDefault="008D396E" w:rsidP="005B2BDE">
      <w:r w:rsidRPr="00AC736B">
        <w:t xml:space="preserve">Understanding that language is a rule-governed system and that there are rules of linguistic form, the study of language in Autonomous Linguistics has aimed at analysis which allows the description of its phonological, morphological, syntactic and semantic structure, independently from social context. This has resulted in the structural </w:t>
      </w:r>
      <w:r w:rsidR="00925F49" w:rsidRPr="00AC736B">
        <w:t>syllabi</w:t>
      </w:r>
      <w:r w:rsidRPr="00AC736B">
        <w:t xml:space="preserve"> that were mentioned in Section 2 of this Unit. Information from </w:t>
      </w:r>
      <w:proofErr w:type="spellStart"/>
      <w:r w:rsidRPr="00AC736B">
        <w:t>phomemic</w:t>
      </w:r>
      <w:proofErr w:type="spellEnd"/>
      <w:r w:rsidRPr="00AC736B">
        <w:t xml:space="preserve"> and </w:t>
      </w:r>
      <w:proofErr w:type="spellStart"/>
      <w:r w:rsidRPr="00AC736B">
        <w:t>suprasegmental</w:t>
      </w:r>
      <w:proofErr w:type="spellEnd"/>
      <w:r w:rsidRPr="00AC736B">
        <w:t xml:space="preserve"> analysis, as well as formal semantic, morphological and syntactic analysis at word and sentence level have been the basis for categories based on the description of the formal properties of language –categories from which the structural syllabus draws. </w:t>
      </w:r>
    </w:p>
    <w:p w14:paraId="0C8B6CF3" w14:textId="41E43C45" w:rsidR="008D396E" w:rsidRPr="00AC736B" w:rsidRDefault="00925F49" w:rsidP="005B2BDE">
      <w:pPr>
        <w:spacing w:after="60"/>
        <w:rPr>
          <w:b/>
        </w:rPr>
      </w:pPr>
      <w:r w:rsidRPr="00AC736B">
        <w:rPr>
          <w:b/>
        </w:rPr>
        <w:t>Task 5</w:t>
      </w:r>
      <w:r w:rsidR="00C31510" w:rsidRPr="00AC736B">
        <w:rPr>
          <w:b/>
        </w:rPr>
        <w:t>:</w:t>
      </w:r>
    </w:p>
    <w:p w14:paraId="5BDF5EC6" w14:textId="77777777" w:rsidR="008D396E" w:rsidRPr="00AC736B" w:rsidRDefault="008D396E" w:rsidP="005B2BDE">
      <w:r w:rsidRPr="00AC736B">
        <w:t>Think about and say what kind of language categories a structural syllabus may legitimately draw from and what not.</w:t>
      </w:r>
    </w:p>
    <w:p w14:paraId="2343AA1F" w14:textId="77777777" w:rsidR="008D396E" w:rsidRPr="00AC736B" w:rsidRDefault="008D396E" w:rsidP="005B2BDE">
      <w:pPr>
        <w:pStyle w:val="Heading2"/>
      </w:pPr>
      <w:bookmarkStart w:id="7" w:name="_Toc426383776"/>
      <w:r w:rsidRPr="00AC736B">
        <w:t>4.2 The Functionalist trend in Linguistics</w:t>
      </w:r>
      <w:bookmarkEnd w:id="7"/>
    </w:p>
    <w:p w14:paraId="75E23915" w14:textId="77777777" w:rsidR="008D396E" w:rsidRPr="00AC736B" w:rsidRDefault="008D396E" w:rsidP="005B2BDE">
      <w:r w:rsidRPr="00AC736B">
        <w:t xml:space="preserve">The theoretical assumption behind Functionalist theories of language, particularly those that view language as a social semiotic system (understanding the sign as socially situated), is that language co-evolves with culture as it is produced and reproduced through its social institutions, shaping and shaped by discourses that are articulated as text. In other words, language is the material configuration of   discourse as text. This means, on the one hand, that meaning is always socially construed and, on the other, that linguistic structure is dependent on social structure (and vice-versa). Therefore, the </w:t>
      </w:r>
      <w:proofErr w:type="spellStart"/>
      <w:r w:rsidRPr="00AC736B">
        <w:t>lexicogrammar</w:t>
      </w:r>
      <w:proofErr w:type="spellEnd"/>
      <w:r w:rsidRPr="00AC736B">
        <w:t xml:space="preserve"> of language encodes, reproduces and has the potential of changing social meanings. </w:t>
      </w:r>
    </w:p>
    <w:p w14:paraId="02B4C1F6" w14:textId="77777777" w:rsidR="008D396E" w:rsidRPr="00AC736B" w:rsidRDefault="008D396E" w:rsidP="005B2BDE">
      <w:r w:rsidRPr="00AC736B">
        <w:t>Such a conception of language (understood as social practice, whereby “ways of saying are ways of (socially situated) meaning”</w:t>
      </w:r>
      <w:r w:rsidRPr="00AC736B">
        <w:rPr>
          <w:rStyle w:val="FootnoteReference"/>
        </w:rPr>
        <w:footnoteReference w:id="2"/>
      </w:r>
      <w:r w:rsidRPr="00AC736B">
        <w:t xml:space="preserve">), has stimulated interesting theory and practice in language education and literacy studies, especially in Australia, and has also been at the root of the field of Educational Linguistics. </w:t>
      </w:r>
    </w:p>
    <w:p w14:paraId="6B819A0F" w14:textId="22BCE53E" w:rsidR="008D396E" w:rsidRPr="00AC736B" w:rsidRDefault="008D396E" w:rsidP="005B2BDE">
      <w:r w:rsidRPr="00AC736B">
        <w:t xml:space="preserve">European FLD has not, until now, benefited substantially from this way of thinking about language, though it has informed the work that is being carried out in Greece by Bessie Dendrinos. However, there is indeed a version of Functionalist thinking behind purely notional/functional </w:t>
      </w:r>
      <w:r w:rsidR="00925F49" w:rsidRPr="00AC736B">
        <w:t>syllabi</w:t>
      </w:r>
      <w:r w:rsidRPr="00AC736B">
        <w:t xml:space="preserve"> whose popularity was short-lived. But, the idea of introducing the functional use of language did not evaporate. It was blended with </w:t>
      </w:r>
      <w:proofErr w:type="spellStart"/>
      <w:r w:rsidRPr="00AC736B">
        <w:t>structuralist</w:t>
      </w:r>
      <w:proofErr w:type="spellEnd"/>
      <w:r w:rsidRPr="00AC736B">
        <w:t xml:space="preserve"> thinking, producing the so-called ‘eclectic’ syllabus, which from a theoretically informed view could be critiqued as a </w:t>
      </w:r>
      <w:proofErr w:type="spellStart"/>
      <w:r w:rsidRPr="00AC736B">
        <w:t>mish</w:t>
      </w:r>
      <w:proofErr w:type="spellEnd"/>
      <w:r w:rsidRPr="00AC736B">
        <w:t>-mash, a ‘pot-</w:t>
      </w:r>
      <w:proofErr w:type="spellStart"/>
      <w:r w:rsidRPr="00AC736B">
        <w:t>pourri</w:t>
      </w:r>
      <w:proofErr w:type="spellEnd"/>
      <w:r w:rsidRPr="00AC736B">
        <w:t xml:space="preserve">’ of language categories for language teaching purposes.  </w:t>
      </w:r>
    </w:p>
    <w:p w14:paraId="66002B48" w14:textId="77777777" w:rsidR="008D396E" w:rsidRPr="00AC736B" w:rsidRDefault="008D396E" w:rsidP="005B2BDE">
      <w:pPr>
        <w:pStyle w:val="Heading2"/>
      </w:pPr>
      <w:bookmarkStart w:id="8" w:name="_Toc426383777"/>
      <w:r w:rsidRPr="00AC736B">
        <w:lastRenderedPageBreak/>
        <w:t>4.3 The impact of the two trends in FLD</w:t>
      </w:r>
      <w:bookmarkEnd w:id="8"/>
    </w:p>
    <w:p w14:paraId="2F896769" w14:textId="77777777" w:rsidR="008D396E" w:rsidRPr="00AC736B" w:rsidRDefault="008D396E" w:rsidP="005B2BDE">
      <w:r w:rsidRPr="00AC736B">
        <w:t xml:space="preserve">The two trends in Linguistics discussed above, along with particular views about language learning to be examined in later Units, have led or are attempting to lead to different ways not only of planning and organizing course content i.e., the object of knowledge but also, as will be explained in later Units, to different instructional materials, classroom practices and planning of the pedagogic process. </w:t>
      </w:r>
    </w:p>
    <w:p w14:paraId="45510375" w14:textId="7D107E55" w:rsidR="008D396E" w:rsidRPr="00AC736B" w:rsidRDefault="00925F49" w:rsidP="005B2BDE">
      <w:pPr>
        <w:spacing w:after="60"/>
        <w:rPr>
          <w:b/>
        </w:rPr>
      </w:pPr>
      <w:r w:rsidRPr="00AC736B">
        <w:rPr>
          <w:b/>
        </w:rPr>
        <w:t>Task 6:</w:t>
      </w:r>
    </w:p>
    <w:p w14:paraId="45E6A3B4" w14:textId="3C7296F6" w:rsidR="005B2BDE" w:rsidRPr="00AC736B" w:rsidRDefault="008D396E" w:rsidP="005B2BDE">
      <w:pPr>
        <w:rPr>
          <w:color w:val="000000"/>
        </w:rPr>
      </w:pPr>
      <w:r w:rsidRPr="00AC736B">
        <w:rPr>
          <w:color w:val="000000"/>
        </w:rPr>
        <w:t xml:space="preserve">With the information you have so far, think about which of the two trends has led to </w:t>
      </w:r>
      <w:r w:rsidR="00AC736B" w:rsidRPr="00AC736B">
        <w:rPr>
          <w:color w:val="000000"/>
        </w:rPr>
        <w:t>foreign language</w:t>
      </w:r>
      <w:r w:rsidRPr="00AC736B">
        <w:rPr>
          <w:color w:val="000000"/>
        </w:rPr>
        <w:t xml:space="preserve"> courses that do what is stated in column 1. Tick column 2 for Formalism and 3 for Functionalism.</w:t>
      </w:r>
    </w:p>
    <w:tbl>
      <w:tblPr>
        <w:tblStyle w:val="TableGrid"/>
        <w:tblW w:w="0" w:type="auto"/>
        <w:tblInd w:w="108" w:type="dxa"/>
        <w:tblLayout w:type="fixed"/>
        <w:tblLook w:val="01E0" w:firstRow="1" w:lastRow="1" w:firstColumn="1" w:lastColumn="1" w:noHBand="0" w:noVBand="0"/>
        <w:tblDescription w:val="Which of the two trends has led to foreign language courses that do what is stated in column 1?"/>
      </w:tblPr>
      <w:tblGrid>
        <w:gridCol w:w="6379"/>
        <w:gridCol w:w="1418"/>
        <w:gridCol w:w="1842"/>
      </w:tblGrid>
      <w:tr w:rsidR="008D396E" w:rsidRPr="00AC736B" w14:paraId="028C6E17" w14:textId="77777777" w:rsidTr="00AC736B">
        <w:trPr>
          <w:tblHeader/>
        </w:trPr>
        <w:tc>
          <w:tcPr>
            <w:tcW w:w="6379" w:type="dxa"/>
          </w:tcPr>
          <w:p w14:paraId="6F40051F" w14:textId="15227721" w:rsidR="008D396E" w:rsidRPr="00AC736B" w:rsidRDefault="00AC736B" w:rsidP="005B2BDE">
            <w:pPr>
              <w:spacing w:before="40" w:after="40" w:line="276" w:lineRule="auto"/>
              <w:rPr>
                <w:b/>
                <w:color w:val="000000"/>
              </w:rPr>
            </w:pPr>
            <w:r w:rsidRPr="00AC736B">
              <w:rPr>
                <w:b/>
                <w:color w:val="000000"/>
              </w:rPr>
              <w:t xml:space="preserve">Foreign language </w:t>
            </w:r>
            <w:r w:rsidR="008D396E" w:rsidRPr="00AC736B">
              <w:rPr>
                <w:b/>
                <w:color w:val="000000"/>
              </w:rPr>
              <w:t>courses that:</w:t>
            </w:r>
          </w:p>
        </w:tc>
        <w:tc>
          <w:tcPr>
            <w:tcW w:w="1418" w:type="dxa"/>
          </w:tcPr>
          <w:p w14:paraId="06117738" w14:textId="12EFF523" w:rsidR="008D396E" w:rsidRPr="00AC736B" w:rsidRDefault="00AC736B" w:rsidP="005B2BDE">
            <w:pPr>
              <w:spacing w:before="40" w:after="40" w:line="276" w:lineRule="auto"/>
              <w:rPr>
                <w:b/>
                <w:color w:val="000000"/>
              </w:rPr>
            </w:pPr>
            <w:r w:rsidRPr="00AC736B">
              <w:rPr>
                <w:b/>
                <w:color w:val="000000"/>
              </w:rPr>
              <w:t>Formalism</w:t>
            </w:r>
          </w:p>
        </w:tc>
        <w:tc>
          <w:tcPr>
            <w:tcW w:w="1842" w:type="dxa"/>
          </w:tcPr>
          <w:p w14:paraId="671743AF" w14:textId="463B108D" w:rsidR="008D396E" w:rsidRPr="00AC736B" w:rsidRDefault="00AC736B" w:rsidP="005B2BDE">
            <w:pPr>
              <w:spacing w:before="40" w:after="40" w:line="276" w:lineRule="auto"/>
              <w:rPr>
                <w:b/>
                <w:color w:val="000000"/>
              </w:rPr>
            </w:pPr>
            <w:r w:rsidRPr="00AC736B">
              <w:rPr>
                <w:b/>
                <w:color w:val="000000"/>
              </w:rPr>
              <w:t>Functionalism</w:t>
            </w:r>
          </w:p>
        </w:tc>
      </w:tr>
      <w:tr w:rsidR="008D396E" w:rsidRPr="00AC736B" w14:paraId="6E43869D" w14:textId="77777777" w:rsidTr="00AC736B">
        <w:tc>
          <w:tcPr>
            <w:tcW w:w="6379" w:type="dxa"/>
          </w:tcPr>
          <w:p w14:paraId="60680FD7" w14:textId="702C24C1" w:rsidR="008D396E" w:rsidRPr="00AC736B" w:rsidRDefault="00925F49" w:rsidP="005B2BDE">
            <w:pPr>
              <w:spacing w:before="40" w:after="40" w:line="276" w:lineRule="auto"/>
              <w:rPr>
                <w:color w:val="000000"/>
              </w:rPr>
            </w:pPr>
            <w:r w:rsidRPr="00AC736B">
              <w:rPr>
                <w:color w:val="000000"/>
              </w:rPr>
              <w:t>Emphasis</w:t>
            </w:r>
            <w:r w:rsidR="008D396E" w:rsidRPr="00AC736B">
              <w:rPr>
                <w:color w:val="000000"/>
              </w:rPr>
              <w:t>e the teaching/learning of formal grammar and syntax, vocabulary and pronunciation in linguistic but not social context.</w:t>
            </w:r>
          </w:p>
        </w:tc>
        <w:tc>
          <w:tcPr>
            <w:tcW w:w="1418" w:type="dxa"/>
          </w:tcPr>
          <w:p w14:paraId="1334A0C0" w14:textId="77777777" w:rsidR="008D396E" w:rsidRPr="00AC736B" w:rsidRDefault="008D396E" w:rsidP="005B2BDE">
            <w:pPr>
              <w:spacing w:before="40" w:after="40" w:line="276" w:lineRule="auto"/>
              <w:rPr>
                <w:color w:val="000000"/>
              </w:rPr>
            </w:pPr>
          </w:p>
        </w:tc>
        <w:tc>
          <w:tcPr>
            <w:tcW w:w="1842" w:type="dxa"/>
          </w:tcPr>
          <w:p w14:paraId="6507909B" w14:textId="77777777" w:rsidR="008D396E" w:rsidRPr="00AC736B" w:rsidRDefault="008D396E" w:rsidP="005B2BDE">
            <w:pPr>
              <w:spacing w:before="40" w:after="40" w:line="276" w:lineRule="auto"/>
              <w:rPr>
                <w:color w:val="000000"/>
              </w:rPr>
            </w:pPr>
          </w:p>
        </w:tc>
      </w:tr>
      <w:tr w:rsidR="008D396E" w:rsidRPr="00AC736B" w14:paraId="2FF42D3E" w14:textId="77777777" w:rsidTr="00AC736B">
        <w:tc>
          <w:tcPr>
            <w:tcW w:w="6379" w:type="dxa"/>
          </w:tcPr>
          <w:p w14:paraId="2F901BFD" w14:textId="5BE3B38E" w:rsidR="008D396E" w:rsidRPr="00AC736B" w:rsidRDefault="00925F49" w:rsidP="005B2BDE">
            <w:pPr>
              <w:spacing w:before="40" w:after="40" w:line="276" w:lineRule="auto"/>
              <w:rPr>
                <w:color w:val="000000"/>
              </w:rPr>
            </w:pPr>
            <w:r w:rsidRPr="00AC736B">
              <w:rPr>
                <w:color w:val="000000"/>
              </w:rPr>
              <w:t>Emphasis</w:t>
            </w:r>
            <w:r w:rsidR="008D396E" w:rsidRPr="00AC736B">
              <w:rPr>
                <w:color w:val="000000"/>
              </w:rPr>
              <w:t>e the teaching/learning of language use, i.e., the properties of language (its grammar, vocabulary, intonation of utterances, etc.) in communicative contexts.</w:t>
            </w:r>
          </w:p>
        </w:tc>
        <w:tc>
          <w:tcPr>
            <w:tcW w:w="1418" w:type="dxa"/>
          </w:tcPr>
          <w:p w14:paraId="468E8291" w14:textId="77777777" w:rsidR="008D396E" w:rsidRPr="00AC736B" w:rsidRDefault="008D396E" w:rsidP="005B2BDE">
            <w:pPr>
              <w:spacing w:before="40" w:after="40" w:line="276" w:lineRule="auto"/>
              <w:rPr>
                <w:color w:val="000000"/>
              </w:rPr>
            </w:pPr>
          </w:p>
        </w:tc>
        <w:tc>
          <w:tcPr>
            <w:tcW w:w="1842" w:type="dxa"/>
          </w:tcPr>
          <w:p w14:paraId="6433BD5B" w14:textId="77777777" w:rsidR="008D396E" w:rsidRPr="00AC736B" w:rsidRDefault="008D396E" w:rsidP="005B2BDE">
            <w:pPr>
              <w:spacing w:before="40" w:after="40" w:line="276" w:lineRule="auto"/>
              <w:rPr>
                <w:color w:val="000000"/>
              </w:rPr>
            </w:pPr>
          </w:p>
        </w:tc>
      </w:tr>
      <w:tr w:rsidR="008D396E" w:rsidRPr="00AC736B" w14:paraId="4B393BA2" w14:textId="77777777" w:rsidTr="00AC736B">
        <w:tc>
          <w:tcPr>
            <w:tcW w:w="6379" w:type="dxa"/>
          </w:tcPr>
          <w:p w14:paraId="45786D8D" w14:textId="45079986" w:rsidR="008D396E" w:rsidRPr="00AC736B" w:rsidRDefault="00925F49" w:rsidP="005B2BDE">
            <w:pPr>
              <w:spacing w:before="40" w:after="40" w:line="276" w:lineRule="auto"/>
              <w:rPr>
                <w:color w:val="000000"/>
              </w:rPr>
            </w:pPr>
            <w:r w:rsidRPr="00AC736B">
              <w:rPr>
                <w:color w:val="000000"/>
              </w:rPr>
              <w:t>Organis</w:t>
            </w:r>
            <w:r w:rsidR="008D396E" w:rsidRPr="00AC736B">
              <w:rPr>
                <w:color w:val="000000"/>
              </w:rPr>
              <w:t>e and sequence language categories in terms of structural complexity, i.e. from what is perceived as easy for the learner to what is thought to be more difficult.</w:t>
            </w:r>
          </w:p>
        </w:tc>
        <w:tc>
          <w:tcPr>
            <w:tcW w:w="1418" w:type="dxa"/>
          </w:tcPr>
          <w:p w14:paraId="380FA5BF" w14:textId="77777777" w:rsidR="008D396E" w:rsidRPr="00AC736B" w:rsidRDefault="008D396E" w:rsidP="005B2BDE">
            <w:pPr>
              <w:spacing w:before="40" w:after="40" w:line="276" w:lineRule="auto"/>
              <w:rPr>
                <w:color w:val="000000"/>
              </w:rPr>
            </w:pPr>
          </w:p>
        </w:tc>
        <w:tc>
          <w:tcPr>
            <w:tcW w:w="1842" w:type="dxa"/>
          </w:tcPr>
          <w:p w14:paraId="4B565CF7" w14:textId="77777777" w:rsidR="008D396E" w:rsidRPr="00AC736B" w:rsidRDefault="008D396E" w:rsidP="005B2BDE">
            <w:pPr>
              <w:spacing w:before="40" w:after="40" w:line="276" w:lineRule="auto"/>
              <w:rPr>
                <w:color w:val="000000"/>
              </w:rPr>
            </w:pPr>
          </w:p>
        </w:tc>
      </w:tr>
      <w:tr w:rsidR="008D396E" w:rsidRPr="00AC736B" w14:paraId="71198221" w14:textId="77777777" w:rsidTr="00AC736B">
        <w:tc>
          <w:tcPr>
            <w:tcW w:w="6379" w:type="dxa"/>
          </w:tcPr>
          <w:p w14:paraId="6DB18FC3" w14:textId="4CC64A92" w:rsidR="008D396E" w:rsidRPr="00AC736B" w:rsidRDefault="00925F49" w:rsidP="005B2BDE">
            <w:pPr>
              <w:spacing w:before="40" w:after="40" w:line="276" w:lineRule="auto"/>
              <w:rPr>
                <w:color w:val="000000"/>
              </w:rPr>
            </w:pPr>
            <w:r w:rsidRPr="00AC736B">
              <w:rPr>
                <w:color w:val="000000"/>
              </w:rPr>
              <w:t>Organis</w:t>
            </w:r>
            <w:r w:rsidR="008D396E" w:rsidRPr="00AC736B">
              <w:rPr>
                <w:color w:val="000000"/>
              </w:rPr>
              <w:t>e and sequence language categories in terms of their use in situational contexts that are thought to be useful for the learner.</w:t>
            </w:r>
          </w:p>
        </w:tc>
        <w:tc>
          <w:tcPr>
            <w:tcW w:w="1418" w:type="dxa"/>
          </w:tcPr>
          <w:p w14:paraId="4FE52AD8" w14:textId="77777777" w:rsidR="008D396E" w:rsidRPr="00AC736B" w:rsidRDefault="008D396E" w:rsidP="005B2BDE">
            <w:pPr>
              <w:spacing w:before="40" w:after="40" w:line="276" w:lineRule="auto"/>
              <w:rPr>
                <w:color w:val="000000"/>
              </w:rPr>
            </w:pPr>
          </w:p>
        </w:tc>
        <w:tc>
          <w:tcPr>
            <w:tcW w:w="1842" w:type="dxa"/>
          </w:tcPr>
          <w:p w14:paraId="25A975D0" w14:textId="77777777" w:rsidR="008D396E" w:rsidRPr="00AC736B" w:rsidRDefault="008D396E" w:rsidP="005B2BDE">
            <w:pPr>
              <w:spacing w:before="40" w:after="40" w:line="276" w:lineRule="auto"/>
              <w:rPr>
                <w:color w:val="000000"/>
              </w:rPr>
            </w:pPr>
          </w:p>
        </w:tc>
      </w:tr>
      <w:tr w:rsidR="008D396E" w:rsidRPr="00AC736B" w14:paraId="5817CF84" w14:textId="77777777" w:rsidTr="00AC736B">
        <w:tc>
          <w:tcPr>
            <w:tcW w:w="6379" w:type="dxa"/>
          </w:tcPr>
          <w:p w14:paraId="7AA21675" w14:textId="01D3E8BE" w:rsidR="008D396E" w:rsidRPr="00AC736B" w:rsidRDefault="008D396E" w:rsidP="005B2BDE">
            <w:pPr>
              <w:spacing w:before="40" w:after="40" w:line="276" w:lineRule="auto"/>
              <w:rPr>
                <w:color w:val="000000"/>
              </w:rPr>
            </w:pPr>
            <w:r w:rsidRPr="00AC736B">
              <w:rPr>
                <w:color w:val="000000"/>
              </w:rPr>
              <w:t>Emphasi</w:t>
            </w:r>
            <w:r w:rsidR="00925F49" w:rsidRPr="00AC736B">
              <w:rPr>
                <w:color w:val="000000"/>
              </w:rPr>
              <w:t>s</w:t>
            </w:r>
            <w:r w:rsidRPr="00AC736B">
              <w:rPr>
                <w:color w:val="000000"/>
              </w:rPr>
              <w:t>e practice of words and language patterns in isolation, so students can learn the meaning of words and the way grammar works in sentences.</w:t>
            </w:r>
          </w:p>
        </w:tc>
        <w:tc>
          <w:tcPr>
            <w:tcW w:w="1418" w:type="dxa"/>
          </w:tcPr>
          <w:p w14:paraId="37448B0E" w14:textId="77777777" w:rsidR="008D396E" w:rsidRPr="00AC736B" w:rsidRDefault="008D396E" w:rsidP="005B2BDE">
            <w:pPr>
              <w:spacing w:before="40" w:after="40" w:line="276" w:lineRule="auto"/>
              <w:rPr>
                <w:color w:val="000000"/>
              </w:rPr>
            </w:pPr>
          </w:p>
        </w:tc>
        <w:tc>
          <w:tcPr>
            <w:tcW w:w="1842" w:type="dxa"/>
          </w:tcPr>
          <w:p w14:paraId="5B975800" w14:textId="77777777" w:rsidR="008D396E" w:rsidRPr="00AC736B" w:rsidRDefault="008D396E" w:rsidP="005B2BDE">
            <w:pPr>
              <w:spacing w:before="40" w:after="40" w:line="276" w:lineRule="auto"/>
              <w:rPr>
                <w:color w:val="000000"/>
              </w:rPr>
            </w:pPr>
          </w:p>
        </w:tc>
      </w:tr>
      <w:tr w:rsidR="008D396E" w:rsidRPr="00AC736B" w14:paraId="221A0BDD" w14:textId="77777777" w:rsidTr="00AC736B">
        <w:tc>
          <w:tcPr>
            <w:tcW w:w="6379" w:type="dxa"/>
          </w:tcPr>
          <w:p w14:paraId="2480DACA" w14:textId="2CFC728E" w:rsidR="008D396E" w:rsidRPr="00AC736B" w:rsidRDefault="00925F49" w:rsidP="005B2BDE">
            <w:pPr>
              <w:spacing w:before="40" w:after="40" w:line="276" w:lineRule="auto"/>
              <w:rPr>
                <w:color w:val="000000"/>
              </w:rPr>
            </w:pPr>
            <w:r w:rsidRPr="00AC736B">
              <w:t>Emphasis</w:t>
            </w:r>
            <w:r w:rsidR="008D396E" w:rsidRPr="00AC736B">
              <w:t>e practice of language in the context of authentic or authentic-like discourse and text or in the context of different social situations.</w:t>
            </w:r>
          </w:p>
        </w:tc>
        <w:tc>
          <w:tcPr>
            <w:tcW w:w="1418" w:type="dxa"/>
          </w:tcPr>
          <w:p w14:paraId="7E563712" w14:textId="77777777" w:rsidR="008D396E" w:rsidRPr="00AC736B" w:rsidRDefault="008D396E" w:rsidP="005B2BDE">
            <w:pPr>
              <w:spacing w:before="40" w:after="40" w:line="276" w:lineRule="auto"/>
              <w:rPr>
                <w:color w:val="000000"/>
              </w:rPr>
            </w:pPr>
          </w:p>
        </w:tc>
        <w:tc>
          <w:tcPr>
            <w:tcW w:w="1842" w:type="dxa"/>
          </w:tcPr>
          <w:p w14:paraId="4C8B9683" w14:textId="77777777" w:rsidR="008D396E" w:rsidRPr="00AC736B" w:rsidRDefault="008D396E" w:rsidP="005B2BDE">
            <w:pPr>
              <w:spacing w:before="40" w:after="40" w:line="276" w:lineRule="auto"/>
              <w:rPr>
                <w:color w:val="000000"/>
              </w:rPr>
            </w:pPr>
          </w:p>
        </w:tc>
      </w:tr>
      <w:tr w:rsidR="008D396E" w:rsidRPr="00AC736B" w14:paraId="7E332846" w14:textId="77777777" w:rsidTr="00AC736B">
        <w:tc>
          <w:tcPr>
            <w:tcW w:w="6379" w:type="dxa"/>
          </w:tcPr>
          <w:p w14:paraId="5C45E2D1" w14:textId="77777777" w:rsidR="008D396E" w:rsidRPr="00AC736B" w:rsidRDefault="008D396E" w:rsidP="005B2BDE">
            <w:pPr>
              <w:spacing w:before="40" w:after="40" w:line="276" w:lineRule="auto"/>
              <w:rPr>
                <w:color w:val="000000"/>
              </w:rPr>
            </w:pPr>
            <w:r w:rsidRPr="00AC736B">
              <w:t>Use instructional materials with reading texts and dialogues to display linguistic knowledge, i.e., to illustrate how language operates in a linguistic context (at the level of the sentence).</w:t>
            </w:r>
          </w:p>
        </w:tc>
        <w:tc>
          <w:tcPr>
            <w:tcW w:w="1418" w:type="dxa"/>
          </w:tcPr>
          <w:p w14:paraId="001B5B59" w14:textId="77777777" w:rsidR="008D396E" w:rsidRPr="00AC736B" w:rsidRDefault="008D396E" w:rsidP="005B2BDE">
            <w:pPr>
              <w:spacing w:before="40" w:after="40" w:line="276" w:lineRule="auto"/>
              <w:rPr>
                <w:color w:val="000000"/>
              </w:rPr>
            </w:pPr>
          </w:p>
        </w:tc>
        <w:tc>
          <w:tcPr>
            <w:tcW w:w="1842" w:type="dxa"/>
          </w:tcPr>
          <w:p w14:paraId="348C1CA1" w14:textId="77777777" w:rsidR="008D396E" w:rsidRPr="00AC736B" w:rsidRDefault="008D396E" w:rsidP="005B2BDE">
            <w:pPr>
              <w:spacing w:before="40" w:after="40" w:line="276" w:lineRule="auto"/>
              <w:rPr>
                <w:color w:val="000000"/>
              </w:rPr>
            </w:pPr>
          </w:p>
        </w:tc>
      </w:tr>
      <w:tr w:rsidR="008D396E" w:rsidRPr="00AC736B" w14:paraId="36946BCD" w14:textId="77777777" w:rsidTr="00AC736B">
        <w:tc>
          <w:tcPr>
            <w:tcW w:w="6379" w:type="dxa"/>
          </w:tcPr>
          <w:p w14:paraId="0B9D0137" w14:textId="77777777" w:rsidR="008D396E" w:rsidRPr="00AC736B" w:rsidRDefault="008D396E" w:rsidP="005B2BDE">
            <w:pPr>
              <w:spacing w:before="40" w:after="40" w:line="276" w:lineRule="auto"/>
              <w:rPr>
                <w:color w:val="000000"/>
              </w:rPr>
            </w:pPr>
            <w:r w:rsidRPr="00AC736B">
              <w:t xml:space="preserve">Use instructional materials that contain authentic and authentic-like texts, which constitute instances of language use to create social meanings and show how language operates in a social context (at the level of text). </w:t>
            </w:r>
          </w:p>
        </w:tc>
        <w:tc>
          <w:tcPr>
            <w:tcW w:w="1418" w:type="dxa"/>
          </w:tcPr>
          <w:p w14:paraId="21445128" w14:textId="77777777" w:rsidR="008D396E" w:rsidRPr="00AC736B" w:rsidRDefault="008D396E" w:rsidP="005B2BDE">
            <w:pPr>
              <w:spacing w:before="40" w:after="40" w:line="276" w:lineRule="auto"/>
              <w:rPr>
                <w:color w:val="000000"/>
              </w:rPr>
            </w:pPr>
          </w:p>
        </w:tc>
        <w:tc>
          <w:tcPr>
            <w:tcW w:w="1842" w:type="dxa"/>
          </w:tcPr>
          <w:p w14:paraId="54EA2B85" w14:textId="77777777" w:rsidR="008D396E" w:rsidRPr="00AC736B" w:rsidRDefault="008D396E" w:rsidP="005B2BDE">
            <w:pPr>
              <w:spacing w:before="40" w:after="40" w:line="276" w:lineRule="auto"/>
              <w:rPr>
                <w:color w:val="000000"/>
              </w:rPr>
            </w:pPr>
          </w:p>
        </w:tc>
      </w:tr>
    </w:tbl>
    <w:p w14:paraId="6640DA9E" w14:textId="77777777" w:rsidR="00AC736B" w:rsidRPr="00AC736B" w:rsidRDefault="00AC736B" w:rsidP="005B2BDE">
      <w:pPr>
        <w:rPr>
          <w:b/>
        </w:rPr>
      </w:pPr>
    </w:p>
    <w:p w14:paraId="76F8732F" w14:textId="161C36EA" w:rsidR="008D396E" w:rsidRPr="00AC736B" w:rsidRDefault="00925F49" w:rsidP="005B2BDE">
      <w:pPr>
        <w:spacing w:after="60"/>
        <w:rPr>
          <w:b/>
        </w:rPr>
      </w:pPr>
      <w:r w:rsidRPr="00AC736B">
        <w:rPr>
          <w:b/>
        </w:rPr>
        <w:t>Task 7:</w:t>
      </w:r>
    </w:p>
    <w:p w14:paraId="3467B881" w14:textId="77777777" w:rsidR="008D396E" w:rsidRPr="00AC736B" w:rsidRDefault="008D396E" w:rsidP="005B2BDE">
      <w:r w:rsidRPr="00AC736B">
        <w:t xml:space="preserve">Can you think of any other ways that the two linguistic trends have affected knowledge (course content) selection  knowledge  - in other words, the WHAT of language teaching and learning. </w:t>
      </w:r>
    </w:p>
    <w:p w14:paraId="0A1DEC08" w14:textId="77777777" w:rsidR="008D396E" w:rsidRPr="00AC736B" w:rsidRDefault="008D396E" w:rsidP="005B2BDE"/>
    <w:p w14:paraId="36538522" w14:textId="77777777" w:rsidR="008D396E" w:rsidRPr="00AC736B" w:rsidRDefault="008D396E" w:rsidP="005B2BDE">
      <w:pPr>
        <w:rPr>
          <w:rFonts w:ascii="Times New Roman" w:eastAsia="Times New Roman" w:hAnsi="Times New Roman" w:cs="Times New Roman"/>
          <w:b/>
          <w:sz w:val="24"/>
          <w:szCs w:val="24"/>
          <w:lang w:eastAsia="en-US"/>
        </w:rPr>
      </w:pPr>
      <w:r w:rsidRPr="00AC736B">
        <w:rPr>
          <w:b/>
        </w:rPr>
        <w:br w:type="page"/>
      </w:r>
    </w:p>
    <w:p w14:paraId="0D5DF174" w14:textId="575497E4" w:rsidR="008D396E" w:rsidRPr="00AC736B" w:rsidRDefault="00967E7E" w:rsidP="005B2BDE">
      <w:pPr>
        <w:pStyle w:val="Heading1"/>
        <w:numPr>
          <w:ilvl w:val="0"/>
          <w:numId w:val="0"/>
        </w:numPr>
        <w:ind w:left="360" w:hanging="360"/>
      </w:pPr>
      <w:bookmarkStart w:id="9" w:name="_Toc426383778"/>
      <w:r w:rsidRPr="00AC736B">
        <w:lastRenderedPageBreak/>
        <w:t>Appendix 1A</w:t>
      </w:r>
      <w:bookmarkEnd w:id="9"/>
    </w:p>
    <w:p w14:paraId="3BC5D636" w14:textId="77777777" w:rsidR="005B2BDE" w:rsidRDefault="008D396E" w:rsidP="005B2BDE">
      <w:pPr>
        <w:pStyle w:val="BodyTextIndent"/>
        <w:keepNext/>
        <w:spacing w:line="276" w:lineRule="auto"/>
        <w:ind w:left="0" w:right="-22"/>
      </w:pPr>
      <w:r w:rsidRPr="00AC736B">
        <w:rPr>
          <w:b/>
          <w:noProof/>
          <w:lang w:eastAsia="en-GB"/>
        </w:rPr>
        <w:drawing>
          <wp:inline distT="0" distB="0" distL="0" distR="0" wp14:anchorId="2DC0B5DE" wp14:editId="194EA88C">
            <wp:extent cx="5501407" cy="8189595"/>
            <wp:effectExtent l="0" t="0" r="4445" b="1905"/>
            <wp:docPr id="40" name="Εικόνα 40" descr="CHECKPOINT Cont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POINT Content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06756" cy="8197558"/>
                    </a:xfrm>
                    <a:prstGeom prst="rect">
                      <a:avLst/>
                    </a:prstGeom>
                    <a:noFill/>
                    <a:ln>
                      <a:noFill/>
                    </a:ln>
                  </pic:spPr>
                </pic:pic>
              </a:graphicData>
            </a:graphic>
          </wp:inline>
        </w:drawing>
      </w:r>
    </w:p>
    <w:p w14:paraId="6804973A" w14:textId="09067F23" w:rsidR="008D396E" w:rsidRPr="00133BD8" w:rsidRDefault="005B2BDE" w:rsidP="005B2BDE">
      <w:pPr>
        <w:pStyle w:val="Caption"/>
        <w:rPr>
          <w:i w:val="0"/>
          <w:color w:val="auto"/>
          <w:sz w:val="22"/>
        </w:rPr>
      </w:pPr>
      <w:r w:rsidRPr="00133BD8">
        <w:rPr>
          <w:i w:val="0"/>
          <w:color w:val="auto"/>
          <w:sz w:val="22"/>
        </w:rPr>
        <w:t xml:space="preserve">Figure </w:t>
      </w:r>
      <w:r w:rsidRPr="00133BD8">
        <w:rPr>
          <w:i w:val="0"/>
          <w:color w:val="auto"/>
          <w:sz w:val="22"/>
        </w:rPr>
        <w:fldChar w:fldCharType="begin"/>
      </w:r>
      <w:r w:rsidRPr="00133BD8">
        <w:rPr>
          <w:i w:val="0"/>
          <w:color w:val="auto"/>
          <w:sz w:val="22"/>
        </w:rPr>
        <w:instrText xml:space="preserve"> SEQ Figure \* ARABIC </w:instrText>
      </w:r>
      <w:r w:rsidRPr="00133BD8">
        <w:rPr>
          <w:i w:val="0"/>
          <w:color w:val="auto"/>
          <w:sz w:val="22"/>
        </w:rPr>
        <w:fldChar w:fldCharType="separate"/>
      </w:r>
      <w:r w:rsidR="00C67D78">
        <w:rPr>
          <w:i w:val="0"/>
          <w:noProof/>
          <w:color w:val="auto"/>
          <w:sz w:val="22"/>
        </w:rPr>
        <w:t>2</w:t>
      </w:r>
      <w:r w:rsidRPr="00133BD8">
        <w:rPr>
          <w:i w:val="0"/>
          <w:color w:val="auto"/>
          <w:sz w:val="22"/>
        </w:rPr>
        <w:fldChar w:fldCharType="end"/>
      </w:r>
    </w:p>
    <w:p w14:paraId="132A6CBB" w14:textId="1DF77FCE" w:rsidR="008D396E" w:rsidRPr="00AC736B" w:rsidRDefault="008D396E" w:rsidP="005B2BDE">
      <w:pPr>
        <w:pStyle w:val="Heading1"/>
        <w:numPr>
          <w:ilvl w:val="0"/>
          <w:numId w:val="0"/>
        </w:numPr>
        <w:ind w:left="360" w:hanging="360"/>
      </w:pPr>
      <w:r w:rsidRPr="00AC736B">
        <w:br w:type="page"/>
      </w:r>
      <w:bookmarkStart w:id="10" w:name="_Toc426383779"/>
      <w:r w:rsidR="00967E7E" w:rsidRPr="00AC736B">
        <w:lastRenderedPageBreak/>
        <w:t xml:space="preserve">Appendix </w:t>
      </w:r>
      <w:r w:rsidRPr="00AC736B">
        <w:t>1B</w:t>
      </w:r>
      <w:bookmarkEnd w:id="10"/>
      <w:r w:rsidRPr="00AC736B">
        <w:t xml:space="preserve"> </w:t>
      </w:r>
    </w:p>
    <w:p w14:paraId="5D9A018C" w14:textId="754038FB" w:rsidR="008D396E" w:rsidRPr="00AC736B" w:rsidRDefault="008D396E" w:rsidP="005B2BDE">
      <w:pPr>
        <w:pStyle w:val="BodyTextIndent"/>
        <w:spacing w:line="276" w:lineRule="auto"/>
        <w:ind w:left="0" w:right="-22"/>
        <w:rPr>
          <w:b/>
        </w:rPr>
      </w:pPr>
      <w:r w:rsidRPr="00AC736B">
        <w:rPr>
          <w:b/>
          <w:noProof/>
          <w:lang w:eastAsia="en-GB"/>
        </w:rPr>
        <w:drawing>
          <wp:inline distT="0" distB="0" distL="0" distR="0" wp14:anchorId="550DCC28" wp14:editId="68A1352B">
            <wp:extent cx="5791200" cy="8223052"/>
            <wp:effectExtent l="0" t="0" r="0" b="6985"/>
            <wp:docPr id="39" name="Εικόνα 39" descr="blueprint cont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ueprint contents ph"/>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92244" cy="8224535"/>
                    </a:xfrm>
                    <a:prstGeom prst="rect">
                      <a:avLst/>
                    </a:prstGeom>
                    <a:noFill/>
                    <a:ln>
                      <a:noFill/>
                    </a:ln>
                  </pic:spPr>
                </pic:pic>
              </a:graphicData>
            </a:graphic>
          </wp:inline>
        </w:drawing>
      </w:r>
    </w:p>
    <w:p w14:paraId="7E4C1E22" w14:textId="77777777" w:rsidR="005B2BDE" w:rsidRPr="00133BD8" w:rsidRDefault="005B2BDE" w:rsidP="005B2BDE">
      <w:pPr>
        <w:pStyle w:val="Caption"/>
        <w:rPr>
          <w:i w:val="0"/>
          <w:color w:val="auto"/>
          <w:sz w:val="22"/>
        </w:rPr>
      </w:pPr>
      <w:r w:rsidRPr="00133BD8">
        <w:rPr>
          <w:i w:val="0"/>
          <w:color w:val="auto"/>
          <w:sz w:val="22"/>
        </w:rPr>
        <w:t xml:space="preserve">Figure </w:t>
      </w:r>
      <w:r w:rsidRPr="00133BD8">
        <w:rPr>
          <w:i w:val="0"/>
          <w:color w:val="auto"/>
          <w:sz w:val="22"/>
        </w:rPr>
        <w:fldChar w:fldCharType="begin"/>
      </w:r>
      <w:r w:rsidRPr="00133BD8">
        <w:rPr>
          <w:i w:val="0"/>
          <w:color w:val="auto"/>
          <w:sz w:val="22"/>
        </w:rPr>
        <w:instrText xml:space="preserve"> SEQ Figure \* ARABIC </w:instrText>
      </w:r>
      <w:r w:rsidRPr="00133BD8">
        <w:rPr>
          <w:i w:val="0"/>
          <w:color w:val="auto"/>
          <w:sz w:val="22"/>
        </w:rPr>
        <w:fldChar w:fldCharType="separate"/>
      </w:r>
      <w:r w:rsidR="00C67D78">
        <w:rPr>
          <w:i w:val="0"/>
          <w:noProof/>
          <w:color w:val="auto"/>
          <w:sz w:val="22"/>
        </w:rPr>
        <w:t>3</w:t>
      </w:r>
      <w:r w:rsidRPr="00133BD8">
        <w:rPr>
          <w:i w:val="0"/>
          <w:color w:val="auto"/>
          <w:sz w:val="22"/>
        </w:rPr>
        <w:fldChar w:fldCharType="end"/>
      </w:r>
    </w:p>
    <w:p w14:paraId="1F72892E" w14:textId="3D5DD6A6" w:rsidR="00CD5064" w:rsidRPr="00AC736B" w:rsidRDefault="00CD5064" w:rsidP="005B2BDE">
      <w:pPr>
        <w:rPr>
          <w:b/>
          <w:sz w:val="32"/>
        </w:rPr>
      </w:pPr>
      <w:r w:rsidRPr="00AC736B">
        <w:rPr>
          <w:b/>
          <w:sz w:val="32"/>
        </w:rPr>
        <w:lastRenderedPageBreak/>
        <w:t>Notes</w:t>
      </w:r>
    </w:p>
    <w:p w14:paraId="3FB6885A" w14:textId="337783B7" w:rsidR="00CD5064" w:rsidRPr="00AC736B" w:rsidRDefault="00CD5064" w:rsidP="005B2BDE">
      <w:pPr>
        <w:rPr>
          <w:b/>
          <w:sz w:val="24"/>
        </w:rPr>
      </w:pPr>
      <w:r w:rsidRPr="00AC736B">
        <w:rPr>
          <w:b/>
          <w:sz w:val="24"/>
        </w:rPr>
        <w:t>Note on History of Published Versions</w:t>
      </w:r>
      <w:r w:rsidR="00EF4F9D" w:rsidRPr="00AC736B">
        <w:rPr>
          <w:b/>
          <w:sz w:val="24"/>
        </w:rPr>
        <w:t>:</w:t>
      </w:r>
    </w:p>
    <w:p w14:paraId="67FDA274" w14:textId="2A9EFA63" w:rsidR="00CD5064" w:rsidRPr="00AC736B" w:rsidRDefault="00CD5064" w:rsidP="005B2BDE">
      <w:r w:rsidRPr="00AC736B">
        <w:t xml:space="preserve">The present work is the edition 1.0.  </w:t>
      </w:r>
    </w:p>
    <w:p w14:paraId="6ADB556B" w14:textId="74B2C686" w:rsidR="00CD5064" w:rsidRPr="00AC736B" w:rsidRDefault="00CD5064" w:rsidP="005B2BDE">
      <w:pPr>
        <w:rPr>
          <w:b/>
          <w:sz w:val="24"/>
        </w:rPr>
      </w:pPr>
      <w:r w:rsidRPr="00AC736B">
        <w:rPr>
          <w:b/>
          <w:sz w:val="24"/>
        </w:rPr>
        <w:t>Reference Note</w:t>
      </w:r>
      <w:r w:rsidR="00EF4F9D" w:rsidRPr="00AC736B">
        <w:rPr>
          <w:b/>
          <w:sz w:val="24"/>
        </w:rPr>
        <w:t>:</w:t>
      </w:r>
      <w:r w:rsidRPr="00AC736B">
        <w:rPr>
          <w:b/>
          <w:sz w:val="24"/>
        </w:rPr>
        <w:t xml:space="preserve"> </w:t>
      </w:r>
    </w:p>
    <w:p w14:paraId="5380E1D7" w14:textId="54CBD164" w:rsidR="004D17F3" w:rsidRPr="004D17F3" w:rsidRDefault="004D17F3" w:rsidP="004D17F3">
      <w:proofErr w:type="gramStart"/>
      <w:r w:rsidRPr="004D17F3">
        <w:t xml:space="preserve">Copyright National and </w:t>
      </w:r>
      <w:proofErr w:type="spellStart"/>
      <w:r w:rsidRPr="004D17F3">
        <w:t>Kapodistrian</w:t>
      </w:r>
      <w:proofErr w:type="spellEnd"/>
      <w:r w:rsidRPr="004D17F3">
        <w:t xml:space="preserve"> University of Athens, Bessie </w:t>
      </w:r>
      <w:proofErr w:type="spellStart"/>
      <w:r w:rsidRPr="004D17F3">
        <w:t>Dendrinos</w:t>
      </w:r>
      <w:proofErr w:type="spellEnd"/>
      <w:r w:rsidRPr="004D17F3">
        <w:t>.</w:t>
      </w:r>
      <w:proofErr w:type="gramEnd"/>
      <w:r w:rsidRPr="004D17F3">
        <w:t xml:space="preserve"> </w:t>
      </w:r>
      <w:proofErr w:type="gramStart"/>
      <w:r w:rsidRPr="004D17F3">
        <w:t xml:space="preserve">Bessie </w:t>
      </w:r>
      <w:proofErr w:type="spellStart"/>
      <w:r w:rsidRPr="004D17F3">
        <w:t>Dendrinos</w:t>
      </w:r>
      <w:proofErr w:type="spellEnd"/>
      <w:r w:rsidRPr="004D17F3">
        <w:t>.</w:t>
      </w:r>
      <w:proofErr w:type="gramEnd"/>
      <w:r w:rsidRPr="004D17F3">
        <w:t xml:space="preserve"> </w:t>
      </w:r>
      <w:proofErr w:type="gramStart"/>
      <w:r w:rsidRPr="004D17F3">
        <w:t>“Applied Linguistics to Foreign Language Teaching and Learning.</w:t>
      </w:r>
      <w:proofErr w:type="gramEnd"/>
      <w:r w:rsidRPr="004D17F3">
        <w:t xml:space="preserve"> </w:t>
      </w:r>
      <w:proofErr w:type="gramStart"/>
      <w:r w:rsidRPr="004D17F3">
        <w:t>The Object of Knowledge in Foreign Language Courses”.</w:t>
      </w:r>
      <w:proofErr w:type="gramEnd"/>
      <w:r w:rsidRPr="004D17F3">
        <w:t xml:space="preserve"> Edition: 1.0. Athens 2014. Available at: </w:t>
      </w:r>
      <w:hyperlink r:id="rId14" w:tooltip="Applied Linguistics to Foreign Language Teaching and Learning Open Online Course" w:history="1">
        <w:bookmarkStart w:id="11" w:name="_GoBack"/>
        <w:r w:rsidRPr="004D17F3">
          <w:rPr>
            <w:rStyle w:val="Hyperlink"/>
          </w:rPr>
          <w:t>http://opencourses.uoa.gr/courses/ENL6/</w:t>
        </w:r>
        <w:bookmarkEnd w:id="11"/>
        <w:r w:rsidRPr="004D17F3">
          <w:rPr>
            <w:rStyle w:val="Hyperlink"/>
          </w:rPr>
          <w:t>.</w:t>
        </w:r>
      </w:hyperlink>
    </w:p>
    <w:p w14:paraId="6EFCE6C6" w14:textId="1264D9E3" w:rsidR="00CD5064" w:rsidRPr="00AC736B" w:rsidRDefault="004D17F3" w:rsidP="004D17F3">
      <w:pPr>
        <w:rPr>
          <w:b/>
          <w:sz w:val="24"/>
        </w:rPr>
      </w:pPr>
      <w:r w:rsidRPr="004D17F3">
        <w:rPr>
          <w:b/>
        </w:rPr>
        <w:t xml:space="preserve"> </w:t>
      </w:r>
      <w:r w:rsidR="00CD5064" w:rsidRPr="00AC736B">
        <w:rPr>
          <w:b/>
          <w:sz w:val="24"/>
        </w:rPr>
        <w:t>Licensing Note</w:t>
      </w:r>
      <w:r w:rsidR="00EF4F9D" w:rsidRPr="00AC736B">
        <w:rPr>
          <w:b/>
          <w:sz w:val="24"/>
        </w:rPr>
        <w:t>:</w:t>
      </w:r>
    </w:p>
    <w:p w14:paraId="5430DD74" w14:textId="7932917C" w:rsidR="00CD5064" w:rsidRPr="00AC736B" w:rsidRDefault="00CD5064" w:rsidP="005B2BDE">
      <w:r w:rsidRPr="00AC736B">
        <w:t>The current material is available under the Creative Commons Attribution-</w:t>
      </w:r>
      <w:proofErr w:type="spellStart"/>
      <w:r w:rsidRPr="00AC736B">
        <w:t>NonCommercial</w:t>
      </w:r>
      <w:proofErr w:type="spellEnd"/>
      <w:r w:rsidRPr="00AC736B">
        <w:t>-</w:t>
      </w:r>
      <w:proofErr w:type="spellStart"/>
      <w:r w:rsidRPr="00AC736B">
        <w:t>ShareAlike</w:t>
      </w:r>
      <w:proofErr w:type="spellEnd"/>
      <w:r w:rsidRPr="00AC736B">
        <w:t xml:space="preserve"> 4.0 International license or later International Edition. The individual works of third parties are excluded, e.g. photographs, diagrams etc. They are contained therein and covered under their conditions of use in the section «Use of Third Parties Work Note».</w:t>
      </w:r>
    </w:p>
    <w:p w14:paraId="1B24CBF5" w14:textId="35ADBF3D" w:rsidR="002572BC" w:rsidRPr="00AC736B" w:rsidRDefault="002572BC" w:rsidP="005B2BDE">
      <w:pPr>
        <w:jc w:val="center"/>
      </w:pPr>
      <w:r w:rsidRPr="00AC736B">
        <w:rPr>
          <w:noProof/>
          <w:lang w:eastAsia="en-GB"/>
        </w:rPr>
        <w:drawing>
          <wp:inline distT="0" distB="0" distL="0" distR="0" wp14:anchorId="2F3FAD19" wp14:editId="38E058E5">
            <wp:extent cx="1648800" cy="576000"/>
            <wp:effectExtent l="0" t="0" r="8890" b="0"/>
            <wp:docPr id="2056" name="Picture 22" descr="Λογότυπο για Άδειες χρήσης Creative Commons BY-NC-SA">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p>
    <w:p w14:paraId="64EC7FE2" w14:textId="77777777" w:rsidR="00CD5064" w:rsidRPr="00AC736B" w:rsidRDefault="002572BC" w:rsidP="005B2BDE">
      <w:r w:rsidRPr="00AC736B">
        <w:t xml:space="preserve">[1] http://creativecommons.org/licenses/by-nc-sa/4.0/ </w:t>
      </w:r>
    </w:p>
    <w:p w14:paraId="5C85F86A" w14:textId="5FF2DBC3" w:rsidR="00CD5064" w:rsidRPr="00AC736B" w:rsidRDefault="00CD5064" w:rsidP="005B2BDE">
      <w:r w:rsidRPr="00AC736B">
        <w:t xml:space="preserve">As </w:t>
      </w:r>
      <w:r w:rsidRPr="00AC736B">
        <w:rPr>
          <w:b/>
        </w:rPr>
        <w:t>Non-Commercial</w:t>
      </w:r>
      <w:r w:rsidRPr="00AC736B">
        <w:t xml:space="preserve"> is defined the use that:</w:t>
      </w:r>
    </w:p>
    <w:p w14:paraId="1A97F4B8" w14:textId="52AE9B5A" w:rsidR="00D256EF" w:rsidRPr="00AC736B" w:rsidRDefault="00A823FF" w:rsidP="005B2BDE">
      <w:pPr>
        <w:numPr>
          <w:ilvl w:val="0"/>
          <w:numId w:val="2"/>
        </w:numPr>
      </w:pPr>
      <w:r w:rsidRPr="00AC736B">
        <w:t>Does not involve direct or indirect financial benefits from the use of the work for the distributor of the work and the license holder</w:t>
      </w:r>
      <w:r w:rsidR="00EF4F9D" w:rsidRPr="00AC736B">
        <w:t>.</w:t>
      </w:r>
      <w:r w:rsidRPr="00AC736B">
        <w:t xml:space="preserve"> </w:t>
      </w:r>
    </w:p>
    <w:p w14:paraId="5293F422" w14:textId="3CF75F6A" w:rsidR="00D256EF" w:rsidRPr="00AC736B" w:rsidRDefault="00A823FF" w:rsidP="005B2BDE">
      <w:pPr>
        <w:numPr>
          <w:ilvl w:val="0"/>
          <w:numId w:val="2"/>
        </w:numPr>
      </w:pPr>
      <w:r w:rsidRPr="00AC736B">
        <w:t xml:space="preserve">Does not include financial </w:t>
      </w:r>
      <w:r w:rsidR="00EF4F9D" w:rsidRPr="00AC736B">
        <w:t xml:space="preserve">transaction as a condition for the use or access </w:t>
      </w:r>
      <w:r w:rsidRPr="00AC736B">
        <w:t>to the work</w:t>
      </w:r>
      <w:r w:rsidR="00EF4F9D" w:rsidRPr="00AC736B">
        <w:t>.</w:t>
      </w:r>
      <w:r w:rsidRPr="00AC736B">
        <w:t xml:space="preserve"> </w:t>
      </w:r>
    </w:p>
    <w:p w14:paraId="1109AC86" w14:textId="0190BB3B" w:rsidR="00D256EF" w:rsidRPr="00AC736B" w:rsidRDefault="00A823FF" w:rsidP="005B2BDE">
      <w:pPr>
        <w:numPr>
          <w:ilvl w:val="0"/>
          <w:numId w:val="2"/>
        </w:numPr>
      </w:pPr>
      <w:r w:rsidRPr="00AC736B">
        <w:t>Does not confer to the distributor</w:t>
      </w:r>
      <w:r w:rsidR="00EF4F9D" w:rsidRPr="00AC736B">
        <w:t xml:space="preserve"> and license holder of the work</w:t>
      </w:r>
      <w:r w:rsidRPr="00AC736B">
        <w:t xml:space="preserve"> indirect financial benefit (e.g. advertisements) from the viewing of the work on website</w:t>
      </w:r>
      <w:r w:rsidR="00EF4F9D" w:rsidRPr="00AC736B">
        <w:t>.</w:t>
      </w:r>
    </w:p>
    <w:p w14:paraId="451286E0" w14:textId="06D1E997" w:rsidR="002572BC" w:rsidRPr="00AC736B" w:rsidRDefault="00CD5064" w:rsidP="005B2BDE">
      <w:r w:rsidRPr="00AC736B">
        <w:t xml:space="preserve">The copyright holder may give to the license holder a separate license to use the work for commercial use, if requested. </w:t>
      </w:r>
    </w:p>
    <w:p w14:paraId="72CD176A" w14:textId="0B04D010" w:rsidR="002572BC" w:rsidRPr="00AC736B" w:rsidRDefault="00CD5064" w:rsidP="005B2BDE">
      <w:pPr>
        <w:rPr>
          <w:b/>
          <w:sz w:val="24"/>
        </w:rPr>
      </w:pPr>
      <w:r w:rsidRPr="00AC736B">
        <w:rPr>
          <w:b/>
          <w:sz w:val="24"/>
        </w:rPr>
        <w:t>Preservation Notices</w:t>
      </w:r>
      <w:r w:rsidR="00EF4F9D" w:rsidRPr="00AC736B">
        <w:rPr>
          <w:b/>
          <w:sz w:val="24"/>
        </w:rPr>
        <w:t>:</w:t>
      </w:r>
    </w:p>
    <w:p w14:paraId="2CC66E8C" w14:textId="77777777" w:rsidR="00CD5064" w:rsidRPr="00AC736B" w:rsidRDefault="00CD5064" w:rsidP="005B2BDE">
      <w:r w:rsidRPr="00AC736B">
        <w:t xml:space="preserve">Any reproduction or adaptation of the material should include: </w:t>
      </w:r>
    </w:p>
    <w:p w14:paraId="538BCA9F" w14:textId="21DDC90D" w:rsidR="00D256EF" w:rsidRPr="00AC736B" w:rsidRDefault="00A823FF" w:rsidP="005B2BDE">
      <w:pPr>
        <w:numPr>
          <w:ilvl w:val="0"/>
          <w:numId w:val="2"/>
        </w:numPr>
        <w:tabs>
          <w:tab w:val="num" w:pos="1440"/>
        </w:tabs>
      </w:pPr>
      <w:r w:rsidRPr="00AC736B">
        <w:t>the Reference  Note</w:t>
      </w:r>
      <w:r w:rsidR="00CD5064" w:rsidRPr="00AC736B">
        <w:t>,</w:t>
      </w:r>
      <w:r w:rsidRPr="00AC736B">
        <w:t xml:space="preserve"> </w:t>
      </w:r>
    </w:p>
    <w:p w14:paraId="34E926D4" w14:textId="5476C13A" w:rsidR="00D256EF" w:rsidRPr="00AC736B" w:rsidRDefault="00A823FF" w:rsidP="005B2BDE">
      <w:pPr>
        <w:numPr>
          <w:ilvl w:val="0"/>
          <w:numId w:val="2"/>
        </w:numPr>
        <w:tabs>
          <w:tab w:val="num" w:pos="1440"/>
        </w:tabs>
      </w:pPr>
      <w:r w:rsidRPr="00AC736B">
        <w:t>the Licensing Note</w:t>
      </w:r>
      <w:r w:rsidR="00CD5064" w:rsidRPr="00AC736B">
        <w:t>,</w:t>
      </w:r>
      <w:r w:rsidRPr="00AC736B">
        <w:t xml:space="preserve"> </w:t>
      </w:r>
    </w:p>
    <w:p w14:paraId="6F837086" w14:textId="6ADFAF2D" w:rsidR="00D256EF" w:rsidRPr="00AC736B" w:rsidRDefault="00A823FF" w:rsidP="005B2BDE">
      <w:pPr>
        <w:numPr>
          <w:ilvl w:val="0"/>
          <w:numId w:val="2"/>
        </w:numPr>
        <w:tabs>
          <w:tab w:val="num" w:pos="1440"/>
        </w:tabs>
      </w:pPr>
      <w:r w:rsidRPr="00AC736B">
        <w:t>the declaration of Notices Preservation</w:t>
      </w:r>
      <w:r w:rsidR="00CD5064" w:rsidRPr="00AC736B">
        <w:t>,</w:t>
      </w:r>
      <w:r w:rsidRPr="00AC736B">
        <w:t xml:space="preserve"> </w:t>
      </w:r>
    </w:p>
    <w:p w14:paraId="2080B8E5" w14:textId="2B26A3DD" w:rsidR="00D256EF" w:rsidRPr="00AC736B" w:rsidRDefault="00A823FF" w:rsidP="005B2BDE">
      <w:pPr>
        <w:numPr>
          <w:ilvl w:val="0"/>
          <w:numId w:val="2"/>
        </w:numPr>
        <w:tabs>
          <w:tab w:val="num" w:pos="1440"/>
        </w:tabs>
      </w:pPr>
      <w:r w:rsidRPr="00AC736B">
        <w:t>the Use of Third Parties Work Note (if available)</w:t>
      </w:r>
      <w:r w:rsidR="00130D16">
        <w:t>,</w:t>
      </w:r>
      <w:r w:rsidRPr="00AC736B">
        <w:t xml:space="preserve"> </w:t>
      </w:r>
    </w:p>
    <w:p w14:paraId="0541F88B" w14:textId="77777777" w:rsidR="00CD5064" w:rsidRPr="00AC736B" w:rsidRDefault="00CD5064" w:rsidP="005B2BDE">
      <w:proofErr w:type="gramStart"/>
      <w:r w:rsidRPr="00AC736B">
        <w:t>together</w:t>
      </w:r>
      <w:proofErr w:type="gramEnd"/>
      <w:r w:rsidRPr="00AC736B">
        <w:t xml:space="preserve"> with the accompanied URLs.</w:t>
      </w:r>
    </w:p>
    <w:p w14:paraId="7F6CD8F2" w14:textId="77777777" w:rsidR="008D396E" w:rsidRPr="00AC736B" w:rsidRDefault="008D396E" w:rsidP="005B2BDE">
      <w:pPr>
        <w:rPr>
          <w:b/>
          <w:sz w:val="28"/>
        </w:rPr>
      </w:pPr>
    </w:p>
    <w:p w14:paraId="0290F291" w14:textId="5D0A96A8" w:rsidR="002572BC" w:rsidRPr="00AC736B" w:rsidRDefault="00EF4F9D" w:rsidP="005B2BDE">
      <w:pPr>
        <w:rPr>
          <w:sz w:val="28"/>
        </w:rPr>
      </w:pPr>
      <w:r w:rsidRPr="00AC736B">
        <w:rPr>
          <w:b/>
          <w:sz w:val="28"/>
        </w:rPr>
        <w:lastRenderedPageBreak/>
        <w:t>Financing</w:t>
      </w:r>
    </w:p>
    <w:p w14:paraId="36329243" w14:textId="77777777" w:rsidR="00EF4F9D" w:rsidRPr="00AC736B" w:rsidRDefault="00EF4F9D" w:rsidP="005B2BDE">
      <w:pPr>
        <w:pStyle w:val="ListParagraph"/>
        <w:numPr>
          <w:ilvl w:val="0"/>
          <w:numId w:val="3"/>
        </w:numPr>
        <w:tabs>
          <w:tab w:val="num" w:pos="720"/>
        </w:tabs>
        <w:spacing w:before="120" w:after="120"/>
        <w:contextualSpacing w:val="0"/>
        <w:rPr>
          <w:rFonts w:ascii="Arial" w:eastAsia="Times New Roman" w:hAnsi="Arial" w:cs="Arial"/>
          <w:lang w:eastAsia="en-US" w:bidi="en-US"/>
        </w:rPr>
      </w:pPr>
      <w:r w:rsidRPr="00AC736B">
        <w:rPr>
          <w:rFonts w:ascii="Arial" w:eastAsia="Times New Roman" w:hAnsi="Arial" w:cs="Arial"/>
          <w:lang w:eastAsia="en-US" w:bidi="en-US"/>
        </w:rPr>
        <w:t>The present educational material has been developed as part of the educational work of the instructor.</w:t>
      </w:r>
    </w:p>
    <w:p w14:paraId="4D21D873" w14:textId="77777777" w:rsidR="00EF4F9D" w:rsidRPr="00AC736B" w:rsidRDefault="00EF4F9D" w:rsidP="005B2BDE">
      <w:pPr>
        <w:pStyle w:val="ListParagraph"/>
        <w:numPr>
          <w:ilvl w:val="0"/>
          <w:numId w:val="3"/>
        </w:numPr>
        <w:tabs>
          <w:tab w:val="num" w:pos="720"/>
        </w:tabs>
        <w:spacing w:before="120" w:after="120"/>
        <w:contextualSpacing w:val="0"/>
        <w:rPr>
          <w:rFonts w:ascii="Arial" w:eastAsia="Times New Roman" w:hAnsi="Arial" w:cs="Arial"/>
          <w:lang w:eastAsia="en-US" w:bidi="en-US"/>
        </w:rPr>
      </w:pPr>
      <w:r w:rsidRPr="00AC736B">
        <w:rPr>
          <w:rFonts w:ascii="Arial" w:eastAsia="Times New Roman" w:hAnsi="Arial" w:cs="Arial"/>
          <w:lang w:eastAsia="en-US" w:bidi="en-US"/>
        </w:rPr>
        <w:t xml:space="preserve">The project “Open Academic Courses of the University of Athens” has only financed the reform of the educational material. </w:t>
      </w:r>
    </w:p>
    <w:p w14:paraId="267991E4" w14:textId="77777777" w:rsidR="00EF4F9D" w:rsidRPr="00AC736B" w:rsidRDefault="00EF4F9D" w:rsidP="005B2BDE">
      <w:pPr>
        <w:pStyle w:val="ListParagraph"/>
        <w:numPr>
          <w:ilvl w:val="0"/>
          <w:numId w:val="3"/>
        </w:numPr>
        <w:tabs>
          <w:tab w:val="num" w:pos="720"/>
        </w:tabs>
        <w:spacing w:before="120" w:after="120"/>
        <w:contextualSpacing w:val="0"/>
        <w:rPr>
          <w:rFonts w:ascii="Arial" w:eastAsia="Times New Roman" w:hAnsi="Arial" w:cs="Arial"/>
          <w:lang w:eastAsia="en-US" w:bidi="en-US"/>
        </w:rPr>
      </w:pPr>
      <w:r w:rsidRPr="00AC736B">
        <w:rPr>
          <w:rFonts w:ascii="Arial" w:eastAsia="Times New Roman" w:hAnsi="Arial" w:cs="Arial"/>
          <w:lang w:eastAsia="en-US" w:bidi="en-US"/>
        </w:rPr>
        <w:t xml:space="preserve">The project is implemented under the operational program “Education and Lifelong Learning” and funded by the European Union (European Social Fund) and National Resources. </w:t>
      </w:r>
    </w:p>
    <w:p w14:paraId="547578EA" w14:textId="1E95D1BB" w:rsidR="002572BC" w:rsidRPr="00AC736B" w:rsidRDefault="00603A79" w:rsidP="005B2BDE">
      <w:pPr>
        <w:jc w:val="center"/>
      </w:pPr>
      <w:r w:rsidRPr="00573630">
        <w:rPr>
          <w:noProof/>
          <w:lang w:eastAsia="en-GB"/>
        </w:rPr>
        <w:drawing>
          <wp:inline distT="0" distB="0" distL="0" distR="0" wp14:anchorId="749BBBB0" wp14:editId="6BCB34E0">
            <wp:extent cx="5400675" cy="1285875"/>
            <wp:effectExtent l="0" t="0" r="9525" b="9525"/>
            <wp:docPr id="4" name="Εικόνα 4" descr="projec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MARAG~1\AppData\Local\Temp\Rar$DIa0.869\Logo ΕΠΕΕΔΒΜ-EN-2013-ΜΕ ΠΛΑΙΣΙΟ.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00675" cy="1285875"/>
                    </a:xfrm>
                    <a:prstGeom prst="rect">
                      <a:avLst/>
                    </a:prstGeom>
                    <a:noFill/>
                    <a:ln>
                      <a:noFill/>
                    </a:ln>
                  </pic:spPr>
                </pic:pic>
              </a:graphicData>
            </a:graphic>
          </wp:inline>
        </w:drawing>
      </w:r>
    </w:p>
    <w:p w14:paraId="39AC9EB9" w14:textId="77777777" w:rsidR="002572BC" w:rsidRPr="00AC736B" w:rsidRDefault="002572BC" w:rsidP="005B2BDE"/>
    <w:p w14:paraId="3D7A2864" w14:textId="77777777" w:rsidR="00FD47AB" w:rsidRPr="00AC736B" w:rsidRDefault="00FD47AB" w:rsidP="005B2BDE"/>
    <w:sectPr w:rsidR="00FD47AB" w:rsidRPr="00AC736B" w:rsidSect="00FD47AB">
      <w:footerReference w:type="default" r:id="rId19"/>
      <w:type w:val="continuous"/>
      <w:pgSz w:w="11906" w:h="16838" w:code="9"/>
      <w:pgMar w:top="1134" w:right="1021" w:bottom="1134" w:left="102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DF8E31" w14:textId="77777777" w:rsidR="004D46EA" w:rsidRDefault="004D46EA" w:rsidP="00936ACC">
      <w:pPr>
        <w:spacing w:after="0" w:line="240" w:lineRule="auto"/>
      </w:pPr>
      <w:r>
        <w:separator/>
      </w:r>
    </w:p>
  </w:endnote>
  <w:endnote w:type="continuationSeparator" w:id="0">
    <w:p w14:paraId="1A014891" w14:textId="77777777" w:rsidR="004D46EA" w:rsidRDefault="004D46EA" w:rsidP="00936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hAnsiTheme="majorHAnsi" w:cstheme="majorHAnsi"/>
        <w:sz w:val="20"/>
      </w:rPr>
      <w:id w:val="972252572"/>
      <w:docPartObj>
        <w:docPartGallery w:val="Page Numbers (Bottom of Page)"/>
        <w:docPartUnique/>
      </w:docPartObj>
    </w:sdtPr>
    <w:sdtEndPr>
      <w:rPr>
        <w:noProof/>
      </w:rPr>
    </w:sdtEndPr>
    <w:sdtContent>
      <w:p w14:paraId="22E0ABF7" w14:textId="77777777" w:rsidR="00130D16" w:rsidRDefault="00130D16" w:rsidP="00130D16">
        <w:pPr>
          <w:pStyle w:val="Footer"/>
          <w:jc w:val="right"/>
          <w:rPr>
            <w:rFonts w:asciiTheme="majorHAnsi" w:hAnsiTheme="majorHAnsi" w:cstheme="majorHAnsi"/>
            <w:noProof/>
            <w:sz w:val="20"/>
          </w:rPr>
        </w:pPr>
        <w:r w:rsidRPr="00EC4EB9">
          <w:rPr>
            <w:rFonts w:asciiTheme="majorHAnsi" w:hAnsiTheme="majorHAnsi" w:cstheme="majorHAnsi"/>
            <w:sz w:val="20"/>
          </w:rPr>
          <w:t xml:space="preserve">Page </w:t>
        </w:r>
        <w:r w:rsidRPr="00EC4EB9">
          <w:rPr>
            <w:rFonts w:asciiTheme="majorHAnsi" w:hAnsiTheme="majorHAnsi" w:cstheme="majorHAnsi"/>
            <w:sz w:val="20"/>
          </w:rPr>
          <w:fldChar w:fldCharType="begin"/>
        </w:r>
        <w:r w:rsidRPr="00EC4EB9">
          <w:rPr>
            <w:rFonts w:asciiTheme="majorHAnsi" w:hAnsiTheme="majorHAnsi" w:cstheme="majorHAnsi"/>
            <w:sz w:val="20"/>
          </w:rPr>
          <w:instrText xml:space="preserve"> PAGE   \* MERGEFORMAT </w:instrText>
        </w:r>
        <w:r w:rsidRPr="00EC4EB9">
          <w:rPr>
            <w:rFonts w:asciiTheme="majorHAnsi" w:hAnsiTheme="majorHAnsi" w:cstheme="majorHAnsi"/>
            <w:sz w:val="20"/>
          </w:rPr>
          <w:fldChar w:fldCharType="separate"/>
        </w:r>
        <w:r w:rsidR="00C67D78">
          <w:rPr>
            <w:rFonts w:asciiTheme="majorHAnsi" w:hAnsiTheme="majorHAnsi" w:cstheme="majorHAnsi"/>
            <w:noProof/>
            <w:sz w:val="20"/>
          </w:rPr>
          <w:t>2</w:t>
        </w:r>
        <w:r w:rsidRPr="00EC4EB9">
          <w:rPr>
            <w:rFonts w:asciiTheme="majorHAnsi" w:hAnsiTheme="majorHAnsi" w:cstheme="majorHAnsi"/>
            <w:noProof/>
            <w:sz w:val="20"/>
          </w:rPr>
          <w:fldChar w:fldCharType="end"/>
        </w:r>
      </w:p>
    </w:sdtContent>
  </w:sdt>
  <w:p w14:paraId="14BFFD89" w14:textId="77777777" w:rsidR="00130D16" w:rsidRDefault="00130D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35FE7B" w14:textId="77777777" w:rsidR="004D46EA" w:rsidRDefault="004D46EA" w:rsidP="00936ACC">
      <w:pPr>
        <w:spacing w:after="0" w:line="240" w:lineRule="auto"/>
      </w:pPr>
      <w:r>
        <w:separator/>
      </w:r>
    </w:p>
  </w:footnote>
  <w:footnote w:type="continuationSeparator" w:id="0">
    <w:p w14:paraId="776B8194" w14:textId="77777777" w:rsidR="004D46EA" w:rsidRDefault="004D46EA" w:rsidP="00936ACC">
      <w:pPr>
        <w:spacing w:after="0" w:line="240" w:lineRule="auto"/>
      </w:pPr>
      <w:r>
        <w:continuationSeparator/>
      </w:r>
    </w:p>
  </w:footnote>
  <w:footnote w:id="1">
    <w:p w14:paraId="38F4A71A" w14:textId="6013EBB5" w:rsidR="008D396E" w:rsidRPr="008D396E" w:rsidRDefault="008D396E" w:rsidP="008D396E">
      <w:pPr>
        <w:pStyle w:val="FootnoteText"/>
        <w:ind w:left="180" w:hanging="180"/>
        <w:jc w:val="both"/>
        <w:rPr>
          <w:rFonts w:asciiTheme="majorHAnsi" w:hAnsiTheme="majorHAnsi" w:cstheme="majorHAnsi"/>
          <w:lang w:val="en-US"/>
        </w:rPr>
      </w:pPr>
      <w:r>
        <w:rPr>
          <w:rStyle w:val="FootnoteReference"/>
          <w:rFonts w:eastAsiaTheme="majorEastAsia"/>
        </w:rPr>
        <w:footnoteRef/>
      </w:r>
      <w:r>
        <w:t xml:space="preserve"> </w:t>
      </w:r>
      <w:r>
        <w:tab/>
      </w:r>
      <w:r w:rsidRPr="008D396E">
        <w:rPr>
          <w:rFonts w:asciiTheme="majorHAnsi" w:hAnsiTheme="majorHAnsi" w:cstheme="majorHAnsi"/>
        </w:rPr>
        <w:t xml:space="preserve">A new idea for lexical </w:t>
      </w:r>
      <w:r w:rsidR="00925F49">
        <w:rPr>
          <w:rFonts w:asciiTheme="majorHAnsi" w:hAnsiTheme="majorHAnsi" w:cstheme="majorHAnsi"/>
        </w:rPr>
        <w:t>syllabi</w:t>
      </w:r>
      <w:r w:rsidRPr="008D396E">
        <w:rPr>
          <w:rFonts w:asciiTheme="majorHAnsi" w:hAnsiTheme="majorHAnsi" w:cstheme="majorHAnsi"/>
        </w:rPr>
        <w:t xml:space="preserve"> grew out of the development of language corpora. Such </w:t>
      </w:r>
      <w:r w:rsidR="00925F49">
        <w:rPr>
          <w:rFonts w:asciiTheme="majorHAnsi" w:hAnsiTheme="majorHAnsi" w:cstheme="majorHAnsi"/>
        </w:rPr>
        <w:t>syllabi</w:t>
      </w:r>
      <w:r w:rsidRPr="008D396E">
        <w:rPr>
          <w:rFonts w:asciiTheme="majorHAnsi" w:hAnsiTheme="majorHAnsi" w:cstheme="majorHAnsi"/>
        </w:rPr>
        <w:t xml:space="preserve"> are designed by selecting and sequencing lexical items, drawn from naturally occurrin</w:t>
      </w:r>
      <w:r w:rsidR="00925F49">
        <w:rPr>
          <w:rFonts w:asciiTheme="majorHAnsi" w:hAnsiTheme="majorHAnsi" w:cstheme="majorHAnsi"/>
        </w:rPr>
        <w:t>g speech or texts, and categoris</w:t>
      </w:r>
      <w:r w:rsidRPr="008D396E">
        <w:rPr>
          <w:rFonts w:asciiTheme="majorHAnsi" w:hAnsiTheme="majorHAnsi" w:cstheme="majorHAnsi"/>
        </w:rPr>
        <w:t>ed semantically or on the basis of the discourse context in which they occur.</w:t>
      </w:r>
    </w:p>
  </w:footnote>
  <w:footnote w:id="2">
    <w:p w14:paraId="1CBB7321" w14:textId="77777777" w:rsidR="008D396E" w:rsidRPr="008D396E" w:rsidRDefault="008D396E" w:rsidP="008D396E">
      <w:pPr>
        <w:pStyle w:val="FootnoteText"/>
        <w:ind w:left="180" w:hanging="180"/>
        <w:rPr>
          <w:rFonts w:asciiTheme="minorHAnsi" w:hAnsiTheme="minorHAnsi" w:cstheme="minorHAnsi"/>
          <w:lang w:val="en-US"/>
        </w:rPr>
      </w:pPr>
      <w:r w:rsidRPr="008D396E">
        <w:rPr>
          <w:rStyle w:val="FootnoteReference"/>
          <w:rFonts w:asciiTheme="minorHAnsi" w:eastAsiaTheme="majorEastAsia" w:hAnsiTheme="minorHAnsi" w:cstheme="minorHAnsi"/>
        </w:rPr>
        <w:footnoteRef/>
      </w:r>
      <w:r w:rsidRPr="008D396E">
        <w:rPr>
          <w:rFonts w:asciiTheme="minorHAnsi" w:hAnsiTheme="minorHAnsi" w:cstheme="minorHAnsi"/>
        </w:rPr>
        <w:t xml:space="preserve"> </w:t>
      </w:r>
      <w:r w:rsidRPr="008D396E">
        <w:rPr>
          <w:rFonts w:asciiTheme="minorHAnsi" w:hAnsiTheme="minorHAnsi" w:cstheme="minorHAnsi"/>
        </w:rPr>
        <w:tab/>
        <w:t xml:space="preserve">To understand language as such, one may refer to the work of M.A.K. Halliday’s </w:t>
      </w:r>
      <w:smartTag w:uri="urn:schemas-microsoft-com:office:smarttags" w:element="place">
        <w:smartTag w:uri="urn:schemas-microsoft-com:office:smarttags" w:element="PlaceType">
          <w:r w:rsidRPr="008D396E">
            <w:rPr>
              <w:rFonts w:asciiTheme="minorHAnsi" w:hAnsiTheme="minorHAnsi" w:cstheme="minorHAnsi"/>
            </w:rPr>
            <w:t>school</w:t>
          </w:r>
        </w:smartTag>
        <w:r w:rsidRPr="008D396E">
          <w:rPr>
            <w:rFonts w:asciiTheme="minorHAnsi" w:hAnsiTheme="minorHAnsi" w:cstheme="minorHAnsi"/>
          </w:rPr>
          <w:t xml:space="preserve"> of </w:t>
        </w:r>
        <w:smartTag w:uri="urn:schemas-microsoft-com:office:smarttags" w:element="PlaceName">
          <w:r w:rsidRPr="008D396E">
            <w:rPr>
              <w:rFonts w:asciiTheme="minorHAnsi" w:hAnsiTheme="minorHAnsi" w:cstheme="minorHAnsi"/>
            </w:rPr>
            <w:t>Systemic Functional Linguistics</w:t>
          </w:r>
        </w:smartTag>
      </w:smartTag>
      <w:r w:rsidRPr="008D396E">
        <w:rPr>
          <w:rFonts w:asciiTheme="minorHAnsi" w:hAnsiTheme="minorHAnsi" w:cstheme="minorHAnsi"/>
          <w:sz w:val="22"/>
          <w:szCs w:val="22"/>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803AB"/>
    <w:multiLevelType w:val="hybridMultilevel"/>
    <w:tmpl w:val="CC5A3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1615E6"/>
    <w:multiLevelType w:val="hybridMultilevel"/>
    <w:tmpl w:val="C152DDCC"/>
    <w:lvl w:ilvl="0" w:tplc="63CE5296">
      <w:start w:val="1"/>
      <w:numFmt w:val="lowerLetter"/>
      <w:lvlText w:val="%1."/>
      <w:lvlJc w:val="left"/>
      <w:pPr>
        <w:ind w:left="730" w:hanging="360"/>
      </w:pPr>
      <w:rPr>
        <w:rFonts w:hint="default"/>
        <w:color w:val="000000"/>
        <w:sz w:val="23"/>
      </w:rPr>
    </w:lvl>
    <w:lvl w:ilvl="1" w:tplc="08090019" w:tentative="1">
      <w:start w:val="1"/>
      <w:numFmt w:val="lowerLetter"/>
      <w:lvlText w:val="%2."/>
      <w:lvlJc w:val="left"/>
      <w:pPr>
        <w:ind w:left="1450" w:hanging="360"/>
      </w:pPr>
    </w:lvl>
    <w:lvl w:ilvl="2" w:tplc="0809001B" w:tentative="1">
      <w:start w:val="1"/>
      <w:numFmt w:val="lowerRoman"/>
      <w:lvlText w:val="%3."/>
      <w:lvlJc w:val="right"/>
      <w:pPr>
        <w:ind w:left="2170" w:hanging="180"/>
      </w:pPr>
    </w:lvl>
    <w:lvl w:ilvl="3" w:tplc="0809000F" w:tentative="1">
      <w:start w:val="1"/>
      <w:numFmt w:val="decimal"/>
      <w:lvlText w:val="%4."/>
      <w:lvlJc w:val="left"/>
      <w:pPr>
        <w:ind w:left="2890" w:hanging="360"/>
      </w:pPr>
    </w:lvl>
    <w:lvl w:ilvl="4" w:tplc="08090019" w:tentative="1">
      <w:start w:val="1"/>
      <w:numFmt w:val="lowerLetter"/>
      <w:lvlText w:val="%5."/>
      <w:lvlJc w:val="left"/>
      <w:pPr>
        <w:ind w:left="3610" w:hanging="360"/>
      </w:pPr>
    </w:lvl>
    <w:lvl w:ilvl="5" w:tplc="0809001B" w:tentative="1">
      <w:start w:val="1"/>
      <w:numFmt w:val="lowerRoman"/>
      <w:lvlText w:val="%6."/>
      <w:lvlJc w:val="right"/>
      <w:pPr>
        <w:ind w:left="4330" w:hanging="180"/>
      </w:pPr>
    </w:lvl>
    <w:lvl w:ilvl="6" w:tplc="0809000F" w:tentative="1">
      <w:start w:val="1"/>
      <w:numFmt w:val="decimal"/>
      <w:lvlText w:val="%7."/>
      <w:lvlJc w:val="left"/>
      <w:pPr>
        <w:ind w:left="5050" w:hanging="360"/>
      </w:pPr>
    </w:lvl>
    <w:lvl w:ilvl="7" w:tplc="08090019" w:tentative="1">
      <w:start w:val="1"/>
      <w:numFmt w:val="lowerLetter"/>
      <w:lvlText w:val="%8."/>
      <w:lvlJc w:val="left"/>
      <w:pPr>
        <w:ind w:left="5770" w:hanging="360"/>
      </w:pPr>
    </w:lvl>
    <w:lvl w:ilvl="8" w:tplc="0809001B" w:tentative="1">
      <w:start w:val="1"/>
      <w:numFmt w:val="lowerRoman"/>
      <w:lvlText w:val="%9."/>
      <w:lvlJc w:val="right"/>
      <w:pPr>
        <w:ind w:left="6490" w:hanging="180"/>
      </w:pPr>
    </w:lvl>
  </w:abstractNum>
  <w:abstractNum w:abstractNumId="2">
    <w:nsid w:val="045F57B1"/>
    <w:multiLevelType w:val="hybridMultilevel"/>
    <w:tmpl w:val="CC161C6A"/>
    <w:lvl w:ilvl="0" w:tplc="0408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78233E5"/>
    <w:multiLevelType w:val="hybridMultilevel"/>
    <w:tmpl w:val="60B8E7E4"/>
    <w:lvl w:ilvl="0" w:tplc="CA8619C6">
      <w:start w:val="1"/>
      <w:numFmt w:val="lowerLetter"/>
      <w:lvlText w:val="%1."/>
      <w:lvlJc w:val="left"/>
      <w:pPr>
        <w:ind w:left="754" w:hanging="360"/>
      </w:pPr>
      <w:rPr>
        <w:rFonts w:hint="default"/>
        <w:i w:val="0"/>
        <w:color w:val="000000"/>
        <w:sz w:val="23"/>
      </w:rPr>
    </w:lvl>
    <w:lvl w:ilvl="1" w:tplc="08090019" w:tentative="1">
      <w:start w:val="1"/>
      <w:numFmt w:val="lowerLetter"/>
      <w:lvlText w:val="%2."/>
      <w:lvlJc w:val="left"/>
      <w:pPr>
        <w:ind w:left="1474" w:hanging="360"/>
      </w:pPr>
    </w:lvl>
    <w:lvl w:ilvl="2" w:tplc="0809001B" w:tentative="1">
      <w:start w:val="1"/>
      <w:numFmt w:val="lowerRoman"/>
      <w:lvlText w:val="%3."/>
      <w:lvlJc w:val="right"/>
      <w:pPr>
        <w:ind w:left="2194" w:hanging="180"/>
      </w:pPr>
    </w:lvl>
    <w:lvl w:ilvl="3" w:tplc="0809000F" w:tentative="1">
      <w:start w:val="1"/>
      <w:numFmt w:val="decimal"/>
      <w:lvlText w:val="%4."/>
      <w:lvlJc w:val="left"/>
      <w:pPr>
        <w:ind w:left="2914" w:hanging="360"/>
      </w:pPr>
    </w:lvl>
    <w:lvl w:ilvl="4" w:tplc="08090019" w:tentative="1">
      <w:start w:val="1"/>
      <w:numFmt w:val="lowerLetter"/>
      <w:lvlText w:val="%5."/>
      <w:lvlJc w:val="left"/>
      <w:pPr>
        <w:ind w:left="3634" w:hanging="360"/>
      </w:pPr>
    </w:lvl>
    <w:lvl w:ilvl="5" w:tplc="0809001B" w:tentative="1">
      <w:start w:val="1"/>
      <w:numFmt w:val="lowerRoman"/>
      <w:lvlText w:val="%6."/>
      <w:lvlJc w:val="right"/>
      <w:pPr>
        <w:ind w:left="4354" w:hanging="180"/>
      </w:pPr>
    </w:lvl>
    <w:lvl w:ilvl="6" w:tplc="0809000F" w:tentative="1">
      <w:start w:val="1"/>
      <w:numFmt w:val="decimal"/>
      <w:lvlText w:val="%7."/>
      <w:lvlJc w:val="left"/>
      <w:pPr>
        <w:ind w:left="5074" w:hanging="360"/>
      </w:pPr>
    </w:lvl>
    <w:lvl w:ilvl="7" w:tplc="08090019" w:tentative="1">
      <w:start w:val="1"/>
      <w:numFmt w:val="lowerLetter"/>
      <w:lvlText w:val="%8."/>
      <w:lvlJc w:val="left"/>
      <w:pPr>
        <w:ind w:left="5794" w:hanging="360"/>
      </w:pPr>
    </w:lvl>
    <w:lvl w:ilvl="8" w:tplc="0809001B" w:tentative="1">
      <w:start w:val="1"/>
      <w:numFmt w:val="lowerRoman"/>
      <w:lvlText w:val="%9."/>
      <w:lvlJc w:val="right"/>
      <w:pPr>
        <w:ind w:left="6514" w:hanging="180"/>
      </w:pPr>
    </w:lvl>
  </w:abstractNum>
  <w:abstractNum w:abstractNumId="4">
    <w:nsid w:val="13F54B05"/>
    <w:multiLevelType w:val="hybridMultilevel"/>
    <w:tmpl w:val="D2C0C9D4"/>
    <w:lvl w:ilvl="0" w:tplc="817CF214">
      <w:start w:val="1"/>
      <w:numFmt w:val="lowerLetter"/>
      <w:lvlText w:val="%1."/>
      <w:lvlJc w:val="left"/>
      <w:pPr>
        <w:ind w:left="701" w:hanging="360"/>
      </w:pPr>
      <w:rPr>
        <w:rFonts w:hint="default"/>
        <w:i w:val="0"/>
        <w:color w:val="000000"/>
        <w:sz w:val="23"/>
      </w:rPr>
    </w:lvl>
    <w:lvl w:ilvl="1" w:tplc="08090019" w:tentative="1">
      <w:start w:val="1"/>
      <w:numFmt w:val="lowerLetter"/>
      <w:lvlText w:val="%2."/>
      <w:lvlJc w:val="left"/>
      <w:pPr>
        <w:ind w:left="1421" w:hanging="360"/>
      </w:pPr>
    </w:lvl>
    <w:lvl w:ilvl="2" w:tplc="0809001B" w:tentative="1">
      <w:start w:val="1"/>
      <w:numFmt w:val="lowerRoman"/>
      <w:lvlText w:val="%3."/>
      <w:lvlJc w:val="right"/>
      <w:pPr>
        <w:ind w:left="2141" w:hanging="180"/>
      </w:pPr>
    </w:lvl>
    <w:lvl w:ilvl="3" w:tplc="0809000F" w:tentative="1">
      <w:start w:val="1"/>
      <w:numFmt w:val="decimal"/>
      <w:lvlText w:val="%4."/>
      <w:lvlJc w:val="left"/>
      <w:pPr>
        <w:ind w:left="2861" w:hanging="360"/>
      </w:pPr>
    </w:lvl>
    <w:lvl w:ilvl="4" w:tplc="08090019" w:tentative="1">
      <w:start w:val="1"/>
      <w:numFmt w:val="lowerLetter"/>
      <w:lvlText w:val="%5."/>
      <w:lvlJc w:val="left"/>
      <w:pPr>
        <w:ind w:left="3581" w:hanging="360"/>
      </w:pPr>
    </w:lvl>
    <w:lvl w:ilvl="5" w:tplc="0809001B" w:tentative="1">
      <w:start w:val="1"/>
      <w:numFmt w:val="lowerRoman"/>
      <w:lvlText w:val="%6."/>
      <w:lvlJc w:val="right"/>
      <w:pPr>
        <w:ind w:left="4301" w:hanging="180"/>
      </w:pPr>
    </w:lvl>
    <w:lvl w:ilvl="6" w:tplc="0809000F" w:tentative="1">
      <w:start w:val="1"/>
      <w:numFmt w:val="decimal"/>
      <w:lvlText w:val="%7."/>
      <w:lvlJc w:val="left"/>
      <w:pPr>
        <w:ind w:left="5021" w:hanging="360"/>
      </w:pPr>
    </w:lvl>
    <w:lvl w:ilvl="7" w:tplc="08090019" w:tentative="1">
      <w:start w:val="1"/>
      <w:numFmt w:val="lowerLetter"/>
      <w:lvlText w:val="%8."/>
      <w:lvlJc w:val="left"/>
      <w:pPr>
        <w:ind w:left="5741" w:hanging="360"/>
      </w:pPr>
    </w:lvl>
    <w:lvl w:ilvl="8" w:tplc="0809001B" w:tentative="1">
      <w:start w:val="1"/>
      <w:numFmt w:val="lowerRoman"/>
      <w:lvlText w:val="%9."/>
      <w:lvlJc w:val="right"/>
      <w:pPr>
        <w:ind w:left="6461" w:hanging="180"/>
      </w:pPr>
    </w:lvl>
  </w:abstractNum>
  <w:abstractNum w:abstractNumId="5">
    <w:nsid w:val="232D2621"/>
    <w:multiLevelType w:val="hybridMultilevel"/>
    <w:tmpl w:val="EC143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69716C0"/>
    <w:multiLevelType w:val="hybridMultilevel"/>
    <w:tmpl w:val="A06838C4"/>
    <w:lvl w:ilvl="0" w:tplc="2CC6376A">
      <w:start w:val="1"/>
      <w:numFmt w:val="lowerLetter"/>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9590033"/>
    <w:multiLevelType w:val="hybridMultilevel"/>
    <w:tmpl w:val="9594F4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09C102C"/>
    <w:multiLevelType w:val="hybridMultilevel"/>
    <w:tmpl w:val="1ECA7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3E879F9"/>
    <w:multiLevelType w:val="multilevel"/>
    <w:tmpl w:val="C2084C52"/>
    <w:lvl w:ilvl="0">
      <w:start w:val="1"/>
      <w:numFmt w:val="decimal"/>
      <w:pStyle w:val="Heading1"/>
      <w:lvlText w:val="%1."/>
      <w:lvlJc w:val="left"/>
      <w:pPr>
        <w:ind w:left="360" w:hanging="360"/>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42FA202F"/>
    <w:multiLevelType w:val="hybridMultilevel"/>
    <w:tmpl w:val="58646E46"/>
    <w:lvl w:ilvl="0" w:tplc="04090017">
      <w:start w:val="1"/>
      <w:numFmt w:val="low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2FA3A9F"/>
    <w:multiLevelType w:val="hybridMultilevel"/>
    <w:tmpl w:val="400A5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A7D5DD3"/>
    <w:multiLevelType w:val="hybridMultilevel"/>
    <w:tmpl w:val="B986EF14"/>
    <w:lvl w:ilvl="0" w:tplc="8BD4AA28">
      <w:start w:val="1"/>
      <w:numFmt w:val="lowerLetter"/>
      <w:lvlText w:val="%1."/>
      <w:lvlJc w:val="left"/>
      <w:pPr>
        <w:ind w:left="691" w:hanging="360"/>
      </w:pPr>
      <w:rPr>
        <w:rFonts w:hint="default"/>
        <w:i w:val="0"/>
        <w:color w:val="000000"/>
        <w:sz w:val="23"/>
      </w:rPr>
    </w:lvl>
    <w:lvl w:ilvl="1" w:tplc="08090019" w:tentative="1">
      <w:start w:val="1"/>
      <w:numFmt w:val="lowerLetter"/>
      <w:lvlText w:val="%2."/>
      <w:lvlJc w:val="left"/>
      <w:pPr>
        <w:ind w:left="1411" w:hanging="360"/>
      </w:pPr>
    </w:lvl>
    <w:lvl w:ilvl="2" w:tplc="0809001B" w:tentative="1">
      <w:start w:val="1"/>
      <w:numFmt w:val="lowerRoman"/>
      <w:lvlText w:val="%3."/>
      <w:lvlJc w:val="right"/>
      <w:pPr>
        <w:ind w:left="2131" w:hanging="180"/>
      </w:pPr>
    </w:lvl>
    <w:lvl w:ilvl="3" w:tplc="0809000F" w:tentative="1">
      <w:start w:val="1"/>
      <w:numFmt w:val="decimal"/>
      <w:lvlText w:val="%4."/>
      <w:lvlJc w:val="left"/>
      <w:pPr>
        <w:ind w:left="2851" w:hanging="360"/>
      </w:pPr>
    </w:lvl>
    <w:lvl w:ilvl="4" w:tplc="08090019" w:tentative="1">
      <w:start w:val="1"/>
      <w:numFmt w:val="lowerLetter"/>
      <w:lvlText w:val="%5."/>
      <w:lvlJc w:val="left"/>
      <w:pPr>
        <w:ind w:left="3571" w:hanging="360"/>
      </w:pPr>
    </w:lvl>
    <w:lvl w:ilvl="5" w:tplc="0809001B" w:tentative="1">
      <w:start w:val="1"/>
      <w:numFmt w:val="lowerRoman"/>
      <w:lvlText w:val="%6."/>
      <w:lvlJc w:val="right"/>
      <w:pPr>
        <w:ind w:left="4291" w:hanging="180"/>
      </w:pPr>
    </w:lvl>
    <w:lvl w:ilvl="6" w:tplc="0809000F" w:tentative="1">
      <w:start w:val="1"/>
      <w:numFmt w:val="decimal"/>
      <w:lvlText w:val="%7."/>
      <w:lvlJc w:val="left"/>
      <w:pPr>
        <w:ind w:left="5011" w:hanging="360"/>
      </w:pPr>
    </w:lvl>
    <w:lvl w:ilvl="7" w:tplc="08090019" w:tentative="1">
      <w:start w:val="1"/>
      <w:numFmt w:val="lowerLetter"/>
      <w:lvlText w:val="%8."/>
      <w:lvlJc w:val="left"/>
      <w:pPr>
        <w:ind w:left="5731" w:hanging="360"/>
      </w:pPr>
    </w:lvl>
    <w:lvl w:ilvl="8" w:tplc="0809001B" w:tentative="1">
      <w:start w:val="1"/>
      <w:numFmt w:val="lowerRoman"/>
      <w:lvlText w:val="%9."/>
      <w:lvlJc w:val="right"/>
      <w:pPr>
        <w:ind w:left="6451" w:hanging="180"/>
      </w:pPr>
    </w:lvl>
  </w:abstractNum>
  <w:abstractNum w:abstractNumId="14">
    <w:nsid w:val="629B3237"/>
    <w:multiLevelType w:val="hybridMultilevel"/>
    <w:tmpl w:val="4AD66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7D323DF"/>
    <w:multiLevelType w:val="hybridMultilevel"/>
    <w:tmpl w:val="B14E7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A2F3DD8"/>
    <w:multiLevelType w:val="hybridMultilevel"/>
    <w:tmpl w:val="ADFC40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10"/>
  </w:num>
  <w:num w:numId="3">
    <w:abstractNumId w:val="5"/>
  </w:num>
  <w:num w:numId="4">
    <w:abstractNumId w:val="7"/>
  </w:num>
  <w:num w:numId="5">
    <w:abstractNumId w:val="11"/>
  </w:num>
  <w:num w:numId="6">
    <w:abstractNumId w:val="0"/>
  </w:num>
  <w:num w:numId="7">
    <w:abstractNumId w:val="15"/>
  </w:num>
  <w:num w:numId="8">
    <w:abstractNumId w:val="8"/>
  </w:num>
  <w:num w:numId="9">
    <w:abstractNumId w:val="2"/>
  </w:num>
  <w:num w:numId="10">
    <w:abstractNumId w:val="13"/>
  </w:num>
  <w:num w:numId="11">
    <w:abstractNumId w:val="4"/>
  </w:num>
  <w:num w:numId="12">
    <w:abstractNumId w:val="6"/>
  </w:num>
  <w:num w:numId="13">
    <w:abstractNumId w:val="1"/>
  </w:num>
  <w:num w:numId="14">
    <w:abstractNumId w:val="3"/>
  </w:num>
  <w:num w:numId="15">
    <w:abstractNumId w:val="14"/>
  </w:num>
  <w:num w:numId="16">
    <w:abstractNumId w:val="12"/>
  </w:num>
  <w:num w:numId="17">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3E6"/>
    <w:rsid w:val="0002118C"/>
    <w:rsid w:val="00036C7D"/>
    <w:rsid w:val="0005051A"/>
    <w:rsid w:val="000604F9"/>
    <w:rsid w:val="000613E6"/>
    <w:rsid w:val="000C028F"/>
    <w:rsid w:val="000C09DE"/>
    <w:rsid w:val="000F4859"/>
    <w:rsid w:val="00101D73"/>
    <w:rsid w:val="00130D16"/>
    <w:rsid w:val="00133BD8"/>
    <w:rsid w:val="00145562"/>
    <w:rsid w:val="00155DFB"/>
    <w:rsid w:val="00167A1C"/>
    <w:rsid w:val="001C3B3B"/>
    <w:rsid w:val="001C7C75"/>
    <w:rsid w:val="001D2786"/>
    <w:rsid w:val="001D7C77"/>
    <w:rsid w:val="001E1A4C"/>
    <w:rsid w:val="002039B2"/>
    <w:rsid w:val="00207A08"/>
    <w:rsid w:val="00224CB8"/>
    <w:rsid w:val="0023683F"/>
    <w:rsid w:val="00253A29"/>
    <w:rsid w:val="002572BC"/>
    <w:rsid w:val="00262DF1"/>
    <w:rsid w:val="002A21E7"/>
    <w:rsid w:val="002C0D04"/>
    <w:rsid w:val="002D2893"/>
    <w:rsid w:val="002D53A3"/>
    <w:rsid w:val="00306292"/>
    <w:rsid w:val="003419A7"/>
    <w:rsid w:val="00366815"/>
    <w:rsid w:val="00381889"/>
    <w:rsid w:val="00425DED"/>
    <w:rsid w:val="00447B5C"/>
    <w:rsid w:val="00455F2D"/>
    <w:rsid w:val="00464DDA"/>
    <w:rsid w:val="00487898"/>
    <w:rsid w:val="004A32A0"/>
    <w:rsid w:val="004D17F3"/>
    <w:rsid w:val="004D46EA"/>
    <w:rsid w:val="004E5677"/>
    <w:rsid w:val="004F1500"/>
    <w:rsid w:val="00505B91"/>
    <w:rsid w:val="005148A1"/>
    <w:rsid w:val="00523364"/>
    <w:rsid w:val="00591519"/>
    <w:rsid w:val="00597812"/>
    <w:rsid w:val="005B2BDE"/>
    <w:rsid w:val="005B369E"/>
    <w:rsid w:val="00603A79"/>
    <w:rsid w:val="0062078B"/>
    <w:rsid w:val="006523F7"/>
    <w:rsid w:val="00663791"/>
    <w:rsid w:val="006A7554"/>
    <w:rsid w:val="006E566C"/>
    <w:rsid w:val="006F00D2"/>
    <w:rsid w:val="006F6CFC"/>
    <w:rsid w:val="007369C7"/>
    <w:rsid w:val="007417F7"/>
    <w:rsid w:val="007447A7"/>
    <w:rsid w:val="00786BF6"/>
    <w:rsid w:val="00797876"/>
    <w:rsid w:val="007D1E2D"/>
    <w:rsid w:val="007D761F"/>
    <w:rsid w:val="007F1E1A"/>
    <w:rsid w:val="007F715D"/>
    <w:rsid w:val="008652EA"/>
    <w:rsid w:val="00890D31"/>
    <w:rsid w:val="008A0D79"/>
    <w:rsid w:val="008A125D"/>
    <w:rsid w:val="008A4989"/>
    <w:rsid w:val="008D396E"/>
    <w:rsid w:val="008D57C2"/>
    <w:rsid w:val="009142B1"/>
    <w:rsid w:val="00925F49"/>
    <w:rsid w:val="00936ACC"/>
    <w:rsid w:val="00967E7E"/>
    <w:rsid w:val="009A18C7"/>
    <w:rsid w:val="009B7825"/>
    <w:rsid w:val="009E7C51"/>
    <w:rsid w:val="00A11D55"/>
    <w:rsid w:val="00A31E07"/>
    <w:rsid w:val="00A32327"/>
    <w:rsid w:val="00A37F43"/>
    <w:rsid w:val="00A40F1F"/>
    <w:rsid w:val="00A5741A"/>
    <w:rsid w:val="00A61962"/>
    <w:rsid w:val="00A7430B"/>
    <w:rsid w:val="00A823FF"/>
    <w:rsid w:val="00AC736B"/>
    <w:rsid w:val="00B67F68"/>
    <w:rsid w:val="00B76F05"/>
    <w:rsid w:val="00BA0669"/>
    <w:rsid w:val="00BC7267"/>
    <w:rsid w:val="00C12C08"/>
    <w:rsid w:val="00C1387F"/>
    <w:rsid w:val="00C31510"/>
    <w:rsid w:val="00C67D78"/>
    <w:rsid w:val="00C71F02"/>
    <w:rsid w:val="00C75C85"/>
    <w:rsid w:val="00CA4514"/>
    <w:rsid w:val="00CA59DF"/>
    <w:rsid w:val="00CB6859"/>
    <w:rsid w:val="00CD5064"/>
    <w:rsid w:val="00CE33CB"/>
    <w:rsid w:val="00D256EF"/>
    <w:rsid w:val="00D450D6"/>
    <w:rsid w:val="00D55733"/>
    <w:rsid w:val="00D66E27"/>
    <w:rsid w:val="00D865F8"/>
    <w:rsid w:val="00D9626D"/>
    <w:rsid w:val="00DB1B72"/>
    <w:rsid w:val="00DE7FC2"/>
    <w:rsid w:val="00E02C38"/>
    <w:rsid w:val="00E16A3B"/>
    <w:rsid w:val="00E27D50"/>
    <w:rsid w:val="00E434F6"/>
    <w:rsid w:val="00E66314"/>
    <w:rsid w:val="00E7374C"/>
    <w:rsid w:val="00E74B63"/>
    <w:rsid w:val="00E80930"/>
    <w:rsid w:val="00E9402A"/>
    <w:rsid w:val="00EC31A8"/>
    <w:rsid w:val="00ED1322"/>
    <w:rsid w:val="00EE385C"/>
    <w:rsid w:val="00EF4F9D"/>
    <w:rsid w:val="00F159A1"/>
    <w:rsid w:val="00F273C1"/>
    <w:rsid w:val="00F450B2"/>
    <w:rsid w:val="00FB7077"/>
    <w:rsid w:val="00FD23F4"/>
    <w:rsid w:val="00FD3A39"/>
    <w:rsid w:val="00FD47AB"/>
    <w:rsid w:val="00FE1330"/>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8433"/>
    <o:shapelayout v:ext="edit">
      <o:idmap v:ext="edit" data="1"/>
    </o:shapelayout>
  </w:shapeDefaults>
  <w:decimalSymbol w:val="."/>
  <w:listSeparator w:val=","/>
  <w14:docId w14:val="3D7A2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327"/>
    <w:rPr>
      <w:rFonts w:eastAsiaTheme="minorEastAsia"/>
      <w:lang w:val="en-GB" w:eastAsia="el-GR"/>
    </w:rPr>
  </w:style>
  <w:style w:type="paragraph" w:styleId="Heading1">
    <w:name w:val="heading 1"/>
    <w:basedOn w:val="Normal"/>
    <w:next w:val="Normal"/>
    <w:link w:val="Heading1Char"/>
    <w:uiPriority w:val="9"/>
    <w:qFormat/>
    <w:rsid w:val="002C0D04"/>
    <w:pPr>
      <w:numPr>
        <w:numId w:val="1"/>
      </w:numPr>
      <w:spacing w:before="480" w:after="24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23683F"/>
    <w:pPr>
      <w:spacing w:before="200" w:after="60"/>
      <w:ind w:left="576" w:hanging="576"/>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155DFB"/>
    <w:pPr>
      <w:numPr>
        <w:ilvl w:val="2"/>
        <w:numId w:val="1"/>
      </w:numPr>
      <w:spacing w:before="200" w:after="120" w:line="271" w:lineRule="auto"/>
      <w:outlineLvl w:val="2"/>
    </w:pPr>
    <w:rPr>
      <w:rFonts w:asciiTheme="majorHAnsi" w:eastAsiaTheme="majorEastAsia" w:hAnsiTheme="majorHAnsi" w:cstheme="majorBidi"/>
      <w:b/>
      <w:bCs/>
      <w:lang w:val="en-US"/>
    </w:rPr>
  </w:style>
  <w:style w:type="paragraph" w:styleId="Heading4">
    <w:name w:val="heading 4"/>
    <w:basedOn w:val="Normal"/>
    <w:next w:val="Normal"/>
    <w:link w:val="Heading4Char"/>
    <w:uiPriority w:val="9"/>
    <w:unhideWhenUsed/>
    <w:qFormat/>
    <w:rsid w:val="00786BF6"/>
    <w:pPr>
      <w:spacing w:before="200" w:after="60"/>
      <w:ind w:left="862" w:hanging="862"/>
      <w:outlineLvl w:val="3"/>
    </w:pPr>
    <w:rPr>
      <w:rFonts w:asciiTheme="majorHAnsi" w:eastAsiaTheme="majorEastAsia" w:hAnsiTheme="majorHAnsi" w:cstheme="majorBidi"/>
      <w:b/>
      <w:bCs/>
      <w:iCs/>
      <w:lang w:val="en-US"/>
    </w:rPr>
  </w:style>
  <w:style w:type="paragraph" w:styleId="Heading5">
    <w:name w:val="heading 5"/>
    <w:basedOn w:val="Normal"/>
    <w:next w:val="Normal"/>
    <w:link w:val="Heading5Char"/>
    <w:uiPriority w:val="9"/>
    <w:semiHidden/>
    <w:unhideWhenUsed/>
    <w:qFormat/>
    <w:rsid w:val="008D57C2"/>
    <w:pPr>
      <w:numPr>
        <w:ilvl w:val="4"/>
        <w:numId w:val="1"/>
      </w:num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D57C2"/>
    <w:pPr>
      <w:numPr>
        <w:ilvl w:val="5"/>
        <w:numId w:val="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8D57C2"/>
    <w:pPr>
      <w:numPr>
        <w:ilvl w:val="6"/>
        <w:numId w:val="1"/>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D57C2"/>
    <w:pPr>
      <w:numPr>
        <w:ilvl w:val="7"/>
        <w:numId w:val="1"/>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8D57C2"/>
    <w:pPr>
      <w:numPr>
        <w:ilvl w:val="8"/>
        <w:numId w:val="1"/>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0D04"/>
    <w:rPr>
      <w:rFonts w:asciiTheme="majorHAnsi" w:eastAsiaTheme="majorEastAsia" w:hAnsiTheme="majorHAnsi" w:cstheme="majorBidi"/>
      <w:b/>
      <w:bCs/>
      <w:sz w:val="28"/>
      <w:szCs w:val="28"/>
      <w:lang w:val="en-GB" w:eastAsia="el-GR"/>
    </w:rPr>
  </w:style>
  <w:style w:type="character" w:customStyle="1" w:styleId="Heading2Char">
    <w:name w:val="Heading 2 Char"/>
    <w:basedOn w:val="DefaultParagraphFont"/>
    <w:link w:val="Heading2"/>
    <w:uiPriority w:val="9"/>
    <w:rsid w:val="0023683F"/>
    <w:rPr>
      <w:rFonts w:asciiTheme="majorHAnsi" w:eastAsiaTheme="majorEastAsia" w:hAnsiTheme="majorHAnsi" w:cstheme="majorBidi"/>
      <w:b/>
      <w:bCs/>
      <w:sz w:val="26"/>
      <w:szCs w:val="26"/>
      <w:lang w:val="en-GB" w:eastAsia="el-GR"/>
    </w:rPr>
  </w:style>
  <w:style w:type="character" w:customStyle="1" w:styleId="Heading3Char">
    <w:name w:val="Heading 3 Char"/>
    <w:basedOn w:val="DefaultParagraphFont"/>
    <w:link w:val="Heading3"/>
    <w:uiPriority w:val="9"/>
    <w:rsid w:val="00155DFB"/>
    <w:rPr>
      <w:rFonts w:asciiTheme="majorHAnsi" w:eastAsiaTheme="majorEastAsia" w:hAnsiTheme="majorHAnsi" w:cstheme="majorBidi"/>
      <w:b/>
      <w:bCs/>
      <w:lang w:val="en-US" w:eastAsia="el-GR"/>
    </w:rPr>
  </w:style>
  <w:style w:type="character" w:customStyle="1" w:styleId="Heading4Char">
    <w:name w:val="Heading 4 Char"/>
    <w:basedOn w:val="DefaultParagraphFont"/>
    <w:link w:val="Heading4"/>
    <w:uiPriority w:val="9"/>
    <w:rsid w:val="00786BF6"/>
    <w:rPr>
      <w:rFonts w:asciiTheme="majorHAnsi" w:eastAsiaTheme="majorEastAsia" w:hAnsiTheme="majorHAnsi" w:cstheme="majorBidi"/>
      <w:b/>
      <w:bCs/>
      <w:iCs/>
      <w:lang w:val="en-US" w:eastAsia="el-GR"/>
    </w:rPr>
  </w:style>
  <w:style w:type="character" w:customStyle="1" w:styleId="Heading5Char">
    <w:name w:val="Heading 5 Char"/>
    <w:basedOn w:val="DefaultParagraphFont"/>
    <w:link w:val="Heading5"/>
    <w:uiPriority w:val="9"/>
    <w:semiHidden/>
    <w:rsid w:val="008D57C2"/>
    <w:rPr>
      <w:rFonts w:asciiTheme="majorHAnsi" w:eastAsiaTheme="majorEastAsia" w:hAnsiTheme="majorHAnsi" w:cstheme="majorBidi"/>
      <w:b/>
      <w:bCs/>
      <w:color w:val="7F7F7F" w:themeColor="text1" w:themeTint="80"/>
      <w:lang w:val="en-GB" w:eastAsia="el-GR"/>
    </w:rPr>
  </w:style>
  <w:style w:type="character" w:customStyle="1" w:styleId="Heading6Char">
    <w:name w:val="Heading 6 Char"/>
    <w:basedOn w:val="DefaultParagraphFont"/>
    <w:link w:val="Heading6"/>
    <w:uiPriority w:val="9"/>
    <w:semiHidden/>
    <w:rsid w:val="008D57C2"/>
    <w:rPr>
      <w:rFonts w:asciiTheme="majorHAnsi" w:eastAsiaTheme="majorEastAsia" w:hAnsiTheme="majorHAnsi" w:cstheme="majorBidi"/>
      <w:b/>
      <w:bCs/>
      <w:i/>
      <w:iCs/>
      <w:color w:val="7F7F7F" w:themeColor="text1" w:themeTint="80"/>
      <w:lang w:val="en-GB" w:eastAsia="el-GR"/>
    </w:rPr>
  </w:style>
  <w:style w:type="character" w:customStyle="1" w:styleId="Heading7Char">
    <w:name w:val="Heading 7 Char"/>
    <w:basedOn w:val="DefaultParagraphFont"/>
    <w:link w:val="Heading7"/>
    <w:uiPriority w:val="9"/>
    <w:semiHidden/>
    <w:rsid w:val="008D57C2"/>
    <w:rPr>
      <w:rFonts w:asciiTheme="majorHAnsi" w:eastAsiaTheme="majorEastAsia" w:hAnsiTheme="majorHAnsi" w:cstheme="majorBidi"/>
      <w:i/>
      <w:iCs/>
      <w:lang w:val="en-GB" w:eastAsia="el-GR"/>
    </w:rPr>
  </w:style>
  <w:style w:type="character" w:customStyle="1" w:styleId="Heading8Char">
    <w:name w:val="Heading 8 Char"/>
    <w:basedOn w:val="DefaultParagraphFont"/>
    <w:link w:val="Heading8"/>
    <w:uiPriority w:val="9"/>
    <w:semiHidden/>
    <w:rsid w:val="008D57C2"/>
    <w:rPr>
      <w:rFonts w:asciiTheme="majorHAnsi" w:eastAsiaTheme="majorEastAsia" w:hAnsiTheme="majorHAnsi" w:cstheme="majorBidi"/>
      <w:sz w:val="20"/>
      <w:szCs w:val="20"/>
      <w:lang w:val="en-GB" w:eastAsia="el-GR"/>
    </w:rPr>
  </w:style>
  <w:style w:type="character" w:customStyle="1" w:styleId="Heading9Char">
    <w:name w:val="Heading 9 Char"/>
    <w:basedOn w:val="DefaultParagraphFont"/>
    <w:link w:val="Heading9"/>
    <w:uiPriority w:val="9"/>
    <w:semiHidden/>
    <w:rsid w:val="008D57C2"/>
    <w:rPr>
      <w:rFonts w:asciiTheme="majorHAnsi" w:eastAsiaTheme="majorEastAsia" w:hAnsiTheme="majorHAnsi" w:cstheme="majorBidi"/>
      <w:i/>
      <w:iCs/>
      <w:spacing w:val="5"/>
      <w:sz w:val="20"/>
      <w:szCs w:val="20"/>
      <w:lang w:val="en-GB" w:eastAsia="el-GR"/>
    </w:rPr>
  </w:style>
  <w:style w:type="paragraph" w:styleId="Title">
    <w:name w:val="Title"/>
    <w:basedOn w:val="Normal"/>
    <w:next w:val="Normal"/>
    <w:link w:val="TitleChar"/>
    <w:uiPriority w:val="10"/>
    <w:qFormat/>
    <w:rsid w:val="00663791"/>
    <w:pPr>
      <w:spacing w:line="240" w:lineRule="auto"/>
      <w:contextualSpacing/>
      <w:jc w:val="center"/>
    </w:pPr>
    <w:rPr>
      <w:rFonts w:asciiTheme="majorHAnsi" w:eastAsiaTheme="majorEastAsia" w:hAnsiTheme="majorHAnsi" w:cstheme="majorBidi"/>
      <w:b/>
      <w:spacing w:val="5"/>
      <w:sz w:val="36"/>
      <w:szCs w:val="52"/>
      <w:lang w:eastAsia="en-US"/>
    </w:rPr>
  </w:style>
  <w:style w:type="character" w:customStyle="1" w:styleId="TitleChar">
    <w:name w:val="Title Char"/>
    <w:basedOn w:val="DefaultParagraphFont"/>
    <w:link w:val="Title"/>
    <w:uiPriority w:val="10"/>
    <w:rsid w:val="00663791"/>
    <w:rPr>
      <w:rFonts w:asciiTheme="majorHAnsi" w:eastAsiaTheme="majorEastAsia" w:hAnsiTheme="majorHAnsi" w:cstheme="majorBidi"/>
      <w:b/>
      <w:spacing w:val="5"/>
      <w:sz w:val="36"/>
      <w:szCs w:val="52"/>
    </w:rPr>
  </w:style>
  <w:style w:type="paragraph" w:styleId="Subtitle">
    <w:name w:val="Subtitle"/>
    <w:basedOn w:val="Normal"/>
    <w:next w:val="Normal"/>
    <w:link w:val="SubtitleChar"/>
    <w:uiPriority w:val="11"/>
    <w:qFormat/>
    <w:rsid w:val="008D57C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8D57C2"/>
    <w:rPr>
      <w:rFonts w:asciiTheme="majorHAnsi" w:eastAsiaTheme="majorEastAsia" w:hAnsiTheme="majorHAnsi" w:cstheme="majorBidi"/>
      <w:i/>
      <w:iCs/>
      <w:spacing w:val="13"/>
      <w:sz w:val="24"/>
      <w:szCs w:val="24"/>
    </w:rPr>
  </w:style>
  <w:style w:type="character" w:styleId="Strong">
    <w:name w:val="Strong"/>
    <w:uiPriority w:val="22"/>
    <w:qFormat/>
    <w:rsid w:val="008D57C2"/>
    <w:rPr>
      <w:b/>
      <w:bCs/>
    </w:rPr>
  </w:style>
  <w:style w:type="character" w:styleId="Emphasis">
    <w:name w:val="Emphasis"/>
    <w:uiPriority w:val="20"/>
    <w:qFormat/>
    <w:rsid w:val="008D57C2"/>
    <w:rPr>
      <w:b/>
      <w:bCs/>
      <w:i/>
      <w:iCs/>
      <w:spacing w:val="10"/>
      <w:bdr w:val="none" w:sz="0" w:space="0" w:color="auto"/>
      <w:shd w:val="clear" w:color="auto" w:fill="auto"/>
    </w:rPr>
  </w:style>
  <w:style w:type="paragraph" w:styleId="NoSpacing">
    <w:name w:val="No Spacing"/>
    <w:basedOn w:val="Normal"/>
    <w:link w:val="NoSpacingChar"/>
    <w:uiPriority w:val="1"/>
    <w:qFormat/>
    <w:rsid w:val="00663791"/>
    <w:pPr>
      <w:spacing w:after="0" w:line="240" w:lineRule="auto"/>
    </w:pPr>
    <w:rPr>
      <w:rFonts w:eastAsiaTheme="minorHAnsi"/>
      <w:sz w:val="20"/>
      <w:lang w:eastAsia="en-US"/>
    </w:rPr>
  </w:style>
  <w:style w:type="character" w:customStyle="1" w:styleId="NoSpacingChar">
    <w:name w:val="No Spacing Char"/>
    <w:basedOn w:val="DefaultParagraphFont"/>
    <w:link w:val="NoSpacing"/>
    <w:uiPriority w:val="1"/>
    <w:rsid w:val="00663791"/>
    <w:rPr>
      <w:sz w:val="20"/>
    </w:rPr>
  </w:style>
  <w:style w:type="paragraph" w:styleId="ListParagraph">
    <w:name w:val="List Paragraph"/>
    <w:basedOn w:val="Normal"/>
    <w:uiPriority w:val="34"/>
    <w:qFormat/>
    <w:rsid w:val="008D57C2"/>
    <w:pPr>
      <w:ind w:left="720"/>
      <w:contextualSpacing/>
    </w:pPr>
  </w:style>
  <w:style w:type="paragraph" w:styleId="Quote">
    <w:name w:val="Quote"/>
    <w:basedOn w:val="Normal"/>
    <w:next w:val="Normal"/>
    <w:link w:val="QuoteChar"/>
    <w:uiPriority w:val="29"/>
    <w:qFormat/>
    <w:rsid w:val="008D57C2"/>
    <w:pPr>
      <w:spacing w:before="200" w:after="0"/>
      <w:ind w:left="360" w:right="360"/>
    </w:pPr>
    <w:rPr>
      <w:i/>
      <w:iCs/>
    </w:rPr>
  </w:style>
  <w:style w:type="character" w:customStyle="1" w:styleId="QuoteChar">
    <w:name w:val="Quote Char"/>
    <w:basedOn w:val="DefaultParagraphFont"/>
    <w:link w:val="Quote"/>
    <w:uiPriority w:val="29"/>
    <w:rsid w:val="008D57C2"/>
    <w:rPr>
      <w:i/>
      <w:iCs/>
    </w:rPr>
  </w:style>
  <w:style w:type="paragraph" w:styleId="IntenseQuote">
    <w:name w:val="Intense Quote"/>
    <w:basedOn w:val="Normal"/>
    <w:next w:val="Normal"/>
    <w:link w:val="IntenseQuoteChar"/>
    <w:uiPriority w:val="30"/>
    <w:qFormat/>
    <w:rsid w:val="008D57C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D57C2"/>
    <w:rPr>
      <w:b/>
      <w:bCs/>
      <w:i/>
      <w:iCs/>
    </w:rPr>
  </w:style>
  <w:style w:type="character" w:styleId="SubtleEmphasis">
    <w:name w:val="Subtle Emphasis"/>
    <w:uiPriority w:val="19"/>
    <w:qFormat/>
    <w:rsid w:val="008D57C2"/>
    <w:rPr>
      <w:i/>
      <w:iCs/>
    </w:rPr>
  </w:style>
  <w:style w:type="character" w:styleId="IntenseEmphasis">
    <w:name w:val="Intense Emphasis"/>
    <w:uiPriority w:val="21"/>
    <w:qFormat/>
    <w:rsid w:val="008D57C2"/>
    <w:rPr>
      <w:b/>
      <w:bCs/>
    </w:rPr>
  </w:style>
  <w:style w:type="character" w:styleId="SubtleReference">
    <w:name w:val="Subtle Reference"/>
    <w:uiPriority w:val="31"/>
    <w:qFormat/>
    <w:rsid w:val="008D57C2"/>
    <w:rPr>
      <w:smallCaps/>
    </w:rPr>
  </w:style>
  <w:style w:type="character" w:styleId="IntenseReference">
    <w:name w:val="Intense Reference"/>
    <w:uiPriority w:val="32"/>
    <w:qFormat/>
    <w:rsid w:val="008D57C2"/>
    <w:rPr>
      <w:smallCaps/>
      <w:spacing w:val="5"/>
      <w:u w:val="single"/>
    </w:rPr>
  </w:style>
  <w:style w:type="character" w:styleId="BookTitle">
    <w:name w:val="Book Title"/>
    <w:uiPriority w:val="33"/>
    <w:qFormat/>
    <w:rsid w:val="008D57C2"/>
    <w:rPr>
      <w:i/>
      <w:iCs/>
      <w:smallCaps/>
      <w:spacing w:val="5"/>
    </w:rPr>
  </w:style>
  <w:style w:type="paragraph" w:styleId="TOCHeading">
    <w:name w:val="TOC Heading"/>
    <w:basedOn w:val="Heading1"/>
    <w:next w:val="Normal"/>
    <w:uiPriority w:val="39"/>
    <w:unhideWhenUsed/>
    <w:qFormat/>
    <w:rsid w:val="008D57C2"/>
    <w:pPr>
      <w:numPr>
        <w:numId w:val="0"/>
      </w:numPr>
      <w:outlineLvl w:val="9"/>
    </w:pPr>
  </w:style>
  <w:style w:type="paragraph" w:styleId="BalloonText">
    <w:name w:val="Balloon Text"/>
    <w:basedOn w:val="Normal"/>
    <w:link w:val="BalloonTextChar"/>
    <w:uiPriority w:val="99"/>
    <w:semiHidden/>
    <w:unhideWhenUsed/>
    <w:rsid w:val="00E02C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C38"/>
    <w:rPr>
      <w:rFonts w:ascii="Tahoma" w:eastAsiaTheme="minorEastAsia" w:hAnsi="Tahoma" w:cs="Tahoma"/>
      <w:sz w:val="16"/>
      <w:szCs w:val="16"/>
      <w:lang w:eastAsia="el-GR"/>
    </w:rPr>
  </w:style>
  <w:style w:type="table" w:styleId="TableGrid">
    <w:name w:val="Table Grid"/>
    <w:basedOn w:val="TableNormal"/>
    <w:rsid w:val="00936ACC"/>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6AC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36ACC"/>
    <w:rPr>
      <w:rFonts w:eastAsiaTheme="minorEastAsia"/>
      <w:lang w:eastAsia="el-GR"/>
    </w:rPr>
  </w:style>
  <w:style w:type="paragraph" w:styleId="Footer">
    <w:name w:val="footer"/>
    <w:basedOn w:val="Normal"/>
    <w:link w:val="FooterChar"/>
    <w:uiPriority w:val="99"/>
    <w:unhideWhenUsed/>
    <w:rsid w:val="00936AC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36ACC"/>
    <w:rPr>
      <w:rFonts w:eastAsiaTheme="minorEastAsia"/>
      <w:lang w:eastAsia="el-GR"/>
    </w:rPr>
  </w:style>
  <w:style w:type="character" w:styleId="Hyperlink">
    <w:name w:val="Hyperlink"/>
    <w:basedOn w:val="DefaultParagraphFont"/>
    <w:uiPriority w:val="99"/>
    <w:unhideWhenUsed/>
    <w:rsid w:val="007F1E1A"/>
    <w:rPr>
      <w:color w:val="0000FF" w:themeColor="hyperlink"/>
      <w:u w:val="single"/>
    </w:rPr>
  </w:style>
  <w:style w:type="character" w:styleId="FollowedHyperlink">
    <w:name w:val="FollowedHyperlink"/>
    <w:basedOn w:val="DefaultParagraphFont"/>
    <w:uiPriority w:val="99"/>
    <w:semiHidden/>
    <w:unhideWhenUsed/>
    <w:rsid w:val="007F1E1A"/>
    <w:rPr>
      <w:color w:val="800080" w:themeColor="followedHyperlink"/>
      <w:u w:val="single"/>
    </w:rPr>
  </w:style>
  <w:style w:type="paragraph" w:styleId="TOC2">
    <w:name w:val="toc 2"/>
    <w:basedOn w:val="Normal"/>
    <w:next w:val="Normal"/>
    <w:autoRedefine/>
    <w:uiPriority w:val="39"/>
    <w:unhideWhenUsed/>
    <w:rsid w:val="00E74B63"/>
    <w:pPr>
      <w:spacing w:after="100"/>
      <w:ind w:left="220"/>
    </w:pPr>
  </w:style>
  <w:style w:type="paragraph" w:styleId="TOC3">
    <w:name w:val="toc 3"/>
    <w:basedOn w:val="Normal"/>
    <w:next w:val="Normal"/>
    <w:autoRedefine/>
    <w:uiPriority w:val="39"/>
    <w:unhideWhenUsed/>
    <w:rsid w:val="00E74B63"/>
    <w:pPr>
      <w:spacing w:after="100"/>
      <w:ind w:left="440"/>
    </w:pPr>
  </w:style>
  <w:style w:type="paragraph" w:styleId="TOC1">
    <w:name w:val="toc 1"/>
    <w:basedOn w:val="Normal"/>
    <w:next w:val="Normal"/>
    <w:autoRedefine/>
    <w:uiPriority w:val="39"/>
    <w:unhideWhenUsed/>
    <w:rsid w:val="00E74B63"/>
    <w:pPr>
      <w:spacing w:after="100"/>
    </w:pPr>
    <w:rPr>
      <w:rFonts w:ascii="Arial" w:hAnsi="Arial"/>
      <w:lang w:val="en-US" w:eastAsia="en-US" w:bidi="en-US"/>
    </w:rPr>
  </w:style>
  <w:style w:type="paragraph" w:styleId="TOC4">
    <w:name w:val="toc 4"/>
    <w:basedOn w:val="Normal"/>
    <w:next w:val="Normal"/>
    <w:autoRedefine/>
    <w:uiPriority w:val="39"/>
    <w:unhideWhenUsed/>
    <w:rsid w:val="00E74B63"/>
    <w:pPr>
      <w:spacing w:after="100"/>
      <w:ind w:left="660"/>
    </w:pPr>
    <w:rPr>
      <w:rFonts w:ascii="Arial" w:hAnsi="Arial"/>
      <w:lang w:val="en-US" w:eastAsia="en-US" w:bidi="en-US"/>
    </w:rPr>
  </w:style>
  <w:style w:type="paragraph" w:styleId="TOC5">
    <w:name w:val="toc 5"/>
    <w:basedOn w:val="Normal"/>
    <w:next w:val="Normal"/>
    <w:autoRedefine/>
    <w:uiPriority w:val="39"/>
    <w:unhideWhenUsed/>
    <w:rsid w:val="00E74B63"/>
    <w:pPr>
      <w:spacing w:after="100"/>
      <w:ind w:left="880"/>
    </w:pPr>
    <w:rPr>
      <w:rFonts w:ascii="Arial" w:hAnsi="Arial"/>
      <w:lang w:val="en-US" w:eastAsia="en-US" w:bidi="en-US"/>
    </w:rPr>
  </w:style>
  <w:style w:type="table" w:customStyle="1" w:styleId="1">
    <w:name w:val="Πλέγμα πίνακα1"/>
    <w:basedOn w:val="TableNormal"/>
    <w:next w:val="TableGrid"/>
    <w:uiPriority w:val="59"/>
    <w:rsid w:val="004E567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2572BC"/>
    <w:pPr>
      <w:spacing w:after="0" w:line="360" w:lineRule="auto"/>
    </w:pPr>
    <w:rPr>
      <w:rFonts w:ascii="Times New Roman" w:eastAsia="Times New Roman" w:hAnsi="Times New Roman" w:cs="Times New Roman"/>
      <w:b/>
      <w:bCs/>
      <w:sz w:val="36"/>
      <w:szCs w:val="36"/>
      <w:lang w:val="en-US" w:eastAsia="en-US"/>
    </w:rPr>
  </w:style>
  <w:style w:type="character" w:customStyle="1" w:styleId="BodyTextChar">
    <w:name w:val="Body Text Char"/>
    <w:basedOn w:val="DefaultParagraphFont"/>
    <w:link w:val="BodyText"/>
    <w:rsid w:val="002572BC"/>
    <w:rPr>
      <w:rFonts w:ascii="Times New Roman" w:eastAsia="Times New Roman" w:hAnsi="Times New Roman" w:cs="Times New Roman"/>
      <w:b/>
      <w:bCs/>
      <w:sz w:val="36"/>
      <w:szCs w:val="36"/>
      <w:lang w:val="en-US"/>
    </w:rPr>
  </w:style>
  <w:style w:type="paragraph" w:styleId="BodyText2">
    <w:name w:val="Body Text 2"/>
    <w:basedOn w:val="Normal"/>
    <w:link w:val="BodyText2Char"/>
    <w:rsid w:val="002572BC"/>
    <w:pPr>
      <w:spacing w:after="120" w:line="240" w:lineRule="auto"/>
      <w:ind w:left="283"/>
    </w:pPr>
    <w:rPr>
      <w:rFonts w:ascii="Times New Roman" w:eastAsia="Times New Roman" w:hAnsi="Times New Roman" w:cs="Times New Roman"/>
      <w:sz w:val="24"/>
      <w:szCs w:val="24"/>
      <w:lang w:eastAsia="en-US"/>
    </w:rPr>
  </w:style>
  <w:style w:type="character" w:customStyle="1" w:styleId="BodyText2Char">
    <w:name w:val="Body Text 2 Char"/>
    <w:basedOn w:val="DefaultParagraphFont"/>
    <w:link w:val="BodyText2"/>
    <w:rsid w:val="002572BC"/>
    <w:rPr>
      <w:rFonts w:ascii="Times New Roman" w:eastAsia="Times New Roman" w:hAnsi="Times New Roman" w:cs="Times New Roman"/>
      <w:sz w:val="24"/>
      <w:szCs w:val="24"/>
      <w:lang w:val="en-GB"/>
    </w:rPr>
  </w:style>
  <w:style w:type="paragraph" w:styleId="Caption">
    <w:name w:val="caption"/>
    <w:basedOn w:val="Normal"/>
    <w:next w:val="Normal"/>
    <w:uiPriority w:val="35"/>
    <w:unhideWhenUsed/>
    <w:rsid w:val="00CE33CB"/>
    <w:pPr>
      <w:spacing w:line="240" w:lineRule="auto"/>
    </w:pPr>
    <w:rPr>
      <w:i/>
      <w:iCs/>
      <w:color w:val="1F497D" w:themeColor="text2"/>
      <w:sz w:val="18"/>
      <w:szCs w:val="18"/>
    </w:rPr>
  </w:style>
  <w:style w:type="paragraph" w:styleId="FootnoteText">
    <w:name w:val="footnote text"/>
    <w:basedOn w:val="Normal"/>
    <w:link w:val="FootnoteTextChar"/>
    <w:semiHidden/>
    <w:rsid w:val="00E9402A"/>
    <w:pPr>
      <w:spacing w:after="0" w:line="240" w:lineRule="auto"/>
    </w:pPr>
    <w:rPr>
      <w:rFonts w:ascii="Times New Roman" w:eastAsia="Times New Roman" w:hAnsi="Times New Roman" w:cs="Times New Roman"/>
      <w:sz w:val="20"/>
      <w:szCs w:val="20"/>
      <w:lang w:eastAsia="en-US"/>
    </w:rPr>
  </w:style>
  <w:style w:type="character" w:customStyle="1" w:styleId="FootnoteTextChar">
    <w:name w:val="Footnote Text Char"/>
    <w:basedOn w:val="DefaultParagraphFont"/>
    <w:link w:val="FootnoteText"/>
    <w:semiHidden/>
    <w:rsid w:val="00E9402A"/>
    <w:rPr>
      <w:rFonts w:ascii="Times New Roman" w:eastAsia="Times New Roman" w:hAnsi="Times New Roman" w:cs="Times New Roman"/>
      <w:sz w:val="20"/>
      <w:szCs w:val="20"/>
      <w:lang w:val="en-GB"/>
    </w:rPr>
  </w:style>
  <w:style w:type="paragraph" w:styleId="BodyText3">
    <w:name w:val="Body Text 3"/>
    <w:basedOn w:val="Normal"/>
    <w:link w:val="BodyText3Char"/>
    <w:rsid w:val="008D396E"/>
    <w:pPr>
      <w:spacing w:after="120" w:line="240" w:lineRule="auto"/>
    </w:pPr>
    <w:rPr>
      <w:rFonts w:ascii="Times New Roman" w:eastAsia="Times New Roman" w:hAnsi="Times New Roman" w:cs="Times New Roman"/>
      <w:sz w:val="16"/>
      <w:szCs w:val="16"/>
      <w:lang w:eastAsia="en-US"/>
    </w:rPr>
  </w:style>
  <w:style w:type="character" w:customStyle="1" w:styleId="BodyText3Char">
    <w:name w:val="Body Text 3 Char"/>
    <w:basedOn w:val="DefaultParagraphFont"/>
    <w:link w:val="BodyText3"/>
    <w:rsid w:val="008D396E"/>
    <w:rPr>
      <w:rFonts w:ascii="Times New Roman" w:eastAsia="Times New Roman" w:hAnsi="Times New Roman" w:cs="Times New Roman"/>
      <w:sz w:val="16"/>
      <w:szCs w:val="16"/>
      <w:lang w:val="en-GB"/>
    </w:rPr>
  </w:style>
  <w:style w:type="paragraph" w:styleId="BodyTextIndent">
    <w:name w:val="Body Text Indent"/>
    <w:basedOn w:val="Normal"/>
    <w:link w:val="BodyTextIndentChar"/>
    <w:rsid w:val="008D396E"/>
    <w:pPr>
      <w:spacing w:after="120" w:line="240" w:lineRule="auto"/>
      <w:ind w:left="283"/>
    </w:pPr>
    <w:rPr>
      <w:rFonts w:ascii="Times New Roman" w:eastAsia="Times New Roman" w:hAnsi="Times New Roman" w:cs="Times New Roman"/>
      <w:sz w:val="24"/>
      <w:szCs w:val="24"/>
      <w:lang w:eastAsia="en-US"/>
    </w:rPr>
  </w:style>
  <w:style w:type="character" w:customStyle="1" w:styleId="BodyTextIndentChar">
    <w:name w:val="Body Text Indent Char"/>
    <w:basedOn w:val="DefaultParagraphFont"/>
    <w:link w:val="BodyTextIndent"/>
    <w:rsid w:val="008D396E"/>
    <w:rPr>
      <w:rFonts w:ascii="Times New Roman" w:eastAsia="Times New Roman" w:hAnsi="Times New Roman" w:cs="Times New Roman"/>
      <w:sz w:val="24"/>
      <w:szCs w:val="24"/>
      <w:lang w:val="en-GB"/>
    </w:rPr>
  </w:style>
  <w:style w:type="character" w:styleId="FootnoteReference">
    <w:name w:val="footnote reference"/>
    <w:basedOn w:val="DefaultParagraphFont"/>
    <w:semiHidden/>
    <w:rsid w:val="008D396E"/>
    <w:rPr>
      <w:vertAlign w:val="superscript"/>
    </w:rPr>
  </w:style>
  <w:style w:type="table" w:styleId="LightList">
    <w:name w:val="Light List"/>
    <w:basedOn w:val="TableNormal"/>
    <w:uiPriority w:val="61"/>
    <w:rsid w:val="00E16A3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Grid">
    <w:name w:val="Light Grid"/>
    <w:basedOn w:val="TableNormal"/>
    <w:uiPriority w:val="62"/>
    <w:rsid w:val="00E16A3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327"/>
    <w:rPr>
      <w:rFonts w:eastAsiaTheme="minorEastAsia"/>
      <w:lang w:val="en-GB" w:eastAsia="el-GR"/>
    </w:rPr>
  </w:style>
  <w:style w:type="paragraph" w:styleId="Heading1">
    <w:name w:val="heading 1"/>
    <w:basedOn w:val="Normal"/>
    <w:next w:val="Normal"/>
    <w:link w:val="Heading1Char"/>
    <w:uiPriority w:val="9"/>
    <w:qFormat/>
    <w:rsid w:val="002C0D04"/>
    <w:pPr>
      <w:numPr>
        <w:numId w:val="1"/>
      </w:numPr>
      <w:spacing w:before="480" w:after="24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23683F"/>
    <w:pPr>
      <w:spacing w:before="200" w:after="60"/>
      <w:ind w:left="576" w:hanging="576"/>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155DFB"/>
    <w:pPr>
      <w:numPr>
        <w:ilvl w:val="2"/>
        <w:numId w:val="1"/>
      </w:numPr>
      <w:spacing w:before="200" w:after="120" w:line="271" w:lineRule="auto"/>
      <w:outlineLvl w:val="2"/>
    </w:pPr>
    <w:rPr>
      <w:rFonts w:asciiTheme="majorHAnsi" w:eastAsiaTheme="majorEastAsia" w:hAnsiTheme="majorHAnsi" w:cstheme="majorBidi"/>
      <w:b/>
      <w:bCs/>
      <w:lang w:val="en-US"/>
    </w:rPr>
  </w:style>
  <w:style w:type="paragraph" w:styleId="Heading4">
    <w:name w:val="heading 4"/>
    <w:basedOn w:val="Normal"/>
    <w:next w:val="Normal"/>
    <w:link w:val="Heading4Char"/>
    <w:uiPriority w:val="9"/>
    <w:unhideWhenUsed/>
    <w:qFormat/>
    <w:rsid w:val="00786BF6"/>
    <w:pPr>
      <w:spacing w:before="200" w:after="60"/>
      <w:ind w:left="862" w:hanging="862"/>
      <w:outlineLvl w:val="3"/>
    </w:pPr>
    <w:rPr>
      <w:rFonts w:asciiTheme="majorHAnsi" w:eastAsiaTheme="majorEastAsia" w:hAnsiTheme="majorHAnsi" w:cstheme="majorBidi"/>
      <w:b/>
      <w:bCs/>
      <w:iCs/>
      <w:lang w:val="en-US"/>
    </w:rPr>
  </w:style>
  <w:style w:type="paragraph" w:styleId="Heading5">
    <w:name w:val="heading 5"/>
    <w:basedOn w:val="Normal"/>
    <w:next w:val="Normal"/>
    <w:link w:val="Heading5Char"/>
    <w:uiPriority w:val="9"/>
    <w:semiHidden/>
    <w:unhideWhenUsed/>
    <w:qFormat/>
    <w:rsid w:val="008D57C2"/>
    <w:pPr>
      <w:numPr>
        <w:ilvl w:val="4"/>
        <w:numId w:val="1"/>
      </w:num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D57C2"/>
    <w:pPr>
      <w:numPr>
        <w:ilvl w:val="5"/>
        <w:numId w:val="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8D57C2"/>
    <w:pPr>
      <w:numPr>
        <w:ilvl w:val="6"/>
        <w:numId w:val="1"/>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D57C2"/>
    <w:pPr>
      <w:numPr>
        <w:ilvl w:val="7"/>
        <w:numId w:val="1"/>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8D57C2"/>
    <w:pPr>
      <w:numPr>
        <w:ilvl w:val="8"/>
        <w:numId w:val="1"/>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0D04"/>
    <w:rPr>
      <w:rFonts w:asciiTheme="majorHAnsi" w:eastAsiaTheme="majorEastAsia" w:hAnsiTheme="majorHAnsi" w:cstheme="majorBidi"/>
      <w:b/>
      <w:bCs/>
      <w:sz w:val="28"/>
      <w:szCs w:val="28"/>
      <w:lang w:val="en-GB" w:eastAsia="el-GR"/>
    </w:rPr>
  </w:style>
  <w:style w:type="character" w:customStyle="1" w:styleId="Heading2Char">
    <w:name w:val="Heading 2 Char"/>
    <w:basedOn w:val="DefaultParagraphFont"/>
    <w:link w:val="Heading2"/>
    <w:uiPriority w:val="9"/>
    <w:rsid w:val="0023683F"/>
    <w:rPr>
      <w:rFonts w:asciiTheme="majorHAnsi" w:eastAsiaTheme="majorEastAsia" w:hAnsiTheme="majorHAnsi" w:cstheme="majorBidi"/>
      <w:b/>
      <w:bCs/>
      <w:sz w:val="26"/>
      <w:szCs w:val="26"/>
      <w:lang w:val="en-GB" w:eastAsia="el-GR"/>
    </w:rPr>
  </w:style>
  <w:style w:type="character" w:customStyle="1" w:styleId="Heading3Char">
    <w:name w:val="Heading 3 Char"/>
    <w:basedOn w:val="DefaultParagraphFont"/>
    <w:link w:val="Heading3"/>
    <w:uiPriority w:val="9"/>
    <w:rsid w:val="00155DFB"/>
    <w:rPr>
      <w:rFonts w:asciiTheme="majorHAnsi" w:eastAsiaTheme="majorEastAsia" w:hAnsiTheme="majorHAnsi" w:cstheme="majorBidi"/>
      <w:b/>
      <w:bCs/>
      <w:lang w:val="en-US" w:eastAsia="el-GR"/>
    </w:rPr>
  </w:style>
  <w:style w:type="character" w:customStyle="1" w:styleId="Heading4Char">
    <w:name w:val="Heading 4 Char"/>
    <w:basedOn w:val="DefaultParagraphFont"/>
    <w:link w:val="Heading4"/>
    <w:uiPriority w:val="9"/>
    <w:rsid w:val="00786BF6"/>
    <w:rPr>
      <w:rFonts w:asciiTheme="majorHAnsi" w:eastAsiaTheme="majorEastAsia" w:hAnsiTheme="majorHAnsi" w:cstheme="majorBidi"/>
      <w:b/>
      <w:bCs/>
      <w:iCs/>
      <w:lang w:val="en-US" w:eastAsia="el-GR"/>
    </w:rPr>
  </w:style>
  <w:style w:type="character" w:customStyle="1" w:styleId="Heading5Char">
    <w:name w:val="Heading 5 Char"/>
    <w:basedOn w:val="DefaultParagraphFont"/>
    <w:link w:val="Heading5"/>
    <w:uiPriority w:val="9"/>
    <w:semiHidden/>
    <w:rsid w:val="008D57C2"/>
    <w:rPr>
      <w:rFonts w:asciiTheme="majorHAnsi" w:eastAsiaTheme="majorEastAsia" w:hAnsiTheme="majorHAnsi" w:cstheme="majorBidi"/>
      <w:b/>
      <w:bCs/>
      <w:color w:val="7F7F7F" w:themeColor="text1" w:themeTint="80"/>
      <w:lang w:val="en-GB" w:eastAsia="el-GR"/>
    </w:rPr>
  </w:style>
  <w:style w:type="character" w:customStyle="1" w:styleId="Heading6Char">
    <w:name w:val="Heading 6 Char"/>
    <w:basedOn w:val="DefaultParagraphFont"/>
    <w:link w:val="Heading6"/>
    <w:uiPriority w:val="9"/>
    <w:semiHidden/>
    <w:rsid w:val="008D57C2"/>
    <w:rPr>
      <w:rFonts w:asciiTheme="majorHAnsi" w:eastAsiaTheme="majorEastAsia" w:hAnsiTheme="majorHAnsi" w:cstheme="majorBidi"/>
      <w:b/>
      <w:bCs/>
      <w:i/>
      <w:iCs/>
      <w:color w:val="7F7F7F" w:themeColor="text1" w:themeTint="80"/>
      <w:lang w:val="en-GB" w:eastAsia="el-GR"/>
    </w:rPr>
  </w:style>
  <w:style w:type="character" w:customStyle="1" w:styleId="Heading7Char">
    <w:name w:val="Heading 7 Char"/>
    <w:basedOn w:val="DefaultParagraphFont"/>
    <w:link w:val="Heading7"/>
    <w:uiPriority w:val="9"/>
    <w:semiHidden/>
    <w:rsid w:val="008D57C2"/>
    <w:rPr>
      <w:rFonts w:asciiTheme="majorHAnsi" w:eastAsiaTheme="majorEastAsia" w:hAnsiTheme="majorHAnsi" w:cstheme="majorBidi"/>
      <w:i/>
      <w:iCs/>
      <w:lang w:val="en-GB" w:eastAsia="el-GR"/>
    </w:rPr>
  </w:style>
  <w:style w:type="character" w:customStyle="1" w:styleId="Heading8Char">
    <w:name w:val="Heading 8 Char"/>
    <w:basedOn w:val="DefaultParagraphFont"/>
    <w:link w:val="Heading8"/>
    <w:uiPriority w:val="9"/>
    <w:semiHidden/>
    <w:rsid w:val="008D57C2"/>
    <w:rPr>
      <w:rFonts w:asciiTheme="majorHAnsi" w:eastAsiaTheme="majorEastAsia" w:hAnsiTheme="majorHAnsi" w:cstheme="majorBidi"/>
      <w:sz w:val="20"/>
      <w:szCs w:val="20"/>
      <w:lang w:val="en-GB" w:eastAsia="el-GR"/>
    </w:rPr>
  </w:style>
  <w:style w:type="character" w:customStyle="1" w:styleId="Heading9Char">
    <w:name w:val="Heading 9 Char"/>
    <w:basedOn w:val="DefaultParagraphFont"/>
    <w:link w:val="Heading9"/>
    <w:uiPriority w:val="9"/>
    <w:semiHidden/>
    <w:rsid w:val="008D57C2"/>
    <w:rPr>
      <w:rFonts w:asciiTheme="majorHAnsi" w:eastAsiaTheme="majorEastAsia" w:hAnsiTheme="majorHAnsi" w:cstheme="majorBidi"/>
      <w:i/>
      <w:iCs/>
      <w:spacing w:val="5"/>
      <w:sz w:val="20"/>
      <w:szCs w:val="20"/>
      <w:lang w:val="en-GB" w:eastAsia="el-GR"/>
    </w:rPr>
  </w:style>
  <w:style w:type="paragraph" w:styleId="Title">
    <w:name w:val="Title"/>
    <w:basedOn w:val="Normal"/>
    <w:next w:val="Normal"/>
    <w:link w:val="TitleChar"/>
    <w:uiPriority w:val="10"/>
    <w:qFormat/>
    <w:rsid w:val="00663791"/>
    <w:pPr>
      <w:spacing w:line="240" w:lineRule="auto"/>
      <w:contextualSpacing/>
      <w:jc w:val="center"/>
    </w:pPr>
    <w:rPr>
      <w:rFonts w:asciiTheme="majorHAnsi" w:eastAsiaTheme="majorEastAsia" w:hAnsiTheme="majorHAnsi" w:cstheme="majorBidi"/>
      <w:b/>
      <w:spacing w:val="5"/>
      <w:sz w:val="36"/>
      <w:szCs w:val="52"/>
      <w:lang w:eastAsia="en-US"/>
    </w:rPr>
  </w:style>
  <w:style w:type="character" w:customStyle="1" w:styleId="TitleChar">
    <w:name w:val="Title Char"/>
    <w:basedOn w:val="DefaultParagraphFont"/>
    <w:link w:val="Title"/>
    <w:uiPriority w:val="10"/>
    <w:rsid w:val="00663791"/>
    <w:rPr>
      <w:rFonts w:asciiTheme="majorHAnsi" w:eastAsiaTheme="majorEastAsia" w:hAnsiTheme="majorHAnsi" w:cstheme="majorBidi"/>
      <w:b/>
      <w:spacing w:val="5"/>
      <w:sz w:val="36"/>
      <w:szCs w:val="52"/>
    </w:rPr>
  </w:style>
  <w:style w:type="paragraph" w:styleId="Subtitle">
    <w:name w:val="Subtitle"/>
    <w:basedOn w:val="Normal"/>
    <w:next w:val="Normal"/>
    <w:link w:val="SubtitleChar"/>
    <w:uiPriority w:val="11"/>
    <w:qFormat/>
    <w:rsid w:val="008D57C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8D57C2"/>
    <w:rPr>
      <w:rFonts w:asciiTheme="majorHAnsi" w:eastAsiaTheme="majorEastAsia" w:hAnsiTheme="majorHAnsi" w:cstheme="majorBidi"/>
      <w:i/>
      <w:iCs/>
      <w:spacing w:val="13"/>
      <w:sz w:val="24"/>
      <w:szCs w:val="24"/>
    </w:rPr>
  </w:style>
  <w:style w:type="character" w:styleId="Strong">
    <w:name w:val="Strong"/>
    <w:uiPriority w:val="22"/>
    <w:qFormat/>
    <w:rsid w:val="008D57C2"/>
    <w:rPr>
      <w:b/>
      <w:bCs/>
    </w:rPr>
  </w:style>
  <w:style w:type="character" w:styleId="Emphasis">
    <w:name w:val="Emphasis"/>
    <w:uiPriority w:val="20"/>
    <w:qFormat/>
    <w:rsid w:val="008D57C2"/>
    <w:rPr>
      <w:b/>
      <w:bCs/>
      <w:i/>
      <w:iCs/>
      <w:spacing w:val="10"/>
      <w:bdr w:val="none" w:sz="0" w:space="0" w:color="auto"/>
      <w:shd w:val="clear" w:color="auto" w:fill="auto"/>
    </w:rPr>
  </w:style>
  <w:style w:type="paragraph" w:styleId="NoSpacing">
    <w:name w:val="No Spacing"/>
    <w:basedOn w:val="Normal"/>
    <w:link w:val="NoSpacingChar"/>
    <w:uiPriority w:val="1"/>
    <w:qFormat/>
    <w:rsid w:val="00663791"/>
    <w:pPr>
      <w:spacing w:after="0" w:line="240" w:lineRule="auto"/>
    </w:pPr>
    <w:rPr>
      <w:rFonts w:eastAsiaTheme="minorHAnsi"/>
      <w:sz w:val="20"/>
      <w:lang w:eastAsia="en-US"/>
    </w:rPr>
  </w:style>
  <w:style w:type="character" w:customStyle="1" w:styleId="NoSpacingChar">
    <w:name w:val="No Spacing Char"/>
    <w:basedOn w:val="DefaultParagraphFont"/>
    <w:link w:val="NoSpacing"/>
    <w:uiPriority w:val="1"/>
    <w:rsid w:val="00663791"/>
    <w:rPr>
      <w:sz w:val="20"/>
    </w:rPr>
  </w:style>
  <w:style w:type="paragraph" w:styleId="ListParagraph">
    <w:name w:val="List Paragraph"/>
    <w:basedOn w:val="Normal"/>
    <w:uiPriority w:val="34"/>
    <w:qFormat/>
    <w:rsid w:val="008D57C2"/>
    <w:pPr>
      <w:ind w:left="720"/>
      <w:contextualSpacing/>
    </w:pPr>
  </w:style>
  <w:style w:type="paragraph" w:styleId="Quote">
    <w:name w:val="Quote"/>
    <w:basedOn w:val="Normal"/>
    <w:next w:val="Normal"/>
    <w:link w:val="QuoteChar"/>
    <w:uiPriority w:val="29"/>
    <w:qFormat/>
    <w:rsid w:val="008D57C2"/>
    <w:pPr>
      <w:spacing w:before="200" w:after="0"/>
      <w:ind w:left="360" w:right="360"/>
    </w:pPr>
    <w:rPr>
      <w:i/>
      <w:iCs/>
    </w:rPr>
  </w:style>
  <w:style w:type="character" w:customStyle="1" w:styleId="QuoteChar">
    <w:name w:val="Quote Char"/>
    <w:basedOn w:val="DefaultParagraphFont"/>
    <w:link w:val="Quote"/>
    <w:uiPriority w:val="29"/>
    <w:rsid w:val="008D57C2"/>
    <w:rPr>
      <w:i/>
      <w:iCs/>
    </w:rPr>
  </w:style>
  <w:style w:type="paragraph" w:styleId="IntenseQuote">
    <w:name w:val="Intense Quote"/>
    <w:basedOn w:val="Normal"/>
    <w:next w:val="Normal"/>
    <w:link w:val="IntenseQuoteChar"/>
    <w:uiPriority w:val="30"/>
    <w:qFormat/>
    <w:rsid w:val="008D57C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D57C2"/>
    <w:rPr>
      <w:b/>
      <w:bCs/>
      <w:i/>
      <w:iCs/>
    </w:rPr>
  </w:style>
  <w:style w:type="character" w:styleId="SubtleEmphasis">
    <w:name w:val="Subtle Emphasis"/>
    <w:uiPriority w:val="19"/>
    <w:qFormat/>
    <w:rsid w:val="008D57C2"/>
    <w:rPr>
      <w:i/>
      <w:iCs/>
    </w:rPr>
  </w:style>
  <w:style w:type="character" w:styleId="IntenseEmphasis">
    <w:name w:val="Intense Emphasis"/>
    <w:uiPriority w:val="21"/>
    <w:qFormat/>
    <w:rsid w:val="008D57C2"/>
    <w:rPr>
      <w:b/>
      <w:bCs/>
    </w:rPr>
  </w:style>
  <w:style w:type="character" w:styleId="SubtleReference">
    <w:name w:val="Subtle Reference"/>
    <w:uiPriority w:val="31"/>
    <w:qFormat/>
    <w:rsid w:val="008D57C2"/>
    <w:rPr>
      <w:smallCaps/>
    </w:rPr>
  </w:style>
  <w:style w:type="character" w:styleId="IntenseReference">
    <w:name w:val="Intense Reference"/>
    <w:uiPriority w:val="32"/>
    <w:qFormat/>
    <w:rsid w:val="008D57C2"/>
    <w:rPr>
      <w:smallCaps/>
      <w:spacing w:val="5"/>
      <w:u w:val="single"/>
    </w:rPr>
  </w:style>
  <w:style w:type="character" w:styleId="BookTitle">
    <w:name w:val="Book Title"/>
    <w:uiPriority w:val="33"/>
    <w:qFormat/>
    <w:rsid w:val="008D57C2"/>
    <w:rPr>
      <w:i/>
      <w:iCs/>
      <w:smallCaps/>
      <w:spacing w:val="5"/>
    </w:rPr>
  </w:style>
  <w:style w:type="paragraph" w:styleId="TOCHeading">
    <w:name w:val="TOC Heading"/>
    <w:basedOn w:val="Heading1"/>
    <w:next w:val="Normal"/>
    <w:uiPriority w:val="39"/>
    <w:unhideWhenUsed/>
    <w:qFormat/>
    <w:rsid w:val="008D57C2"/>
    <w:pPr>
      <w:numPr>
        <w:numId w:val="0"/>
      </w:numPr>
      <w:outlineLvl w:val="9"/>
    </w:pPr>
  </w:style>
  <w:style w:type="paragraph" w:styleId="BalloonText">
    <w:name w:val="Balloon Text"/>
    <w:basedOn w:val="Normal"/>
    <w:link w:val="BalloonTextChar"/>
    <w:uiPriority w:val="99"/>
    <w:semiHidden/>
    <w:unhideWhenUsed/>
    <w:rsid w:val="00E02C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C38"/>
    <w:rPr>
      <w:rFonts w:ascii="Tahoma" w:eastAsiaTheme="minorEastAsia" w:hAnsi="Tahoma" w:cs="Tahoma"/>
      <w:sz w:val="16"/>
      <w:szCs w:val="16"/>
      <w:lang w:eastAsia="el-GR"/>
    </w:rPr>
  </w:style>
  <w:style w:type="table" w:styleId="TableGrid">
    <w:name w:val="Table Grid"/>
    <w:basedOn w:val="TableNormal"/>
    <w:rsid w:val="00936ACC"/>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6AC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36ACC"/>
    <w:rPr>
      <w:rFonts w:eastAsiaTheme="minorEastAsia"/>
      <w:lang w:eastAsia="el-GR"/>
    </w:rPr>
  </w:style>
  <w:style w:type="paragraph" w:styleId="Footer">
    <w:name w:val="footer"/>
    <w:basedOn w:val="Normal"/>
    <w:link w:val="FooterChar"/>
    <w:uiPriority w:val="99"/>
    <w:unhideWhenUsed/>
    <w:rsid w:val="00936AC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36ACC"/>
    <w:rPr>
      <w:rFonts w:eastAsiaTheme="minorEastAsia"/>
      <w:lang w:eastAsia="el-GR"/>
    </w:rPr>
  </w:style>
  <w:style w:type="character" w:styleId="Hyperlink">
    <w:name w:val="Hyperlink"/>
    <w:basedOn w:val="DefaultParagraphFont"/>
    <w:uiPriority w:val="99"/>
    <w:unhideWhenUsed/>
    <w:rsid w:val="007F1E1A"/>
    <w:rPr>
      <w:color w:val="0000FF" w:themeColor="hyperlink"/>
      <w:u w:val="single"/>
    </w:rPr>
  </w:style>
  <w:style w:type="character" w:styleId="FollowedHyperlink">
    <w:name w:val="FollowedHyperlink"/>
    <w:basedOn w:val="DefaultParagraphFont"/>
    <w:uiPriority w:val="99"/>
    <w:semiHidden/>
    <w:unhideWhenUsed/>
    <w:rsid w:val="007F1E1A"/>
    <w:rPr>
      <w:color w:val="800080" w:themeColor="followedHyperlink"/>
      <w:u w:val="single"/>
    </w:rPr>
  </w:style>
  <w:style w:type="paragraph" w:styleId="TOC2">
    <w:name w:val="toc 2"/>
    <w:basedOn w:val="Normal"/>
    <w:next w:val="Normal"/>
    <w:autoRedefine/>
    <w:uiPriority w:val="39"/>
    <w:unhideWhenUsed/>
    <w:rsid w:val="00E74B63"/>
    <w:pPr>
      <w:spacing w:after="100"/>
      <w:ind w:left="220"/>
    </w:pPr>
  </w:style>
  <w:style w:type="paragraph" w:styleId="TOC3">
    <w:name w:val="toc 3"/>
    <w:basedOn w:val="Normal"/>
    <w:next w:val="Normal"/>
    <w:autoRedefine/>
    <w:uiPriority w:val="39"/>
    <w:unhideWhenUsed/>
    <w:rsid w:val="00E74B63"/>
    <w:pPr>
      <w:spacing w:after="100"/>
      <w:ind w:left="440"/>
    </w:pPr>
  </w:style>
  <w:style w:type="paragraph" w:styleId="TOC1">
    <w:name w:val="toc 1"/>
    <w:basedOn w:val="Normal"/>
    <w:next w:val="Normal"/>
    <w:autoRedefine/>
    <w:uiPriority w:val="39"/>
    <w:unhideWhenUsed/>
    <w:rsid w:val="00E74B63"/>
    <w:pPr>
      <w:spacing w:after="100"/>
    </w:pPr>
    <w:rPr>
      <w:rFonts w:ascii="Arial" w:hAnsi="Arial"/>
      <w:lang w:val="en-US" w:eastAsia="en-US" w:bidi="en-US"/>
    </w:rPr>
  </w:style>
  <w:style w:type="paragraph" w:styleId="TOC4">
    <w:name w:val="toc 4"/>
    <w:basedOn w:val="Normal"/>
    <w:next w:val="Normal"/>
    <w:autoRedefine/>
    <w:uiPriority w:val="39"/>
    <w:unhideWhenUsed/>
    <w:rsid w:val="00E74B63"/>
    <w:pPr>
      <w:spacing w:after="100"/>
      <w:ind w:left="660"/>
    </w:pPr>
    <w:rPr>
      <w:rFonts w:ascii="Arial" w:hAnsi="Arial"/>
      <w:lang w:val="en-US" w:eastAsia="en-US" w:bidi="en-US"/>
    </w:rPr>
  </w:style>
  <w:style w:type="paragraph" w:styleId="TOC5">
    <w:name w:val="toc 5"/>
    <w:basedOn w:val="Normal"/>
    <w:next w:val="Normal"/>
    <w:autoRedefine/>
    <w:uiPriority w:val="39"/>
    <w:unhideWhenUsed/>
    <w:rsid w:val="00E74B63"/>
    <w:pPr>
      <w:spacing w:after="100"/>
      <w:ind w:left="880"/>
    </w:pPr>
    <w:rPr>
      <w:rFonts w:ascii="Arial" w:hAnsi="Arial"/>
      <w:lang w:val="en-US" w:eastAsia="en-US" w:bidi="en-US"/>
    </w:rPr>
  </w:style>
  <w:style w:type="table" w:customStyle="1" w:styleId="1">
    <w:name w:val="Πλέγμα πίνακα1"/>
    <w:basedOn w:val="TableNormal"/>
    <w:next w:val="TableGrid"/>
    <w:uiPriority w:val="59"/>
    <w:rsid w:val="004E567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2572BC"/>
    <w:pPr>
      <w:spacing w:after="0" w:line="360" w:lineRule="auto"/>
    </w:pPr>
    <w:rPr>
      <w:rFonts w:ascii="Times New Roman" w:eastAsia="Times New Roman" w:hAnsi="Times New Roman" w:cs="Times New Roman"/>
      <w:b/>
      <w:bCs/>
      <w:sz w:val="36"/>
      <w:szCs w:val="36"/>
      <w:lang w:val="en-US" w:eastAsia="en-US"/>
    </w:rPr>
  </w:style>
  <w:style w:type="character" w:customStyle="1" w:styleId="BodyTextChar">
    <w:name w:val="Body Text Char"/>
    <w:basedOn w:val="DefaultParagraphFont"/>
    <w:link w:val="BodyText"/>
    <w:rsid w:val="002572BC"/>
    <w:rPr>
      <w:rFonts w:ascii="Times New Roman" w:eastAsia="Times New Roman" w:hAnsi="Times New Roman" w:cs="Times New Roman"/>
      <w:b/>
      <w:bCs/>
      <w:sz w:val="36"/>
      <w:szCs w:val="36"/>
      <w:lang w:val="en-US"/>
    </w:rPr>
  </w:style>
  <w:style w:type="paragraph" w:styleId="BodyText2">
    <w:name w:val="Body Text 2"/>
    <w:basedOn w:val="Normal"/>
    <w:link w:val="BodyText2Char"/>
    <w:rsid w:val="002572BC"/>
    <w:pPr>
      <w:spacing w:after="120" w:line="240" w:lineRule="auto"/>
      <w:ind w:left="283"/>
    </w:pPr>
    <w:rPr>
      <w:rFonts w:ascii="Times New Roman" w:eastAsia="Times New Roman" w:hAnsi="Times New Roman" w:cs="Times New Roman"/>
      <w:sz w:val="24"/>
      <w:szCs w:val="24"/>
      <w:lang w:eastAsia="en-US"/>
    </w:rPr>
  </w:style>
  <w:style w:type="character" w:customStyle="1" w:styleId="BodyText2Char">
    <w:name w:val="Body Text 2 Char"/>
    <w:basedOn w:val="DefaultParagraphFont"/>
    <w:link w:val="BodyText2"/>
    <w:rsid w:val="002572BC"/>
    <w:rPr>
      <w:rFonts w:ascii="Times New Roman" w:eastAsia="Times New Roman" w:hAnsi="Times New Roman" w:cs="Times New Roman"/>
      <w:sz w:val="24"/>
      <w:szCs w:val="24"/>
      <w:lang w:val="en-GB"/>
    </w:rPr>
  </w:style>
  <w:style w:type="paragraph" w:styleId="Caption">
    <w:name w:val="caption"/>
    <w:basedOn w:val="Normal"/>
    <w:next w:val="Normal"/>
    <w:uiPriority w:val="35"/>
    <w:unhideWhenUsed/>
    <w:rsid w:val="00CE33CB"/>
    <w:pPr>
      <w:spacing w:line="240" w:lineRule="auto"/>
    </w:pPr>
    <w:rPr>
      <w:i/>
      <w:iCs/>
      <w:color w:val="1F497D" w:themeColor="text2"/>
      <w:sz w:val="18"/>
      <w:szCs w:val="18"/>
    </w:rPr>
  </w:style>
  <w:style w:type="paragraph" w:styleId="FootnoteText">
    <w:name w:val="footnote text"/>
    <w:basedOn w:val="Normal"/>
    <w:link w:val="FootnoteTextChar"/>
    <w:semiHidden/>
    <w:rsid w:val="00E9402A"/>
    <w:pPr>
      <w:spacing w:after="0" w:line="240" w:lineRule="auto"/>
    </w:pPr>
    <w:rPr>
      <w:rFonts w:ascii="Times New Roman" w:eastAsia="Times New Roman" w:hAnsi="Times New Roman" w:cs="Times New Roman"/>
      <w:sz w:val="20"/>
      <w:szCs w:val="20"/>
      <w:lang w:eastAsia="en-US"/>
    </w:rPr>
  </w:style>
  <w:style w:type="character" w:customStyle="1" w:styleId="FootnoteTextChar">
    <w:name w:val="Footnote Text Char"/>
    <w:basedOn w:val="DefaultParagraphFont"/>
    <w:link w:val="FootnoteText"/>
    <w:semiHidden/>
    <w:rsid w:val="00E9402A"/>
    <w:rPr>
      <w:rFonts w:ascii="Times New Roman" w:eastAsia="Times New Roman" w:hAnsi="Times New Roman" w:cs="Times New Roman"/>
      <w:sz w:val="20"/>
      <w:szCs w:val="20"/>
      <w:lang w:val="en-GB"/>
    </w:rPr>
  </w:style>
  <w:style w:type="paragraph" w:styleId="BodyText3">
    <w:name w:val="Body Text 3"/>
    <w:basedOn w:val="Normal"/>
    <w:link w:val="BodyText3Char"/>
    <w:rsid w:val="008D396E"/>
    <w:pPr>
      <w:spacing w:after="120" w:line="240" w:lineRule="auto"/>
    </w:pPr>
    <w:rPr>
      <w:rFonts w:ascii="Times New Roman" w:eastAsia="Times New Roman" w:hAnsi="Times New Roman" w:cs="Times New Roman"/>
      <w:sz w:val="16"/>
      <w:szCs w:val="16"/>
      <w:lang w:eastAsia="en-US"/>
    </w:rPr>
  </w:style>
  <w:style w:type="character" w:customStyle="1" w:styleId="BodyText3Char">
    <w:name w:val="Body Text 3 Char"/>
    <w:basedOn w:val="DefaultParagraphFont"/>
    <w:link w:val="BodyText3"/>
    <w:rsid w:val="008D396E"/>
    <w:rPr>
      <w:rFonts w:ascii="Times New Roman" w:eastAsia="Times New Roman" w:hAnsi="Times New Roman" w:cs="Times New Roman"/>
      <w:sz w:val="16"/>
      <w:szCs w:val="16"/>
      <w:lang w:val="en-GB"/>
    </w:rPr>
  </w:style>
  <w:style w:type="paragraph" w:styleId="BodyTextIndent">
    <w:name w:val="Body Text Indent"/>
    <w:basedOn w:val="Normal"/>
    <w:link w:val="BodyTextIndentChar"/>
    <w:rsid w:val="008D396E"/>
    <w:pPr>
      <w:spacing w:after="120" w:line="240" w:lineRule="auto"/>
      <w:ind w:left="283"/>
    </w:pPr>
    <w:rPr>
      <w:rFonts w:ascii="Times New Roman" w:eastAsia="Times New Roman" w:hAnsi="Times New Roman" w:cs="Times New Roman"/>
      <w:sz w:val="24"/>
      <w:szCs w:val="24"/>
      <w:lang w:eastAsia="en-US"/>
    </w:rPr>
  </w:style>
  <w:style w:type="character" w:customStyle="1" w:styleId="BodyTextIndentChar">
    <w:name w:val="Body Text Indent Char"/>
    <w:basedOn w:val="DefaultParagraphFont"/>
    <w:link w:val="BodyTextIndent"/>
    <w:rsid w:val="008D396E"/>
    <w:rPr>
      <w:rFonts w:ascii="Times New Roman" w:eastAsia="Times New Roman" w:hAnsi="Times New Roman" w:cs="Times New Roman"/>
      <w:sz w:val="24"/>
      <w:szCs w:val="24"/>
      <w:lang w:val="en-GB"/>
    </w:rPr>
  </w:style>
  <w:style w:type="character" w:styleId="FootnoteReference">
    <w:name w:val="footnote reference"/>
    <w:basedOn w:val="DefaultParagraphFont"/>
    <w:semiHidden/>
    <w:rsid w:val="008D396E"/>
    <w:rPr>
      <w:vertAlign w:val="superscript"/>
    </w:rPr>
  </w:style>
  <w:style w:type="table" w:styleId="LightList">
    <w:name w:val="Light List"/>
    <w:basedOn w:val="TableNormal"/>
    <w:uiPriority w:val="61"/>
    <w:rsid w:val="00E16A3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Grid">
    <w:name w:val="Light Grid"/>
    <w:basedOn w:val="TableNormal"/>
    <w:uiPriority w:val="62"/>
    <w:rsid w:val="00E16A3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628359">
      <w:bodyDiv w:val="1"/>
      <w:marLeft w:val="0"/>
      <w:marRight w:val="0"/>
      <w:marTop w:val="0"/>
      <w:marBottom w:val="0"/>
      <w:divBdr>
        <w:top w:val="none" w:sz="0" w:space="0" w:color="auto"/>
        <w:left w:val="none" w:sz="0" w:space="0" w:color="auto"/>
        <w:bottom w:val="none" w:sz="0" w:space="0" w:color="auto"/>
        <w:right w:val="none" w:sz="0" w:space="0" w:color="auto"/>
      </w:divBdr>
    </w:div>
    <w:div w:id="100230301">
      <w:bodyDiv w:val="1"/>
      <w:marLeft w:val="0"/>
      <w:marRight w:val="0"/>
      <w:marTop w:val="0"/>
      <w:marBottom w:val="0"/>
      <w:divBdr>
        <w:top w:val="none" w:sz="0" w:space="0" w:color="auto"/>
        <w:left w:val="none" w:sz="0" w:space="0" w:color="auto"/>
        <w:bottom w:val="none" w:sz="0" w:space="0" w:color="auto"/>
        <w:right w:val="none" w:sz="0" w:space="0" w:color="auto"/>
      </w:divBdr>
    </w:div>
    <w:div w:id="219557284">
      <w:bodyDiv w:val="1"/>
      <w:marLeft w:val="0"/>
      <w:marRight w:val="0"/>
      <w:marTop w:val="0"/>
      <w:marBottom w:val="0"/>
      <w:divBdr>
        <w:top w:val="none" w:sz="0" w:space="0" w:color="auto"/>
        <w:left w:val="none" w:sz="0" w:space="0" w:color="auto"/>
        <w:bottom w:val="none" w:sz="0" w:space="0" w:color="auto"/>
        <w:right w:val="none" w:sz="0" w:space="0" w:color="auto"/>
      </w:divBdr>
    </w:div>
    <w:div w:id="301034844">
      <w:bodyDiv w:val="1"/>
      <w:marLeft w:val="0"/>
      <w:marRight w:val="0"/>
      <w:marTop w:val="0"/>
      <w:marBottom w:val="0"/>
      <w:divBdr>
        <w:top w:val="none" w:sz="0" w:space="0" w:color="auto"/>
        <w:left w:val="none" w:sz="0" w:space="0" w:color="auto"/>
        <w:bottom w:val="none" w:sz="0" w:space="0" w:color="auto"/>
        <w:right w:val="none" w:sz="0" w:space="0" w:color="auto"/>
      </w:divBdr>
    </w:div>
    <w:div w:id="402336820">
      <w:bodyDiv w:val="1"/>
      <w:marLeft w:val="0"/>
      <w:marRight w:val="0"/>
      <w:marTop w:val="0"/>
      <w:marBottom w:val="0"/>
      <w:divBdr>
        <w:top w:val="none" w:sz="0" w:space="0" w:color="auto"/>
        <w:left w:val="none" w:sz="0" w:space="0" w:color="auto"/>
        <w:bottom w:val="none" w:sz="0" w:space="0" w:color="auto"/>
        <w:right w:val="none" w:sz="0" w:space="0" w:color="auto"/>
      </w:divBdr>
    </w:div>
    <w:div w:id="743457986">
      <w:bodyDiv w:val="1"/>
      <w:marLeft w:val="0"/>
      <w:marRight w:val="0"/>
      <w:marTop w:val="0"/>
      <w:marBottom w:val="0"/>
      <w:divBdr>
        <w:top w:val="none" w:sz="0" w:space="0" w:color="auto"/>
        <w:left w:val="none" w:sz="0" w:space="0" w:color="auto"/>
        <w:bottom w:val="none" w:sz="0" w:space="0" w:color="auto"/>
        <w:right w:val="none" w:sz="0" w:space="0" w:color="auto"/>
      </w:divBdr>
      <w:divsChild>
        <w:div w:id="146287994">
          <w:marLeft w:val="547"/>
          <w:marRight w:val="0"/>
          <w:marTop w:val="240"/>
          <w:marBottom w:val="0"/>
          <w:divBdr>
            <w:top w:val="none" w:sz="0" w:space="0" w:color="auto"/>
            <w:left w:val="none" w:sz="0" w:space="0" w:color="auto"/>
            <w:bottom w:val="none" w:sz="0" w:space="0" w:color="auto"/>
            <w:right w:val="none" w:sz="0" w:space="0" w:color="auto"/>
          </w:divBdr>
        </w:div>
        <w:div w:id="1576209030">
          <w:marLeft w:val="547"/>
          <w:marRight w:val="0"/>
          <w:marTop w:val="240"/>
          <w:marBottom w:val="0"/>
          <w:divBdr>
            <w:top w:val="none" w:sz="0" w:space="0" w:color="auto"/>
            <w:left w:val="none" w:sz="0" w:space="0" w:color="auto"/>
            <w:bottom w:val="none" w:sz="0" w:space="0" w:color="auto"/>
            <w:right w:val="none" w:sz="0" w:space="0" w:color="auto"/>
          </w:divBdr>
        </w:div>
        <w:div w:id="1633709655">
          <w:marLeft w:val="547"/>
          <w:marRight w:val="0"/>
          <w:marTop w:val="240"/>
          <w:marBottom w:val="0"/>
          <w:divBdr>
            <w:top w:val="none" w:sz="0" w:space="0" w:color="auto"/>
            <w:left w:val="none" w:sz="0" w:space="0" w:color="auto"/>
            <w:bottom w:val="none" w:sz="0" w:space="0" w:color="auto"/>
            <w:right w:val="none" w:sz="0" w:space="0" w:color="auto"/>
          </w:divBdr>
        </w:div>
      </w:divsChild>
    </w:div>
    <w:div w:id="1212305185">
      <w:bodyDiv w:val="1"/>
      <w:marLeft w:val="0"/>
      <w:marRight w:val="0"/>
      <w:marTop w:val="0"/>
      <w:marBottom w:val="0"/>
      <w:divBdr>
        <w:top w:val="none" w:sz="0" w:space="0" w:color="auto"/>
        <w:left w:val="none" w:sz="0" w:space="0" w:color="auto"/>
        <w:bottom w:val="none" w:sz="0" w:space="0" w:color="auto"/>
        <w:right w:val="none" w:sz="0" w:space="0" w:color="auto"/>
      </w:divBdr>
      <w:divsChild>
        <w:div w:id="194777591">
          <w:marLeft w:val="1166"/>
          <w:marRight w:val="0"/>
          <w:marTop w:val="240"/>
          <w:marBottom w:val="0"/>
          <w:divBdr>
            <w:top w:val="none" w:sz="0" w:space="0" w:color="auto"/>
            <w:left w:val="none" w:sz="0" w:space="0" w:color="auto"/>
            <w:bottom w:val="none" w:sz="0" w:space="0" w:color="auto"/>
            <w:right w:val="none" w:sz="0" w:space="0" w:color="auto"/>
          </w:divBdr>
        </w:div>
        <w:div w:id="934090338">
          <w:marLeft w:val="1166"/>
          <w:marRight w:val="0"/>
          <w:marTop w:val="240"/>
          <w:marBottom w:val="0"/>
          <w:divBdr>
            <w:top w:val="none" w:sz="0" w:space="0" w:color="auto"/>
            <w:left w:val="none" w:sz="0" w:space="0" w:color="auto"/>
            <w:bottom w:val="none" w:sz="0" w:space="0" w:color="auto"/>
            <w:right w:val="none" w:sz="0" w:space="0" w:color="auto"/>
          </w:divBdr>
        </w:div>
        <w:div w:id="497886409">
          <w:marLeft w:val="1166"/>
          <w:marRight w:val="0"/>
          <w:marTop w:val="240"/>
          <w:marBottom w:val="0"/>
          <w:divBdr>
            <w:top w:val="none" w:sz="0" w:space="0" w:color="auto"/>
            <w:left w:val="none" w:sz="0" w:space="0" w:color="auto"/>
            <w:bottom w:val="none" w:sz="0" w:space="0" w:color="auto"/>
            <w:right w:val="none" w:sz="0" w:space="0" w:color="auto"/>
          </w:divBdr>
        </w:div>
        <w:div w:id="403533373">
          <w:marLeft w:val="1166"/>
          <w:marRight w:val="0"/>
          <w:marTop w:val="240"/>
          <w:marBottom w:val="0"/>
          <w:divBdr>
            <w:top w:val="none" w:sz="0" w:space="0" w:color="auto"/>
            <w:left w:val="none" w:sz="0" w:space="0" w:color="auto"/>
            <w:bottom w:val="none" w:sz="0" w:space="0" w:color="auto"/>
            <w:right w:val="none" w:sz="0" w:space="0" w:color="auto"/>
          </w:divBdr>
        </w:div>
      </w:divsChild>
    </w:div>
    <w:div w:id="1239091852">
      <w:bodyDiv w:val="1"/>
      <w:marLeft w:val="0"/>
      <w:marRight w:val="0"/>
      <w:marTop w:val="0"/>
      <w:marBottom w:val="0"/>
      <w:divBdr>
        <w:top w:val="none" w:sz="0" w:space="0" w:color="auto"/>
        <w:left w:val="none" w:sz="0" w:space="0" w:color="auto"/>
        <w:bottom w:val="none" w:sz="0" w:space="0" w:color="auto"/>
        <w:right w:val="none" w:sz="0" w:space="0" w:color="auto"/>
      </w:divBdr>
    </w:div>
    <w:div w:id="1247496574">
      <w:bodyDiv w:val="1"/>
      <w:marLeft w:val="0"/>
      <w:marRight w:val="0"/>
      <w:marTop w:val="0"/>
      <w:marBottom w:val="0"/>
      <w:divBdr>
        <w:top w:val="none" w:sz="0" w:space="0" w:color="auto"/>
        <w:left w:val="none" w:sz="0" w:space="0" w:color="auto"/>
        <w:bottom w:val="none" w:sz="0" w:space="0" w:color="auto"/>
        <w:right w:val="none" w:sz="0" w:space="0" w:color="auto"/>
      </w:divBdr>
    </w:div>
    <w:div w:id="1361206163">
      <w:bodyDiv w:val="1"/>
      <w:marLeft w:val="0"/>
      <w:marRight w:val="0"/>
      <w:marTop w:val="0"/>
      <w:marBottom w:val="0"/>
      <w:divBdr>
        <w:top w:val="none" w:sz="0" w:space="0" w:color="auto"/>
        <w:left w:val="none" w:sz="0" w:space="0" w:color="auto"/>
        <w:bottom w:val="none" w:sz="0" w:space="0" w:color="auto"/>
        <w:right w:val="none" w:sz="0" w:space="0" w:color="auto"/>
      </w:divBdr>
    </w:div>
    <w:div w:id="1366715743">
      <w:bodyDiv w:val="1"/>
      <w:marLeft w:val="0"/>
      <w:marRight w:val="0"/>
      <w:marTop w:val="0"/>
      <w:marBottom w:val="0"/>
      <w:divBdr>
        <w:top w:val="none" w:sz="0" w:space="0" w:color="auto"/>
        <w:left w:val="none" w:sz="0" w:space="0" w:color="auto"/>
        <w:bottom w:val="none" w:sz="0" w:space="0" w:color="auto"/>
        <w:right w:val="none" w:sz="0" w:space="0" w:color="auto"/>
      </w:divBdr>
    </w:div>
    <w:div w:id="1566835491">
      <w:bodyDiv w:val="1"/>
      <w:marLeft w:val="0"/>
      <w:marRight w:val="0"/>
      <w:marTop w:val="0"/>
      <w:marBottom w:val="0"/>
      <w:divBdr>
        <w:top w:val="none" w:sz="0" w:space="0" w:color="auto"/>
        <w:left w:val="none" w:sz="0" w:space="0" w:color="auto"/>
        <w:bottom w:val="none" w:sz="0" w:space="0" w:color="auto"/>
        <w:right w:val="none" w:sz="0" w:space="0" w:color="auto"/>
      </w:divBdr>
    </w:div>
    <w:div w:id="1579444286">
      <w:bodyDiv w:val="1"/>
      <w:marLeft w:val="0"/>
      <w:marRight w:val="0"/>
      <w:marTop w:val="0"/>
      <w:marBottom w:val="0"/>
      <w:divBdr>
        <w:top w:val="none" w:sz="0" w:space="0" w:color="auto"/>
        <w:left w:val="none" w:sz="0" w:space="0" w:color="auto"/>
        <w:bottom w:val="none" w:sz="0" w:space="0" w:color="auto"/>
        <w:right w:val="none" w:sz="0" w:space="0" w:color="auto"/>
      </w:divBdr>
      <w:divsChild>
        <w:div w:id="995113546">
          <w:marLeft w:val="547"/>
          <w:marRight w:val="0"/>
          <w:marTop w:val="240"/>
          <w:marBottom w:val="0"/>
          <w:divBdr>
            <w:top w:val="none" w:sz="0" w:space="0" w:color="auto"/>
            <w:left w:val="none" w:sz="0" w:space="0" w:color="auto"/>
            <w:bottom w:val="none" w:sz="0" w:space="0" w:color="auto"/>
            <w:right w:val="none" w:sz="0" w:space="0" w:color="auto"/>
          </w:divBdr>
        </w:div>
        <w:div w:id="1199779300">
          <w:marLeft w:val="547"/>
          <w:marRight w:val="0"/>
          <w:marTop w:val="240"/>
          <w:marBottom w:val="0"/>
          <w:divBdr>
            <w:top w:val="none" w:sz="0" w:space="0" w:color="auto"/>
            <w:left w:val="none" w:sz="0" w:space="0" w:color="auto"/>
            <w:bottom w:val="none" w:sz="0" w:space="0" w:color="auto"/>
            <w:right w:val="none" w:sz="0" w:space="0" w:color="auto"/>
          </w:divBdr>
        </w:div>
        <w:div w:id="1754819394">
          <w:marLeft w:val="547"/>
          <w:marRight w:val="0"/>
          <w:marTop w:val="240"/>
          <w:marBottom w:val="0"/>
          <w:divBdr>
            <w:top w:val="none" w:sz="0" w:space="0" w:color="auto"/>
            <w:left w:val="none" w:sz="0" w:space="0" w:color="auto"/>
            <w:bottom w:val="none" w:sz="0" w:space="0" w:color="auto"/>
            <w:right w:val="none" w:sz="0" w:space="0" w:color="auto"/>
          </w:divBdr>
        </w:div>
      </w:divsChild>
    </w:div>
    <w:div w:id="1614048850">
      <w:bodyDiv w:val="1"/>
      <w:marLeft w:val="0"/>
      <w:marRight w:val="0"/>
      <w:marTop w:val="0"/>
      <w:marBottom w:val="0"/>
      <w:divBdr>
        <w:top w:val="none" w:sz="0" w:space="0" w:color="auto"/>
        <w:left w:val="none" w:sz="0" w:space="0" w:color="auto"/>
        <w:bottom w:val="none" w:sz="0" w:space="0" w:color="auto"/>
        <w:right w:val="none" w:sz="0" w:space="0" w:color="auto"/>
      </w:divBdr>
      <w:divsChild>
        <w:div w:id="1249730085">
          <w:marLeft w:val="446"/>
          <w:marRight w:val="0"/>
          <w:marTop w:val="0"/>
          <w:marBottom w:val="0"/>
          <w:divBdr>
            <w:top w:val="none" w:sz="0" w:space="0" w:color="auto"/>
            <w:left w:val="none" w:sz="0" w:space="0" w:color="auto"/>
            <w:bottom w:val="none" w:sz="0" w:space="0" w:color="auto"/>
            <w:right w:val="none" w:sz="0" w:space="0" w:color="auto"/>
          </w:divBdr>
        </w:div>
        <w:div w:id="669062798">
          <w:marLeft w:val="446"/>
          <w:marRight w:val="0"/>
          <w:marTop w:val="0"/>
          <w:marBottom w:val="0"/>
          <w:divBdr>
            <w:top w:val="none" w:sz="0" w:space="0" w:color="auto"/>
            <w:left w:val="none" w:sz="0" w:space="0" w:color="auto"/>
            <w:bottom w:val="none" w:sz="0" w:space="0" w:color="auto"/>
            <w:right w:val="none" w:sz="0" w:space="0" w:color="auto"/>
          </w:divBdr>
        </w:div>
        <w:div w:id="1379938800">
          <w:marLeft w:val="446"/>
          <w:marRight w:val="0"/>
          <w:marTop w:val="0"/>
          <w:marBottom w:val="0"/>
          <w:divBdr>
            <w:top w:val="none" w:sz="0" w:space="0" w:color="auto"/>
            <w:left w:val="none" w:sz="0" w:space="0" w:color="auto"/>
            <w:bottom w:val="none" w:sz="0" w:space="0" w:color="auto"/>
            <w:right w:val="none" w:sz="0" w:space="0" w:color="auto"/>
          </w:divBdr>
        </w:div>
      </w:divsChild>
    </w:div>
    <w:div w:id="1738282353">
      <w:bodyDiv w:val="1"/>
      <w:marLeft w:val="0"/>
      <w:marRight w:val="0"/>
      <w:marTop w:val="0"/>
      <w:marBottom w:val="0"/>
      <w:divBdr>
        <w:top w:val="none" w:sz="0" w:space="0" w:color="auto"/>
        <w:left w:val="none" w:sz="0" w:space="0" w:color="auto"/>
        <w:bottom w:val="none" w:sz="0" w:space="0" w:color="auto"/>
        <w:right w:val="none" w:sz="0" w:space="0" w:color="auto"/>
      </w:divBdr>
    </w:div>
    <w:div w:id="1794666521">
      <w:bodyDiv w:val="1"/>
      <w:marLeft w:val="0"/>
      <w:marRight w:val="0"/>
      <w:marTop w:val="0"/>
      <w:marBottom w:val="0"/>
      <w:divBdr>
        <w:top w:val="none" w:sz="0" w:space="0" w:color="auto"/>
        <w:left w:val="none" w:sz="0" w:space="0" w:color="auto"/>
        <w:bottom w:val="none" w:sz="0" w:space="0" w:color="auto"/>
        <w:right w:val="none" w:sz="0" w:space="0" w:color="auto"/>
      </w:divBdr>
      <w:divsChild>
        <w:div w:id="911084248">
          <w:marLeft w:val="547"/>
          <w:marRight w:val="0"/>
          <w:marTop w:val="240"/>
          <w:marBottom w:val="0"/>
          <w:divBdr>
            <w:top w:val="none" w:sz="0" w:space="0" w:color="auto"/>
            <w:left w:val="none" w:sz="0" w:space="0" w:color="auto"/>
            <w:bottom w:val="none" w:sz="0" w:space="0" w:color="auto"/>
            <w:right w:val="none" w:sz="0" w:space="0" w:color="auto"/>
          </w:divBdr>
        </w:div>
        <w:div w:id="1348675079">
          <w:marLeft w:val="547"/>
          <w:marRight w:val="0"/>
          <w:marTop w:val="240"/>
          <w:marBottom w:val="0"/>
          <w:divBdr>
            <w:top w:val="none" w:sz="0" w:space="0" w:color="auto"/>
            <w:left w:val="none" w:sz="0" w:space="0" w:color="auto"/>
            <w:bottom w:val="none" w:sz="0" w:space="0" w:color="auto"/>
            <w:right w:val="none" w:sz="0" w:space="0" w:color="auto"/>
          </w:divBdr>
        </w:div>
        <w:div w:id="1176115260">
          <w:marLeft w:val="547"/>
          <w:marRight w:val="0"/>
          <w:marTop w:val="240"/>
          <w:marBottom w:val="0"/>
          <w:divBdr>
            <w:top w:val="none" w:sz="0" w:space="0" w:color="auto"/>
            <w:left w:val="none" w:sz="0" w:space="0" w:color="auto"/>
            <w:bottom w:val="none" w:sz="0" w:space="0" w:color="auto"/>
            <w:right w:val="none" w:sz="0" w:space="0" w:color="auto"/>
          </w:divBdr>
        </w:div>
        <w:div w:id="321088135">
          <w:marLeft w:val="547"/>
          <w:marRight w:val="0"/>
          <w:marTop w:val="240"/>
          <w:marBottom w:val="0"/>
          <w:divBdr>
            <w:top w:val="none" w:sz="0" w:space="0" w:color="auto"/>
            <w:left w:val="none" w:sz="0" w:space="0" w:color="auto"/>
            <w:bottom w:val="none" w:sz="0" w:space="0" w:color="auto"/>
            <w:right w:val="none" w:sz="0" w:space="0" w:color="auto"/>
          </w:divBdr>
        </w:div>
      </w:divsChild>
    </w:div>
    <w:div w:id="1995134238">
      <w:bodyDiv w:val="1"/>
      <w:marLeft w:val="0"/>
      <w:marRight w:val="0"/>
      <w:marTop w:val="0"/>
      <w:marBottom w:val="0"/>
      <w:divBdr>
        <w:top w:val="none" w:sz="0" w:space="0" w:color="auto"/>
        <w:left w:val="none" w:sz="0" w:space="0" w:color="auto"/>
        <w:bottom w:val="none" w:sz="0" w:space="0" w:color="auto"/>
        <w:right w:val="none" w:sz="0" w:space="0" w:color="auto"/>
      </w:divBdr>
    </w:div>
    <w:div w:id="2059548803">
      <w:bodyDiv w:val="1"/>
      <w:marLeft w:val="0"/>
      <w:marRight w:val="0"/>
      <w:marTop w:val="0"/>
      <w:marBottom w:val="0"/>
      <w:divBdr>
        <w:top w:val="none" w:sz="0" w:space="0" w:color="auto"/>
        <w:left w:val="none" w:sz="0" w:space="0" w:color="auto"/>
        <w:bottom w:val="none" w:sz="0" w:space="0" w:color="auto"/>
        <w:right w:val="none" w:sz="0" w:space="0" w:color="auto"/>
      </w:divBdr>
      <w:divsChild>
        <w:div w:id="1462766986">
          <w:marLeft w:val="547"/>
          <w:marRight w:val="0"/>
          <w:marTop w:val="0"/>
          <w:marBottom w:val="0"/>
          <w:divBdr>
            <w:top w:val="none" w:sz="0" w:space="0" w:color="auto"/>
            <w:left w:val="none" w:sz="0" w:space="0" w:color="auto"/>
            <w:bottom w:val="none" w:sz="0" w:space="0" w:color="auto"/>
            <w:right w:val="none" w:sz="0" w:space="0" w:color="auto"/>
          </w:divBdr>
        </w:div>
        <w:div w:id="712389520">
          <w:marLeft w:val="547"/>
          <w:marRight w:val="0"/>
          <w:marTop w:val="0"/>
          <w:marBottom w:val="0"/>
          <w:divBdr>
            <w:top w:val="none" w:sz="0" w:space="0" w:color="auto"/>
            <w:left w:val="none" w:sz="0" w:space="0" w:color="auto"/>
            <w:bottom w:val="none" w:sz="0" w:space="0" w:color="auto"/>
            <w:right w:val="none" w:sz="0" w:space="0" w:color="auto"/>
          </w:divBdr>
        </w:div>
        <w:div w:id="100933210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6.jpe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5b1%5d%20http:/creativecommons.org/licenses/by-nc-sa/4.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hyperlink" Target="file:///C:\Users\pantelis\Downloads\%5b1%5d%20http:\creativecommons.org\licenses\by-nc-sa\4.0\"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opencourses.uoa.gr/courses/ENL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telis\Desktop\Templates%20&#960;&#961;&#959;&#963;&#946;&#940;&#963;&#953;&#956;&#969;&#957;%20&#945;&#961;&#967;&#949;&#943;&#969;&#957;%20MS-Office%202013\Template%20&#960;&#961;&#959;&#963;&#946;&#940;&#963;&#953;&#956;&#959;&#965;%20MS-Word%202013%20-%20Ver.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i = " h t t p : / / w w w . w 3 . o r g / 2 0 0 1 / X M L S c h e m a - i n s t a n c e "   x m l n s : x s d = " h t t p : / / w w w . w 3 . o r g / 2 0 0 1 / X M L S c h e m a " 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A0A3D3-7EC6-49D3-8EE7-98BFDA324E5D}">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E5023BCF-8ABC-4749-BD2F-C3BC2A377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προσβάσιμου MS-Word 2013 - Ver.1.1.dotx</Template>
  <TotalTime>149</TotalTime>
  <Pages>11</Pages>
  <Words>2536</Words>
  <Characters>13899</Characters>
  <Application>Microsoft Office Word</Application>
  <DocSecurity>0</DocSecurity>
  <Lines>252</Lines>
  <Paragraphs>115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The Object of Knowledge in Foreign Language Courses</vt:lpstr>
      <vt:lpstr>Template MS-Word 2013</vt:lpstr>
    </vt:vector>
  </TitlesOfParts>
  <Manager>Faculty of English Language and Literature</Manager>
  <Company>National and Kapodistrian University of Athens</Company>
  <LinksUpToDate>false</LinksUpToDate>
  <CharactersWithSpaces>16320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Object of Knowledge in Foreign Language Courses</dc:title>
  <dc:subject>Applied Linguistics to Foreign Language Teaching and Learning</dc:subject>
  <dc:creator> Bessie Dendrinos</dc:creator>
  <cp:keywords>linguistics, language theory, structuralism, formalism, functionalism</cp:keywords>
  <dc:description>This unit focuses on theories of language and how they affect language syllabus design and language teaching practices. More specifically, the main principles of the structuralist/formalist trend and the functionalist trend are discussed as well as their impact on the design of language syllabi and foreign language pedagogy more generally.</dc:description>
  <cp:lastModifiedBy>Smaragda Papadopoulou</cp:lastModifiedBy>
  <cp:revision>26</cp:revision>
  <cp:lastPrinted>2015-11-25T19:08:00Z</cp:lastPrinted>
  <dcterms:created xsi:type="dcterms:W3CDTF">2015-08-02T20:20:00Z</dcterms:created>
  <dcterms:modified xsi:type="dcterms:W3CDTF">2015-11-25T19:31:00Z</dcterms:modified>
  <cp:category>Foreign Language Teaching and Learning</cp:category>
</cp:coreProperties>
</file>