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10"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455D7407" w14:textId="77777777" w:rsidR="002321BE" w:rsidRPr="00F33BAE" w:rsidRDefault="002321BE" w:rsidP="002321BE">
      <w:pPr>
        <w:pStyle w:val="Body"/>
        <w:spacing w:line="240" w:lineRule="auto"/>
        <w:rPr>
          <w:b/>
          <w:bCs/>
          <w:spacing w:val="5"/>
          <w:sz w:val="36"/>
          <w:szCs w:val="36"/>
          <w:lang w:val="en-US"/>
        </w:rPr>
      </w:pPr>
      <w:r>
        <w:rPr>
          <w:b/>
          <w:bCs/>
          <w:spacing w:val="5"/>
          <w:sz w:val="36"/>
          <w:szCs w:val="36"/>
          <w:lang w:val="en-US"/>
        </w:rPr>
        <w:t>Bodily Fictions</w:t>
      </w:r>
    </w:p>
    <w:p w14:paraId="2D3908CF" w14:textId="514E6140" w:rsidR="002321BE" w:rsidRPr="00F33BAE" w:rsidRDefault="002321BE" w:rsidP="002321BE">
      <w:pPr>
        <w:pStyle w:val="Body"/>
        <w:rPr>
          <w:lang w:val="en-US"/>
        </w:rPr>
      </w:pPr>
      <w:r>
        <w:rPr>
          <w:rFonts w:ascii="Arial Unicode MS" w:eastAsia="Arial Unicode MS" w:cs="Arial Unicode MS"/>
          <w:b/>
          <w:bCs/>
        </w:rPr>
        <w:t>Ενότητα</w:t>
      </w:r>
      <w:r w:rsidRPr="00F33BAE">
        <w:rPr>
          <w:rFonts w:eastAsia="Arial Unicode MS" w:hAnsi="Arial Unicode MS" w:cs="Arial Unicode MS"/>
          <w:b/>
          <w:bCs/>
          <w:lang w:val="en-US"/>
        </w:rPr>
        <w:t xml:space="preserve">: </w:t>
      </w:r>
      <w:r>
        <w:rPr>
          <w:rFonts w:eastAsia="Arial Unicode MS" w:hAnsi="Arial Unicode MS" w:cs="Arial Unicode MS"/>
          <w:lang w:val="en-US"/>
        </w:rPr>
        <w:t>Manhood</w:t>
      </w:r>
    </w:p>
    <w:p w14:paraId="0013C5FE" w14:textId="77777777" w:rsidR="002321BE" w:rsidRPr="00B06734" w:rsidRDefault="002321BE" w:rsidP="002321BE">
      <w:pPr>
        <w:pBdr>
          <w:bottom w:val="single" w:sz="24" w:space="1" w:color="auto"/>
        </w:pBdr>
        <w:rPr>
          <w:rFonts w:ascii="Arial" w:eastAsia="Times New Roman" w:hAnsi="Arial" w:cs="Arial"/>
          <w:lang w:val="en-US" w:bidi="en-US"/>
        </w:rPr>
      </w:pPr>
      <w:r w:rsidRPr="00412E05">
        <w:rPr>
          <w:rFonts w:ascii="Arial" w:eastAsia="Times New Roman" w:hAnsi="Arial" w:cs="Arial"/>
          <w:lang w:bidi="en-US"/>
        </w:rPr>
        <w:t>Χριστίνα</w:t>
      </w:r>
      <w:r w:rsidRPr="00B06734">
        <w:rPr>
          <w:rFonts w:ascii="Arial" w:eastAsia="Times New Roman" w:hAnsi="Arial" w:cs="Arial"/>
          <w:lang w:val="en-US" w:bidi="en-US"/>
        </w:rPr>
        <w:t xml:space="preserve"> </w:t>
      </w:r>
      <w:r w:rsidRPr="00412E05">
        <w:rPr>
          <w:rFonts w:ascii="Arial" w:eastAsia="Times New Roman" w:hAnsi="Arial" w:cs="Arial"/>
          <w:lang w:bidi="en-US"/>
        </w:rPr>
        <w:t>Ντόκου</w:t>
      </w:r>
      <w:r w:rsidRPr="00B06734">
        <w:rPr>
          <w:rFonts w:ascii="Arial" w:eastAsia="Times New Roman" w:hAnsi="Arial" w:cs="Arial"/>
          <w:lang w:val="en-US" w:bidi="en-US"/>
        </w:rPr>
        <w:t xml:space="preserve">, Christina </w:t>
      </w:r>
      <w:proofErr w:type="spellStart"/>
      <w:r w:rsidRPr="00B06734">
        <w:rPr>
          <w:rFonts w:ascii="Arial" w:eastAsia="Times New Roman" w:hAnsi="Arial" w:cs="Arial"/>
          <w:lang w:val="en-US" w:bidi="en-US"/>
        </w:rPr>
        <w:t>Dokou</w:t>
      </w:r>
      <w:proofErr w:type="spellEnd"/>
    </w:p>
    <w:p w14:paraId="119F5E1E" w14:textId="77777777" w:rsidR="002321BE" w:rsidRPr="00412E05" w:rsidRDefault="002321BE" w:rsidP="002321BE">
      <w:pPr>
        <w:pBdr>
          <w:bottom w:val="single" w:sz="24" w:space="1" w:color="auto"/>
        </w:pBdr>
        <w:rPr>
          <w:rFonts w:ascii="Arial" w:eastAsia="Times New Roman" w:hAnsi="Arial" w:cs="Arial"/>
          <w:lang w:bidi="en-US"/>
        </w:rPr>
      </w:pPr>
      <w:r w:rsidRPr="00412E05">
        <w:rPr>
          <w:rFonts w:ascii="Arial" w:eastAsia="Times New Roman" w:hAnsi="Arial" w:cs="Arial"/>
          <w:lang w:bidi="en-US"/>
        </w:rPr>
        <w:t>Τμήμα Αγγλικής Γλώσσας και Φιλολογίας, Φιλοσοφική Σχολή</w:t>
      </w:r>
    </w:p>
    <w:p w14:paraId="29EA6B42" w14:textId="77777777" w:rsidR="002321BE" w:rsidRPr="00B06734" w:rsidRDefault="002321BE" w:rsidP="002321BE">
      <w:pPr>
        <w:pBdr>
          <w:bottom w:val="single" w:sz="24" w:space="1" w:color="auto"/>
        </w:pBdr>
        <w:rPr>
          <w:rFonts w:ascii="Arial" w:eastAsia="Times New Roman" w:hAnsi="Arial" w:cs="Arial"/>
          <w:lang w:val="en-US" w:bidi="en-US"/>
        </w:rPr>
      </w:pPr>
      <w:r w:rsidRPr="00B06734">
        <w:rPr>
          <w:rFonts w:ascii="Arial" w:eastAsia="Times New Roman" w:hAnsi="Arial" w:cs="Arial"/>
          <w:lang w:val="en-US" w:bidi="en-US"/>
        </w:rPr>
        <w:t>Faculty of English Language and Literature, School of Philosophy</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63BB7EA9" w:rsidR="00E74B63" w:rsidRPr="00E74B63" w:rsidRDefault="00E74B63" w:rsidP="00E74B63">
      <w:pPr>
        <w:rPr>
          <w:rFonts w:ascii="Arial" w:eastAsia="Times New Roman" w:hAnsi="Arial" w:cs="Times New Roman"/>
          <w:lang w:eastAsia="en-US" w:bidi="en-US"/>
        </w:rPr>
      </w:pPr>
    </w:p>
    <w:p w14:paraId="3D7A26F4" w14:textId="77777777" w:rsidR="00E74B63" w:rsidRPr="000F55B0" w:rsidRDefault="00E74B63" w:rsidP="00E74B63"/>
    <w:p w14:paraId="06603C77" w14:textId="77777777" w:rsidR="006B40B9" w:rsidRDefault="00E74B63">
      <w:pPr>
        <w:pStyle w:val="TOC1"/>
        <w:rPr>
          <w:rFonts w:asciiTheme="minorHAnsi" w:hAnsiTheme="minorHAnsi"/>
          <w:noProof/>
          <w:sz w:val="24"/>
          <w:szCs w:val="24"/>
          <w:lang w:eastAsia="ja-JP" w:bidi="ar-SA"/>
        </w:rPr>
      </w:pPr>
      <w:r>
        <w:fldChar w:fldCharType="begin"/>
      </w:r>
      <w:r>
        <w:instrText xml:space="preserve"> TOC \o "1-5" \h \z \u </w:instrText>
      </w:r>
      <w:r>
        <w:fldChar w:fldCharType="separate"/>
      </w:r>
      <w:r w:rsidR="006B40B9">
        <w:rPr>
          <w:noProof/>
        </w:rPr>
        <w:t>1.</w:t>
      </w:r>
      <w:r w:rsidR="006B40B9">
        <w:rPr>
          <w:rFonts w:asciiTheme="minorHAnsi" w:hAnsiTheme="minorHAnsi"/>
          <w:noProof/>
          <w:sz w:val="24"/>
          <w:szCs w:val="24"/>
          <w:lang w:eastAsia="ja-JP" w:bidi="ar-SA"/>
        </w:rPr>
        <w:tab/>
      </w:r>
      <w:r w:rsidR="006B40B9">
        <w:rPr>
          <w:noProof/>
        </w:rPr>
        <w:t>Manhood</w:t>
      </w:r>
      <w:r w:rsidR="006B40B9">
        <w:rPr>
          <w:noProof/>
        </w:rPr>
        <w:tab/>
      </w:r>
      <w:r w:rsidR="006B40B9">
        <w:rPr>
          <w:noProof/>
        </w:rPr>
        <w:fldChar w:fldCharType="begin"/>
      </w:r>
      <w:r w:rsidR="006B40B9">
        <w:rPr>
          <w:noProof/>
        </w:rPr>
        <w:instrText xml:space="preserve"> PAGEREF _Toc290634572 \h </w:instrText>
      </w:r>
      <w:r w:rsidR="006B40B9">
        <w:rPr>
          <w:noProof/>
        </w:rPr>
      </w:r>
      <w:r w:rsidR="006B40B9">
        <w:rPr>
          <w:noProof/>
        </w:rPr>
        <w:fldChar w:fldCharType="separate"/>
      </w:r>
      <w:r w:rsidR="006B40B9">
        <w:rPr>
          <w:noProof/>
        </w:rPr>
        <w:t>3</w:t>
      </w:r>
      <w:r w:rsidR="006B40B9">
        <w:rPr>
          <w:noProof/>
        </w:rPr>
        <w:fldChar w:fldCharType="end"/>
      </w:r>
    </w:p>
    <w:p w14:paraId="34FC4D11" w14:textId="77777777" w:rsidR="006B40B9" w:rsidRDefault="006B40B9">
      <w:pPr>
        <w:pStyle w:val="TOC1"/>
        <w:rPr>
          <w:rFonts w:asciiTheme="minorHAnsi" w:hAnsiTheme="minorHAnsi"/>
          <w:noProof/>
          <w:sz w:val="24"/>
          <w:szCs w:val="24"/>
          <w:lang w:eastAsia="ja-JP" w:bidi="ar-SA"/>
        </w:rPr>
      </w:pPr>
      <w:r>
        <w:rPr>
          <w:noProof/>
        </w:rPr>
        <w:t>2.</w:t>
      </w:r>
      <w:r>
        <w:rPr>
          <w:rFonts w:asciiTheme="minorHAnsi" w:hAnsiTheme="minorHAnsi"/>
          <w:noProof/>
          <w:sz w:val="24"/>
          <w:szCs w:val="24"/>
          <w:lang w:eastAsia="ja-JP" w:bidi="ar-SA"/>
        </w:rPr>
        <w:tab/>
      </w:r>
      <w:r>
        <w:rPr>
          <w:noProof/>
        </w:rPr>
        <w:t>Paul Theroux</w:t>
      </w:r>
      <w:r>
        <w:rPr>
          <w:noProof/>
        </w:rPr>
        <w:tab/>
      </w:r>
      <w:r>
        <w:rPr>
          <w:noProof/>
        </w:rPr>
        <w:fldChar w:fldCharType="begin"/>
      </w:r>
      <w:r>
        <w:rPr>
          <w:noProof/>
        </w:rPr>
        <w:instrText xml:space="preserve"> PAGEREF _Toc290634573 \h </w:instrText>
      </w:r>
      <w:r>
        <w:rPr>
          <w:noProof/>
        </w:rPr>
      </w:r>
      <w:r>
        <w:rPr>
          <w:noProof/>
        </w:rPr>
        <w:fldChar w:fldCharType="separate"/>
      </w:r>
      <w:r>
        <w:rPr>
          <w:noProof/>
        </w:rPr>
        <w:t>3</w:t>
      </w:r>
      <w:r>
        <w:rPr>
          <w:noProof/>
        </w:rPr>
        <w:fldChar w:fldCharType="end"/>
      </w:r>
    </w:p>
    <w:p w14:paraId="4E25429E" w14:textId="77777777" w:rsidR="006B40B9" w:rsidRDefault="006B40B9">
      <w:pPr>
        <w:pStyle w:val="TOC2"/>
        <w:tabs>
          <w:tab w:val="left" w:pos="749"/>
          <w:tab w:val="right" w:leader="dot" w:pos="9854"/>
        </w:tabs>
        <w:rPr>
          <w:noProof/>
          <w:sz w:val="24"/>
          <w:szCs w:val="24"/>
          <w:lang w:val="en-US" w:eastAsia="ja-JP"/>
        </w:rPr>
      </w:pPr>
      <w:r>
        <w:rPr>
          <w:noProof/>
        </w:rPr>
        <w:t>2.1</w:t>
      </w:r>
      <w:r>
        <w:rPr>
          <w:noProof/>
          <w:sz w:val="24"/>
          <w:szCs w:val="24"/>
          <w:lang w:val="en-US" w:eastAsia="ja-JP"/>
        </w:rPr>
        <w:tab/>
      </w:r>
      <w:r>
        <w:rPr>
          <w:noProof/>
        </w:rPr>
        <w:t>«Being a Man»  (The New York Times Magazine, Nov. 27, 1983)</w:t>
      </w:r>
      <w:r>
        <w:rPr>
          <w:noProof/>
        </w:rPr>
        <w:tab/>
      </w:r>
      <w:r>
        <w:rPr>
          <w:noProof/>
        </w:rPr>
        <w:fldChar w:fldCharType="begin"/>
      </w:r>
      <w:r>
        <w:rPr>
          <w:noProof/>
        </w:rPr>
        <w:instrText xml:space="preserve"> PAGEREF _Toc290634574 \h </w:instrText>
      </w:r>
      <w:r>
        <w:rPr>
          <w:noProof/>
        </w:rPr>
      </w:r>
      <w:r>
        <w:rPr>
          <w:noProof/>
        </w:rPr>
        <w:fldChar w:fldCharType="separate"/>
      </w:r>
      <w:r>
        <w:rPr>
          <w:noProof/>
        </w:rPr>
        <w:t>3</w:t>
      </w:r>
      <w:r>
        <w:rPr>
          <w:noProof/>
        </w:rPr>
        <w:fldChar w:fldCharType="end"/>
      </w:r>
    </w:p>
    <w:p w14:paraId="06797F25" w14:textId="77777777" w:rsidR="006B40B9" w:rsidRDefault="006B40B9">
      <w:pPr>
        <w:pStyle w:val="TOC1"/>
        <w:rPr>
          <w:rFonts w:asciiTheme="minorHAnsi" w:hAnsiTheme="minorHAnsi"/>
          <w:noProof/>
          <w:sz w:val="24"/>
          <w:szCs w:val="24"/>
          <w:lang w:eastAsia="ja-JP" w:bidi="ar-SA"/>
        </w:rPr>
      </w:pPr>
      <w:r>
        <w:rPr>
          <w:noProof/>
        </w:rPr>
        <w:t>3.</w:t>
      </w:r>
      <w:r>
        <w:rPr>
          <w:rFonts w:asciiTheme="minorHAnsi" w:hAnsiTheme="minorHAnsi"/>
          <w:noProof/>
          <w:sz w:val="24"/>
          <w:szCs w:val="24"/>
          <w:lang w:eastAsia="ja-JP" w:bidi="ar-SA"/>
        </w:rPr>
        <w:tab/>
      </w:r>
      <w:r>
        <w:rPr>
          <w:noProof/>
        </w:rPr>
        <w:t>Michael Dorris</w:t>
      </w:r>
      <w:r>
        <w:rPr>
          <w:noProof/>
        </w:rPr>
        <w:tab/>
      </w:r>
      <w:r>
        <w:rPr>
          <w:noProof/>
        </w:rPr>
        <w:fldChar w:fldCharType="begin"/>
      </w:r>
      <w:r>
        <w:rPr>
          <w:noProof/>
        </w:rPr>
        <w:instrText xml:space="preserve"> PAGEREF _Toc290634575 \h </w:instrText>
      </w:r>
      <w:r>
        <w:rPr>
          <w:noProof/>
        </w:rPr>
      </w:r>
      <w:r>
        <w:rPr>
          <w:noProof/>
        </w:rPr>
        <w:fldChar w:fldCharType="separate"/>
      </w:r>
      <w:r>
        <w:rPr>
          <w:noProof/>
        </w:rPr>
        <w:t>3</w:t>
      </w:r>
      <w:r>
        <w:rPr>
          <w:noProof/>
        </w:rPr>
        <w:fldChar w:fldCharType="end"/>
      </w:r>
    </w:p>
    <w:p w14:paraId="7E0F5673" w14:textId="77777777" w:rsidR="006B40B9" w:rsidRDefault="006B40B9">
      <w:pPr>
        <w:pStyle w:val="TOC2"/>
        <w:tabs>
          <w:tab w:val="left" w:pos="749"/>
          <w:tab w:val="right" w:leader="dot" w:pos="9854"/>
        </w:tabs>
        <w:rPr>
          <w:noProof/>
          <w:sz w:val="24"/>
          <w:szCs w:val="24"/>
          <w:lang w:val="en-US" w:eastAsia="ja-JP"/>
        </w:rPr>
      </w:pPr>
      <w:r>
        <w:rPr>
          <w:noProof/>
        </w:rPr>
        <w:t>3.1</w:t>
      </w:r>
      <w:r>
        <w:rPr>
          <w:noProof/>
          <w:sz w:val="24"/>
          <w:szCs w:val="24"/>
          <w:lang w:val="en-US" w:eastAsia="ja-JP"/>
        </w:rPr>
        <w:tab/>
      </w:r>
      <w:r>
        <w:rPr>
          <w:noProof/>
        </w:rPr>
        <w:t>«What Men Are Missing»</w:t>
      </w:r>
      <w:r>
        <w:rPr>
          <w:noProof/>
        </w:rPr>
        <w:tab/>
      </w:r>
      <w:r>
        <w:rPr>
          <w:noProof/>
        </w:rPr>
        <w:fldChar w:fldCharType="begin"/>
      </w:r>
      <w:r>
        <w:rPr>
          <w:noProof/>
        </w:rPr>
        <w:instrText xml:space="preserve"> PAGEREF _Toc290634576 \h </w:instrText>
      </w:r>
      <w:r>
        <w:rPr>
          <w:noProof/>
        </w:rPr>
      </w:r>
      <w:r>
        <w:rPr>
          <w:noProof/>
        </w:rPr>
        <w:fldChar w:fldCharType="separate"/>
      </w:r>
      <w:r>
        <w:rPr>
          <w:noProof/>
        </w:rPr>
        <w:t>3</w:t>
      </w:r>
      <w:r>
        <w:rPr>
          <w:noProof/>
        </w:rPr>
        <w:fldChar w:fldCharType="end"/>
      </w:r>
    </w:p>
    <w:p w14:paraId="2D7479D5" w14:textId="77777777" w:rsidR="006B40B9" w:rsidRDefault="006B40B9">
      <w:pPr>
        <w:pStyle w:val="TOC3"/>
        <w:tabs>
          <w:tab w:val="left" w:pos="1136"/>
          <w:tab w:val="right" w:leader="dot" w:pos="9854"/>
        </w:tabs>
        <w:rPr>
          <w:noProof/>
          <w:sz w:val="24"/>
          <w:szCs w:val="24"/>
          <w:lang w:val="en-US" w:eastAsia="ja-JP"/>
        </w:rPr>
      </w:pPr>
      <w:r>
        <w:rPr>
          <w:noProof/>
        </w:rPr>
        <w:t>3.1.1</w:t>
      </w:r>
      <w:r>
        <w:rPr>
          <w:noProof/>
          <w:sz w:val="24"/>
          <w:szCs w:val="24"/>
          <w:lang w:val="en-US" w:eastAsia="ja-JP"/>
        </w:rPr>
        <w:tab/>
      </w:r>
      <w:r>
        <w:rPr>
          <w:noProof/>
        </w:rPr>
        <w:t>Parenting</w:t>
      </w:r>
      <w:r>
        <w:rPr>
          <w:noProof/>
        </w:rPr>
        <w:tab/>
      </w:r>
      <w:r>
        <w:rPr>
          <w:noProof/>
        </w:rPr>
        <w:fldChar w:fldCharType="begin"/>
      </w:r>
      <w:r>
        <w:rPr>
          <w:noProof/>
        </w:rPr>
        <w:instrText xml:space="preserve"> PAGEREF _Toc290634577 \h </w:instrText>
      </w:r>
      <w:r>
        <w:rPr>
          <w:noProof/>
        </w:rPr>
      </w:r>
      <w:r>
        <w:rPr>
          <w:noProof/>
        </w:rPr>
        <w:fldChar w:fldCharType="separate"/>
      </w:r>
      <w:r>
        <w:rPr>
          <w:noProof/>
        </w:rPr>
        <w:t>3</w:t>
      </w:r>
      <w:r>
        <w:rPr>
          <w:noProof/>
        </w:rPr>
        <w:fldChar w:fldCharType="end"/>
      </w:r>
    </w:p>
    <w:p w14:paraId="6872A430" w14:textId="77777777" w:rsidR="006B40B9" w:rsidRDefault="006B40B9">
      <w:pPr>
        <w:pStyle w:val="TOC3"/>
        <w:tabs>
          <w:tab w:val="left" w:pos="1136"/>
          <w:tab w:val="right" w:leader="dot" w:pos="9854"/>
        </w:tabs>
        <w:rPr>
          <w:noProof/>
          <w:sz w:val="24"/>
          <w:szCs w:val="24"/>
          <w:lang w:val="en-US" w:eastAsia="ja-JP"/>
        </w:rPr>
      </w:pPr>
      <w:r>
        <w:rPr>
          <w:noProof/>
        </w:rPr>
        <w:t>3.1.2</w:t>
      </w:r>
      <w:r>
        <w:rPr>
          <w:noProof/>
          <w:sz w:val="24"/>
          <w:szCs w:val="24"/>
          <w:lang w:val="en-US" w:eastAsia="ja-JP"/>
        </w:rPr>
        <w:tab/>
      </w:r>
      <w:r>
        <w:rPr>
          <w:noProof/>
        </w:rPr>
        <w:t>Parenting</w:t>
      </w:r>
      <w:r>
        <w:rPr>
          <w:noProof/>
        </w:rPr>
        <w:tab/>
      </w:r>
      <w:r>
        <w:rPr>
          <w:noProof/>
        </w:rPr>
        <w:fldChar w:fldCharType="begin"/>
      </w:r>
      <w:r>
        <w:rPr>
          <w:noProof/>
        </w:rPr>
        <w:instrText xml:space="preserve"> PAGEREF _Toc290634578 \h </w:instrText>
      </w:r>
      <w:r>
        <w:rPr>
          <w:noProof/>
        </w:rPr>
      </w:r>
      <w:r>
        <w:rPr>
          <w:noProof/>
        </w:rPr>
        <w:fldChar w:fldCharType="separate"/>
      </w:r>
      <w:r>
        <w:rPr>
          <w:noProof/>
        </w:rPr>
        <w:t>4</w:t>
      </w:r>
      <w:r>
        <w:rPr>
          <w:noProof/>
        </w:rPr>
        <w:fldChar w:fldCharType="end"/>
      </w:r>
    </w:p>
    <w:p w14:paraId="1111AE0A" w14:textId="77777777" w:rsidR="006B40B9" w:rsidRDefault="006B40B9">
      <w:pPr>
        <w:pStyle w:val="TOC1"/>
        <w:rPr>
          <w:rFonts w:asciiTheme="minorHAnsi" w:hAnsiTheme="minorHAnsi"/>
          <w:noProof/>
          <w:sz w:val="24"/>
          <w:szCs w:val="24"/>
          <w:lang w:eastAsia="ja-JP" w:bidi="ar-SA"/>
        </w:rPr>
      </w:pPr>
      <w:r>
        <w:rPr>
          <w:noProof/>
        </w:rPr>
        <w:t>4.</w:t>
      </w:r>
      <w:r>
        <w:rPr>
          <w:rFonts w:asciiTheme="minorHAnsi" w:hAnsiTheme="minorHAnsi"/>
          <w:noProof/>
          <w:sz w:val="24"/>
          <w:szCs w:val="24"/>
          <w:lang w:eastAsia="ja-JP" w:bidi="ar-SA"/>
        </w:rPr>
        <w:tab/>
      </w:r>
      <w:r>
        <w:rPr>
          <w:noProof/>
        </w:rPr>
        <w:t>Judith/Jack Halberstam</w:t>
      </w:r>
      <w:r>
        <w:rPr>
          <w:noProof/>
        </w:rPr>
        <w:tab/>
      </w:r>
      <w:r>
        <w:rPr>
          <w:noProof/>
        </w:rPr>
        <w:fldChar w:fldCharType="begin"/>
      </w:r>
      <w:r>
        <w:rPr>
          <w:noProof/>
        </w:rPr>
        <w:instrText xml:space="preserve"> PAGEREF _Toc290634579 \h </w:instrText>
      </w:r>
      <w:r>
        <w:rPr>
          <w:noProof/>
        </w:rPr>
      </w:r>
      <w:r>
        <w:rPr>
          <w:noProof/>
        </w:rPr>
        <w:fldChar w:fldCharType="separate"/>
      </w:r>
      <w:r>
        <w:rPr>
          <w:noProof/>
        </w:rPr>
        <w:t>4</w:t>
      </w:r>
      <w:r>
        <w:rPr>
          <w:noProof/>
        </w:rPr>
        <w:fldChar w:fldCharType="end"/>
      </w:r>
    </w:p>
    <w:p w14:paraId="6E4E7EFC" w14:textId="77777777" w:rsidR="006B40B9" w:rsidRDefault="006B40B9">
      <w:pPr>
        <w:pStyle w:val="TOC2"/>
        <w:tabs>
          <w:tab w:val="left" w:pos="749"/>
          <w:tab w:val="right" w:leader="dot" w:pos="9854"/>
        </w:tabs>
        <w:rPr>
          <w:noProof/>
          <w:sz w:val="24"/>
          <w:szCs w:val="24"/>
          <w:lang w:val="en-US" w:eastAsia="ja-JP"/>
        </w:rPr>
      </w:pPr>
      <w:r>
        <w:rPr>
          <w:noProof/>
        </w:rPr>
        <w:t>4.1</w:t>
      </w:r>
      <w:r>
        <w:rPr>
          <w:noProof/>
          <w:sz w:val="24"/>
          <w:szCs w:val="24"/>
          <w:lang w:val="en-US" w:eastAsia="ja-JP"/>
        </w:rPr>
        <w:tab/>
      </w:r>
      <w:r>
        <w:rPr>
          <w:noProof/>
        </w:rPr>
        <w:t>“The Good, The Bad, and the Ugly: Men, Women and Masculinity” (2002)</w:t>
      </w:r>
      <w:r>
        <w:rPr>
          <w:noProof/>
        </w:rPr>
        <w:tab/>
      </w:r>
      <w:r>
        <w:rPr>
          <w:noProof/>
        </w:rPr>
        <w:fldChar w:fldCharType="begin"/>
      </w:r>
      <w:r>
        <w:rPr>
          <w:noProof/>
        </w:rPr>
        <w:instrText xml:space="preserve"> PAGEREF _Toc290634580 \h </w:instrText>
      </w:r>
      <w:r>
        <w:rPr>
          <w:noProof/>
        </w:rPr>
      </w:r>
      <w:r>
        <w:rPr>
          <w:noProof/>
        </w:rPr>
        <w:fldChar w:fldCharType="separate"/>
      </w:r>
      <w:r>
        <w:rPr>
          <w:noProof/>
        </w:rPr>
        <w:t>4</w:t>
      </w:r>
      <w:r>
        <w:rPr>
          <w:noProof/>
        </w:rPr>
        <w:fldChar w:fldCharType="end"/>
      </w:r>
    </w:p>
    <w:p w14:paraId="3D7A2702" w14:textId="77777777" w:rsidR="00E74B63" w:rsidRDefault="00E74B63" w:rsidP="00E74B63">
      <w:r>
        <w:fldChar w:fldCharType="end"/>
      </w:r>
    </w:p>
    <w:p w14:paraId="3D7A2703" w14:textId="77777777" w:rsidR="00E74B63" w:rsidRDefault="00E74B63" w:rsidP="00E74B63"/>
    <w:p w14:paraId="3D7A2704" w14:textId="2AF70DAF" w:rsidR="006B40B9" w:rsidRDefault="006B40B9">
      <w:r>
        <w:br w:type="page"/>
      </w:r>
    </w:p>
    <w:p w14:paraId="62D4C8D1" w14:textId="77777777" w:rsidR="003419A7" w:rsidRDefault="003419A7" w:rsidP="00E74B63">
      <w:pPr>
        <w:sectPr w:rsidR="003419A7" w:rsidSect="00207A08">
          <w:footerReference w:type="default" r:id="rId11"/>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5C498153" w:rsidR="00E74B63" w:rsidRDefault="002321BE" w:rsidP="00E74B63">
      <w:pPr>
        <w:pStyle w:val="Heading1"/>
      </w:pPr>
      <w:bookmarkStart w:id="0" w:name="_Toc290634572"/>
      <w:r>
        <w:t>Manhood</w:t>
      </w:r>
      <w:bookmarkEnd w:id="0"/>
    </w:p>
    <w:p w14:paraId="2EC771BC" w14:textId="22E24CC3" w:rsidR="002321BE" w:rsidRPr="001C3B3B" w:rsidRDefault="002321BE" w:rsidP="002321BE">
      <w:pPr>
        <w:rPr>
          <w:lang w:val="fr-FR"/>
        </w:rPr>
      </w:pPr>
      <w:proofErr w:type="spellStart"/>
      <w:r w:rsidRPr="002321BE">
        <w:rPr>
          <w:lang w:val="fr-FR"/>
        </w:rPr>
        <w:t>Explored</w:t>
      </w:r>
      <w:proofErr w:type="spellEnd"/>
      <w:r w:rsidRPr="002321BE">
        <w:rPr>
          <w:lang w:val="fr-FR"/>
        </w:rPr>
        <w:t xml:space="preserve"> </w:t>
      </w:r>
      <w:proofErr w:type="spellStart"/>
      <w:r w:rsidRPr="002321BE">
        <w:rPr>
          <w:lang w:val="fr-FR"/>
        </w:rPr>
        <w:t>at</w:t>
      </w:r>
      <w:proofErr w:type="spellEnd"/>
      <w:r w:rsidRPr="002321BE">
        <w:rPr>
          <w:lang w:val="fr-FR"/>
        </w:rPr>
        <w:t xml:space="preserve"> </w:t>
      </w:r>
      <w:proofErr w:type="spellStart"/>
      <w:r w:rsidRPr="002321BE">
        <w:rPr>
          <w:lang w:val="fr-FR"/>
        </w:rPr>
        <w:t>nauseam</w:t>
      </w:r>
      <w:proofErr w:type="spellEnd"/>
      <w:r w:rsidRPr="002321BE">
        <w:rPr>
          <w:lang w:val="fr-FR"/>
        </w:rPr>
        <w:t xml:space="preserve"> </w:t>
      </w:r>
      <w:proofErr w:type="spellStart"/>
      <w:r w:rsidRPr="002321BE">
        <w:rPr>
          <w:lang w:val="fr-FR"/>
        </w:rPr>
        <w:t>through</w:t>
      </w:r>
      <w:proofErr w:type="spellEnd"/>
      <w:r w:rsidRPr="002321BE">
        <w:rPr>
          <w:lang w:val="fr-FR"/>
        </w:rPr>
        <w:t xml:space="preserve"> projection of </w:t>
      </w:r>
      <w:proofErr w:type="spellStart"/>
      <w:r w:rsidRPr="002321BE">
        <w:rPr>
          <w:lang w:val="fr-FR"/>
        </w:rPr>
        <w:t>heteronormative</w:t>
      </w:r>
      <w:proofErr w:type="spellEnd"/>
      <w:r w:rsidRPr="002321BE">
        <w:rPr>
          <w:lang w:val="fr-FR"/>
        </w:rPr>
        <w:t xml:space="preserve"> model </w:t>
      </w:r>
      <w:proofErr w:type="spellStart"/>
      <w:r w:rsidRPr="002321BE">
        <w:rPr>
          <w:lang w:val="fr-FR"/>
        </w:rPr>
        <w:t>within</w:t>
      </w:r>
      <w:proofErr w:type="spellEnd"/>
      <w:r w:rsidRPr="002321BE">
        <w:rPr>
          <w:lang w:val="fr-FR"/>
        </w:rPr>
        <w:t xml:space="preserve"> </w:t>
      </w:r>
      <w:proofErr w:type="spellStart"/>
      <w:r w:rsidRPr="002321BE">
        <w:rPr>
          <w:lang w:val="fr-FR"/>
        </w:rPr>
        <w:t>phallogocentric</w:t>
      </w:r>
      <w:proofErr w:type="spellEnd"/>
      <w:r w:rsidRPr="002321BE">
        <w:rPr>
          <w:lang w:val="fr-FR"/>
        </w:rPr>
        <w:t xml:space="preserve"> </w:t>
      </w:r>
      <w:proofErr w:type="spellStart"/>
      <w:r w:rsidRPr="002321BE">
        <w:rPr>
          <w:lang w:val="fr-FR"/>
        </w:rPr>
        <w:t>patriarchy</w:t>
      </w:r>
      <w:proofErr w:type="spellEnd"/>
      <w:r w:rsidRPr="002321BE">
        <w:rPr>
          <w:lang w:val="fr-FR"/>
        </w:rPr>
        <w:t xml:space="preserve"> AND </w:t>
      </w:r>
      <w:proofErr w:type="spellStart"/>
      <w:r w:rsidRPr="002321BE">
        <w:rPr>
          <w:lang w:val="fr-FR"/>
        </w:rPr>
        <w:t>binding</w:t>
      </w:r>
      <w:proofErr w:type="spellEnd"/>
      <w:r w:rsidRPr="002321BE">
        <w:rPr>
          <w:lang w:val="fr-FR"/>
        </w:rPr>
        <w:t xml:space="preserve"> </w:t>
      </w:r>
      <w:proofErr w:type="spellStart"/>
      <w:r w:rsidRPr="002321BE">
        <w:rPr>
          <w:lang w:val="fr-FR"/>
        </w:rPr>
        <w:t>myth</w:t>
      </w:r>
      <w:proofErr w:type="spellEnd"/>
      <w:r>
        <w:rPr>
          <w:lang w:val="fr-FR"/>
        </w:rPr>
        <w:br/>
      </w:r>
      <w:r w:rsidRPr="002321BE">
        <w:rPr>
          <w:lang w:val="fr-FR"/>
        </w:rPr>
        <w:t xml:space="preserve">Relation of </w:t>
      </w:r>
      <w:proofErr w:type="spellStart"/>
      <w:r w:rsidRPr="002321BE">
        <w:rPr>
          <w:lang w:val="fr-FR"/>
        </w:rPr>
        <w:t>manhood</w:t>
      </w:r>
      <w:proofErr w:type="spellEnd"/>
      <w:r w:rsidRPr="002321BE">
        <w:rPr>
          <w:lang w:val="fr-FR"/>
        </w:rPr>
        <w:t>/</w:t>
      </w:r>
      <w:proofErr w:type="spellStart"/>
      <w:r w:rsidRPr="002321BE">
        <w:rPr>
          <w:lang w:val="fr-FR"/>
        </w:rPr>
        <w:t>masculinity</w:t>
      </w:r>
      <w:proofErr w:type="spellEnd"/>
      <w:r w:rsidRPr="002321BE">
        <w:rPr>
          <w:lang w:val="fr-FR"/>
        </w:rPr>
        <w:t xml:space="preserve"> to the </w:t>
      </w:r>
      <w:proofErr w:type="spellStart"/>
      <w:r w:rsidRPr="002321BE">
        <w:rPr>
          <w:lang w:val="fr-FR"/>
        </w:rPr>
        <w:t>sexed</w:t>
      </w:r>
      <w:proofErr w:type="spellEnd"/>
      <w:r w:rsidRPr="002321BE">
        <w:rPr>
          <w:lang w:val="fr-FR"/>
        </w:rPr>
        <w:t xml:space="preserve"> body</w:t>
      </w:r>
      <w:r>
        <w:rPr>
          <w:lang w:val="fr-FR"/>
        </w:rPr>
        <w:br/>
        <w:t>Man (“Real” man)</w:t>
      </w:r>
      <w:r>
        <w:rPr>
          <w:lang w:val="fr-FR"/>
        </w:rPr>
        <w:tab/>
      </w:r>
      <w:r>
        <w:rPr>
          <w:lang w:val="fr-FR"/>
        </w:rPr>
        <w:tab/>
      </w:r>
      <w:proofErr w:type="spellStart"/>
      <w:r>
        <w:rPr>
          <w:lang w:val="fr-FR"/>
        </w:rPr>
        <w:t>Macho</w:t>
      </w:r>
      <w:proofErr w:type="spellEnd"/>
      <w:r>
        <w:rPr>
          <w:lang w:val="fr-FR"/>
        </w:rPr>
        <w:br/>
      </w:r>
      <w:proofErr w:type="spellStart"/>
      <w:r w:rsidRPr="002321BE">
        <w:rPr>
          <w:lang w:val="fr-FR"/>
        </w:rPr>
        <w:t>Metrosexual</w:t>
      </w:r>
      <w:proofErr w:type="spellEnd"/>
      <w:r w:rsidRPr="002321BE">
        <w:rPr>
          <w:lang w:val="fr-FR"/>
        </w:rPr>
        <w:tab/>
      </w:r>
      <w:r w:rsidRPr="002321BE">
        <w:rPr>
          <w:lang w:val="fr-FR"/>
        </w:rPr>
        <w:tab/>
      </w:r>
      <w:r w:rsidRPr="002321BE">
        <w:rPr>
          <w:lang w:val="fr-FR"/>
        </w:rPr>
        <w:tab/>
        <w:t>Masculine</w:t>
      </w:r>
      <w:r>
        <w:rPr>
          <w:lang w:val="fr-FR"/>
        </w:rPr>
        <w:br/>
      </w:r>
      <w:r w:rsidRPr="002321BE">
        <w:rPr>
          <w:lang w:val="fr-FR"/>
        </w:rPr>
        <w:t>Male</w:t>
      </w:r>
      <w:r w:rsidRPr="002321BE">
        <w:rPr>
          <w:lang w:val="fr-FR"/>
        </w:rPr>
        <w:tab/>
      </w:r>
      <w:r w:rsidRPr="002321BE">
        <w:rPr>
          <w:lang w:val="fr-FR"/>
        </w:rPr>
        <w:tab/>
      </w:r>
      <w:r w:rsidRPr="002321BE">
        <w:rPr>
          <w:lang w:val="fr-FR"/>
        </w:rPr>
        <w:tab/>
      </w:r>
      <w:r w:rsidRPr="002321BE">
        <w:rPr>
          <w:lang w:val="fr-FR"/>
        </w:rPr>
        <w:tab/>
        <w:t xml:space="preserve">Virile, </w:t>
      </w:r>
      <w:proofErr w:type="spellStart"/>
      <w:r w:rsidRPr="002321BE">
        <w:rPr>
          <w:lang w:val="fr-FR"/>
        </w:rPr>
        <w:t>mannish</w:t>
      </w:r>
      <w:proofErr w:type="spellEnd"/>
      <w:r>
        <w:rPr>
          <w:lang w:val="fr-FR"/>
        </w:rPr>
        <w:br/>
      </w:r>
      <w:r w:rsidRPr="002321BE">
        <w:rPr>
          <w:lang w:val="fr-FR"/>
        </w:rPr>
        <w:t>Boy</w:t>
      </w:r>
      <w:r w:rsidRPr="002321BE">
        <w:rPr>
          <w:lang w:val="fr-FR"/>
        </w:rPr>
        <w:tab/>
      </w:r>
      <w:r w:rsidRPr="002321BE">
        <w:rPr>
          <w:lang w:val="fr-FR"/>
        </w:rPr>
        <w:tab/>
      </w:r>
      <w:r w:rsidRPr="002321BE">
        <w:rPr>
          <w:lang w:val="fr-FR"/>
        </w:rPr>
        <w:tab/>
      </w:r>
      <w:r w:rsidRPr="002321BE">
        <w:rPr>
          <w:lang w:val="fr-FR"/>
        </w:rPr>
        <w:tab/>
        <w:t>Girl,” “</w:t>
      </w:r>
      <w:proofErr w:type="spellStart"/>
      <w:r w:rsidRPr="002321BE">
        <w:rPr>
          <w:lang w:val="fr-FR"/>
        </w:rPr>
        <w:t>woman</w:t>
      </w:r>
      <w:proofErr w:type="spellEnd"/>
      <w:r w:rsidRPr="002321BE">
        <w:rPr>
          <w:lang w:val="fr-FR"/>
        </w:rPr>
        <w:t>,” “</w:t>
      </w:r>
      <w:proofErr w:type="spellStart"/>
      <w:r w:rsidRPr="002321BE">
        <w:rPr>
          <w:lang w:val="fr-FR"/>
        </w:rPr>
        <w:t>pussy”</w:t>
      </w:r>
      <w:proofErr w:type="spellEnd"/>
      <w:r>
        <w:rPr>
          <w:lang w:val="fr-FR"/>
        </w:rPr>
        <w:br/>
      </w:r>
      <w:proofErr w:type="spellStart"/>
      <w:r w:rsidRPr="002321BE">
        <w:rPr>
          <w:lang w:val="fr-FR"/>
        </w:rPr>
        <w:t>Feminine</w:t>
      </w:r>
      <w:proofErr w:type="spellEnd"/>
      <w:r w:rsidRPr="002321BE">
        <w:rPr>
          <w:lang w:val="fr-FR"/>
        </w:rPr>
        <w:tab/>
      </w:r>
      <w:r w:rsidRPr="002321BE">
        <w:rPr>
          <w:lang w:val="fr-FR"/>
        </w:rPr>
        <w:tab/>
      </w:r>
      <w:r w:rsidRPr="002321BE">
        <w:rPr>
          <w:lang w:val="fr-FR"/>
        </w:rPr>
        <w:tab/>
        <w:t xml:space="preserve">Gay, </w:t>
      </w:r>
      <w:proofErr w:type="spellStart"/>
      <w:r w:rsidRPr="002321BE">
        <w:rPr>
          <w:lang w:val="fr-FR"/>
        </w:rPr>
        <w:t>bisexual</w:t>
      </w:r>
      <w:proofErr w:type="spellEnd"/>
      <w:r>
        <w:rPr>
          <w:lang w:val="fr-FR"/>
        </w:rPr>
        <w:br/>
      </w:r>
      <w:proofErr w:type="spellStart"/>
      <w:r w:rsidRPr="002321BE">
        <w:rPr>
          <w:lang w:val="fr-FR"/>
        </w:rPr>
        <w:t>Queer</w:t>
      </w:r>
      <w:proofErr w:type="spellEnd"/>
      <w:r w:rsidRPr="002321BE">
        <w:rPr>
          <w:lang w:val="fr-FR"/>
        </w:rPr>
        <w:tab/>
      </w:r>
      <w:r w:rsidRPr="002321BE">
        <w:rPr>
          <w:lang w:val="fr-FR"/>
        </w:rPr>
        <w:tab/>
      </w:r>
      <w:r w:rsidRPr="002321BE">
        <w:rPr>
          <w:lang w:val="fr-FR"/>
        </w:rPr>
        <w:tab/>
      </w:r>
      <w:r w:rsidRPr="002321BE">
        <w:rPr>
          <w:lang w:val="fr-FR"/>
        </w:rPr>
        <w:tab/>
      </w:r>
      <w:proofErr w:type="spellStart"/>
      <w:r w:rsidRPr="002321BE">
        <w:rPr>
          <w:lang w:val="fr-FR"/>
        </w:rPr>
        <w:t>Trans</w:t>
      </w:r>
      <w:proofErr w:type="spellEnd"/>
    </w:p>
    <w:p w14:paraId="3D7A2708" w14:textId="60D1274C" w:rsidR="00E74B63" w:rsidRDefault="002321BE" w:rsidP="00E74B63">
      <w:pPr>
        <w:pStyle w:val="Heading1"/>
      </w:pPr>
      <w:bookmarkStart w:id="1" w:name="_Toc290634573"/>
      <w:r>
        <w:t>Paul Theroux</w:t>
      </w:r>
      <w:bookmarkEnd w:id="1"/>
    </w:p>
    <w:p w14:paraId="3D7A2709" w14:textId="481391FC" w:rsidR="00E74B63" w:rsidRDefault="002321BE" w:rsidP="00E74B63">
      <w:pPr>
        <w:rPr>
          <w:lang w:val="fr-FR"/>
        </w:rPr>
      </w:pPr>
      <w:r w:rsidRPr="002321BE">
        <w:rPr>
          <w:lang w:val="fr-FR"/>
        </w:rPr>
        <w:t xml:space="preserve">American </w:t>
      </w:r>
      <w:proofErr w:type="spellStart"/>
      <w:r w:rsidRPr="002321BE">
        <w:rPr>
          <w:lang w:val="fr-FR"/>
        </w:rPr>
        <w:t>travel</w:t>
      </w:r>
      <w:proofErr w:type="spellEnd"/>
      <w:r w:rsidRPr="002321BE">
        <w:rPr>
          <w:lang w:val="fr-FR"/>
        </w:rPr>
        <w:t xml:space="preserve"> </w:t>
      </w:r>
      <w:proofErr w:type="spellStart"/>
      <w:r w:rsidRPr="002321BE">
        <w:rPr>
          <w:lang w:val="fr-FR"/>
        </w:rPr>
        <w:t>writer</w:t>
      </w:r>
      <w:proofErr w:type="spellEnd"/>
      <w:r w:rsidRPr="002321BE">
        <w:rPr>
          <w:lang w:val="fr-FR"/>
        </w:rPr>
        <w:t xml:space="preserve">, </w:t>
      </w:r>
      <w:proofErr w:type="spellStart"/>
      <w:r w:rsidRPr="002321BE">
        <w:rPr>
          <w:lang w:val="fr-FR"/>
        </w:rPr>
        <w:t>novelist</w:t>
      </w:r>
      <w:proofErr w:type="spellEnd"/>
      <w:r w:rsidRPr="002321BE">
        <w:rPr>
          <w:lang w:val="fr-FR"/>
        </w:rPr>
        <w:t xml:space="preserve">, </w:t>
      </w:r>
      <w:proofErr w:type="spellStart"/>
      <w:r w:rsidRPr="002321BE">
        <w:rPr>
          <w:lang w:val="fr-FR"/>
        </w:rPr>
        <w:t>essayist</w:t>
      </w:r>
      <w:proofErr w:type="spellEnd"/>
    </w:p>
    <w:p w14:paraId="798D05DF" w14:textId="2808118B" w:rsidR="002321BE" w:rsidRDefault="002321BE" w:rsidP="002321BE">
      <w:pPr>
        <w:pStyle w:val="Heading2"/>
      </w:pPr>
      <w:bookmarkStart w:id="2" w:name="_Toc290634574"/>
      <w:r>
        <w:t xml:space="preserve">«Being a Man»  </w:t>
      </w:r>
      <w:r w:rsidRPr="002321BE">
        <w:t>(The New York Times Magazine, Nov. 27, 1983)</w:t>
      </w:r>
      <w:bookmarkEnd w:id="2"/>
    </w:p>
    <w:p w14:paraId="190C337E" w14:textId="77777777" w:rsidR="000C5C50" w:rsidRDefault="000C5C50" w:rsidP="006B40B9">
      <w:pPr>
        <w:pStyle w:val="ListParagraph"/>
        <w:numPr>
          <w:ilvl w:val="0"/>
          <w:numId w:val="4"/>
        </w:numPr>
      </w:pPr>
      <w:r w:rsidRPr="000C5C50">
        <w:t>Definition of masculinity as crippling, violent, anti-intellectual, purposefully stupid, unfeeling, not creative, isolating (ultimately, emasculating and source of insecurity)</w:t>
      </w:r>
    </w:p>
    <w:p w14:paraId="033B8E48" w14:textId="60363DA8" w:rsidR="000C5C50" w:rsidRDefault="000C5C50" w:rsidP="006B40B9">
      <w:pPr>
        <w:pStyle w:val="ListParagraph"/>
        <w:numPr>
          <w:ilvl w:val="0"/>
          <w:numId w:val="4"/>
        </w:numPr>
      </w:pPr>
      <w:r w:rsidRPr="000C5C50">
        <w:t>The Hemingway complex</w:t>
      </w:r>
    </w:p>
    <w:p w14:paraId="1DA261C2" w14:textId="07EE2401" w:rsidR="002321BE" w:rsidRPr="000F3D44" w:rsidRDefault="000C5C50" w:rsidP="006B40B9">
      <w:pPr>
        <w:pStyle w:val="ListParagraph"/>
        <w:numPr>
          <w:ilvl w:val="1"/>
          <w:numId w:val="4"/>
        </w:numPr>
      </w:pPr>
      <w:r w:rsidRPr="000C5C50">
        <w:t>not a privilege, but a burden</w:t>
      </w:r>
    </w:p>
    <w:p w14:paraId="3D7A270A" w14:textId="3E7C58B1" w:rsidR="00E74B63" w:rsidRDefault="000F3D44" w:rsidP="00E74B63">
      <w:pPr>
        <w:pStyle w:val="Heading1"/>
      </w:pPr>
      <w:bookmarkStart w:id="3" w:name="_Toc290634575"/>
      <w:r>
        <w:t>Michael Dorris</w:t>
      </w:r>
      <w:bookmarkEnd w:id="3"/>
    </w:p>
    <w:p w14:paraId="3D7A270B" w14:textId="4AA1C4DF" w:rsidR="00E74B63" w:rsidRPr="001C3B3B" w:rsidRDefault="000F3D44" w:rsidP="00E74B63">
      <w:pPr>
        <w:rPr>
          <w:lang w:val="fr-FR"/>
        </w:rPr>
      </w:pPr>
      <w:proofErr w:type="spellStart"/>
      <w:r w:rsidRPr="000F3D44">
        <w:rPr>
          <w:lang w:val="fr-FR"/>
        </w:rPr>
        <w:t>Modoc</w:t>
      </w:r>
      <w:proofErr w:type="spellEnd"/>
      <w:r w:rsidRPr="000F3D44">
        <w:rPr>
          <w:lang w:val="fr-FR"/>
        </w:rPr>
        <w:t xml:space="preserve"> NA </w:t>
      </w:r>
      <w:proofErr w:type="spellStart"/>
      <w:r w:rsidRPr="000F3D44">
        <w:rPr>
          <w:lang w:val="fr-FR"/>
        </w:rPr>
        <w:t>author</w:t>
      </w:r>
      <w:proofErr w:type="spellEnd"/>
      <w:r w:rsidRPr="000F3D44">
        <w:rPr>
          <w:lang w:val="fr-FR"/>
        </w:rPr>
        <w:t xml:space="preserve">, </w:t>
      </w:r>
      <w:proofErr w:type="spellStart"/>
      <w:r w:rsidRPr="000F3D44">
        <w:rPr>
          <w:lang w:val="fr-FR"/>
        </w:rPr>
        <w:t>scholar</w:t>
      </w:r>
      <w:proofErr w:type="spellEnd"/>
      <w:r w:rsidRPr="000F3D44">
        <w:rPr>
          <w:lang w:val="fr-FR"/>
        </w:rPr>
        <w:t xml:space="preserve"> and </w:t>
      </w:r>
      <w:proofErr w:type="spellStart"/>
      <w:r w:rsidRPr="000F3D44">
        <w:rPr>
          <w:lang w:val="fr-FR"/>
        </w:rPr>
        <w:t>essayist</w:t>
      </w:r>
      <w:proofErr w:type="spellEnd"/>
      <w:r w:rsidRPr="000F3D44">
        <w:rPr>
          <w:lang w:val="fr-FR"/>
        </w:rPr>
        <w:t xml:space="preserve">; </w:t>
      </w:r>
      <w:proofErr w:type="spellStart"/>
      <w:r w:rsidRPr="000F3D44">
        <w:rPr>
          <w:lang w:val="fr-FR"/>
        </w:rPr>
        <w:t>husband</w:t>
      </w:r>
      <w:proofErr w:type="spellEnd"/>
      <w:r w:rsidRPr="000F3D44">
        <w:rPr>
          <w:lang w:val="fr-FR"/>
        </w:rPr>
        <w:t xml:space="preserve"> to, and </w:t>
      </w:r>
      <w:proofErr w:type="spellStart"/>
      <w:r w:rsidRPr="000F3D44">
        <w:rPr>
          <w:lang w:val="fr-FR"/>
        </w:rPr>
        <w:t>collaborator</w:t>
      </w:r>
      <w:proofErr w:type="spellEnd"/>
      <w:r w:rsidRPr="000F3D44">
        <w:rPr>
          <w:lang w:val="fr-FR"/>
        </w:rPr>
        <w:t xml:space="preserve"> </w:t>
      </w:r>
      <w:proofErr w:type="spellStart"/>
      <w:r w:rsidRPr="000F3D44">
        <w:rPr>
          <w:lang w:val="fr-FR"/>
        </w:rPr>
        <w:t>with</w:t>
      </w:r>
      <w:proofErr w:type="spellEnd"/>
      <w:r w:rsidRPr="000F3D44">
        <w:rPr>
          <w:lang w:val="fr-FR"/>
        </w:rPr>
        <w:t xml:space="preserve"> Louise </w:t>
      </w:r>
      <w:proofErr w:type="spellStart"/>
      <w:r w:rsidRPr="000F3D44">
        <w:rPr>
          <w:lang w:val="fr-FR"/>
        </w:rPr>
        <w:t>Erdrich</w:t>
      </w:r>
      <w:proofErr w:type="spellEnd"/>
      <w:r w:rsidRPr="000F3D44">
        <w:rPr>
          <w:lang w:val="fr-FR"/>
        </w:rPr>
        <w:t xml:space="preserve">; </w:t>
      </w:r>
      <w:proofErr w:type="spellStart"/>
      <w:r w:rsidRPr="000F3D44">
        <w:rPr>
          <w:lang w:val="fr-FR"/>
        </w:rPr>
        <w:t>father</w:t>
      </w:r>
      <w:proofErr w:type="spellEnd"/>
      <w:r w:rsidRPr="000F3D44">
        <w:rPr>
          <w:lang w:val="fr-FR"/>
        </w:rPr>
        <w:t xml:space="preserve"> an </w:t>
      </w:r>
      <w:proofErr w:type="spellStart"/>
      <w:r w:rsidRPr="000F3D44">
        <w:rPr>
          <w:lang w:val="fr-FR"/>
        </w:rPr>
        <w:t>early</w:t>
      </w:r>
      <w:proofErr w:type="spellEnd"/>
      <w:r w:rsidRPr="000F3D44">
        <w:rPr>
          <w:lang w:val="fr-FR"/>
        </w:rPr>
        <w:t xml:space="preserve"> suicide, </w:t>
      </w:r>
      <w:proofErr w:type="spellStart"/>
      <w:r w:rsidRPr="000F3D44">
        <w:rPr>
          <w:lang w:val="fr-FR"/>
        </w:rPr>
        <w:t>so</w:t>
      </w:r>
      <w:proofErr w:type="spellEnd"/>
      <w:r w:rsidRPr="000F3D44">
        <w:rPr>
          <w:lang w:val="fr-FR"/>
        </w:rPr>
        <w:t xml:space="preserve"> </w:t>
      </w:r>
      <w:proofErr w:type="spellStart"/>
      <w:r w:rsidRPr="000F3D44">
        <w:rPr>
          <w:lang w:val="fr-FR"/>
        </w:rPr>
        <w:t>he</w:t>
      </w:r>
      <w:proofErr w:type="spellEnd"/>
      <w:r w:rsidRPr="000F3D44">
        <w:rPr>
          <w:lang w:val="fr-FR"/>
        </w:rPr>
        <w:t xml:space="preserve"> </w:t>
      </w:r>
      <w:proofErr w:type="spellStart"/>
      <w:r w:rsidRPr="000F3D44">
        <w:rPr>
          <w:lang w:val="fr-FR"/>
        </w:rPr>
        <w:t>was</w:t>
      </w:r>
      <w:proofErr w:type="spellEnd"/>
      <w:r w:rsidRPr="000F3D44">
        <w:rPr>
          <w:lang w:val="fr-FR"/>
        </w:rPr>
        <w:t xml:space="preserve"> </w:t>
      </w:r>
      <w:proofErr w:type="spellStart"/>
      <w:r w:rsidRPr="000F3D44">
        <w:rPr>
          <w:lang w:val="fr-FR"/>
        </w:rPr>
        <w:t>raised</w:t>
      </w:r>
      <w:proofErr w:type="spellEnd"/>
      <w:r w:rsidRPr="000F3D44">
        <w:rPr>
          <w:lang w:val="fr-FR"/>
        </w:rPr>
        <w:t xml:space="preserve"> in a </w:t>
      </w:r>
      <w:proofErr w:type="spellStart"/>
      <w:r w:rsidRPr="000F3D44">
        <w:rPr>
          <w:lang w:val="fr-FR"/>
        </w:rPr>
        <w:t>household</w:t>
      </w:r>
      <w:proofErr w:type="spellEnd"/>
      <w:r w:rsidRPr="000F3D44">
        <w:rPr>
          <w:lang w:val="fr-FR"/>
        </w:rPr>
        <w:t xml:space="preserve"> of </w:t>
      </w:r>
      <w:proofErr w:type="spellStart"/>
      <w:r w:rsidRPr="000F3D44">
        <w:rPr>
          <w:lang w:val="fr-FR"/>
        </w:rPr>
        <w:t>strong</w:t>
      </w:r>
      <w:proofErr w:type="spellEnd"/>
      <w:r w:rsidRPr="000F3D44">
        <w:rPr>
          <w:lang w:val="fr-FR"/>
        </w:rPr>
        <w:t xml:space="preserve"> </w:t>
      </w:r>
      <w:proofErr w:type="spellStart"/>
      <w:r w:rsidRPr="000F3D44">
        <w:rPr>
          <w:lang w:val="fr-FR"/>
        </w:rPr>
        <w:t>women</w:t>
      </w:r>
      <w:proofErr w:type="spellEnd"/>
      <w:r w:rsidRPr="000F3D44">
        <w:rPr>
          <w:lang w:val="fr-FR"/>
        </w:rPr>
        <w:t xml:space="preserve">; 1st adoptive single male parent in the US; </w:t>
      </w:r>
      <w:proofErr w:type="spellStart"/>
      <w:r w:rsidRPr="000F3D44">
        <w:rPr>
          <w:lang w:val="fr-FR"/>
        </w:rPr>
        <w:t>after</w:t>
      </w:r>
      <w:proofErr w:type="spellEnd"/>
      <w:r w:rsidRPr="000F3D44">
        <w:rPr>
          <w:lang w:val="fr-FR"/>
        </w:rPr>
        <w:t xml:space="preserve"> </w:t>
      </w:r>
      <w:proofErr w:type="spellStart"/>
      <w:r w:rsidRPr="000F3D44">
        <w:rPr>
          <w:lang w:val="fr-FR"/>
        </w:rPr>
        <w:t>alcoholism</w:t>
      </w:r>
      <w:proofErr w:type="spellEnd"/>
      <w:r w:rsidRPr="000F3D44">
        <w:rPr>
          <w:lang w:val="fr-FR"/>
        </w:rPr>
        <w:t xml:space="preserve"> struggle, </w:t>
      </w:r>
      <w:proofErr w:type="spellStart"/>
      <w:r w:rsidRPr="000F3D44">
        <w:rPr>
          <w:lang w:val="fr-FR"/>
        </w:rPr>
        <w:t>death</w:t>
      </w:r>
      <w:proofErr w:type="spellEnd"/>
      <w:r w:rsidRPr="000F3D44">
        <w:rPr>
          <w:lang w:val="fr-FR"/>
        </w:rPr>
        <w:t xml:space="preserve"> of </w:t>
      </w:r>
      <w:proofErr w:type="spellStart"/>
      <w:r w:rsidRPr="000F3D44">
        <w:rPr>
          <w:lang w:val="fr-FR"/>
        </w:rPr>
        <w:t>eldest</w:t>
      </w:r>
      <w:proofErr w:type="spellEnd"/>
      <w:r w:rsidRPr="000F3D44">
        <w:rPr>
          <w:lang w:val="fr-FR"/>
        </w:rPr>
        <w:t xml:space="preserve"> son, violent </w:t>
      </w:r>
      <w:proofErr w:type="spellStart"/>
      <w:r w:rsidRPr="000F3D44">
        <w:rPr>
          <w:lang w:val="fr-FR"/>
        </w:rPr>
        <w:t>estrangement</w:t>
      </w:r>
      <w:proofErr w:type="spellEnd"/>
      <w:r w:rsidRPr="000F3D44">
        <w:rPr>
          <w:lang w:val="fr-FR"/>
        </w:rPr>
        <w:t xml:space="preserve"> </w:t>
      </w:r>
      <w:proofErr w:type="spellStart"/>
      <w:r w:rsidRPr="000F3D44">
        <w:rPr>
          <w:lang w:val="fr-FR"/>
        </w:rPr>
        <w:t>from</w:t>
      </w:r>
      <w:proofErr w:type="spellEnd"/>
      <w:r w:rsidRPr="000F3D44">
        <w:rPr>
          <w:lang w:val="fr-FR"/>
        </w:rPr>
        <w:t xml:space="preserve"> </w:t>
      </w:r>
      <w:proofErr w:type="spellStart"/>
      <w:r w:rsidRPr="000F3D44">
        <w:rPr>
          <w:lang w:val="fr-FR"/>
        </w:rPr>
        <w:t>another</w:t>
      </w:r>
      <w:proofErr w:type="spellEnd"/>
      <w:r w:rsidRPr="000F3D44">
        <w:rPr>
          <w:lang w:val="fr-FR"/>
        </w:rPr>
        <w:t xml:space="preserve">, and </w:t>
      </w:r>
      <w:proofErr w:type="spellStart"/>
      <w:r w:rsidRPr="000F3D44">
        <w:rPr>
          <w:lang w:val="fr-FR"/>
        </w:rPr>
        <w:t>sexual</w:t>
      </w:r>
      <w:proofErr w:type="spellEnd"/>
      <w:r w:rsidRPr="000F3D44">
        <w:rPr>
          <w:lang w:val="fr-FR"/>
        </w:rPr>
        <w:t xml:space="preserve"> abuse charges </w:t>
      </w:r>
      <w:proofErr w:type="spellStart"/>
      <w:r w:rsidRPr="000F3D44">
        <w:rPr>
          <w:lang w:val="fr-FR"/>
        </w:rPr>
        <w:t>from</w:t>
      </w:r>
      <w:proofErr w:type="spellEnd"/>
      <w:r w:rsidRPr="000F3D44">
        <w:rPr>
          <w:lang w:val="fr-FR"/>
        </w:rPr>
        <w:t xml:space="preserve"> 3 of </w:t>
      </w:r>
      <w:proofErr w:type="spellStart"/>
      <w:r w:rsidRPr="000F3D44">
        <w:rPr>
          <w:lang w:val="fr-FR"/>
        </w:rPr>
        <w:t>his</w:t>
      </w:r>
      <w:proofErr w:type="spellEnd"/>
      <w:r w:rsidRPr="000F3D44">
        <w:rPr>
          <w:lang w:val="fr-FR"/>
        </w:rPr>
        <w:t xml:space="preserve"> </w:t>
      </w:r>
      <w:proofErr w:type="spellStart"/>
      <w:r w:rsidRPr="000F3D44">
        <w:rPr>
          <w:lang w:val="fr-FR"/>
        </w:rPr>
        <w:t>daughters</w:t>
      </w:r>
      <w:proofErr w:type="spellEnd"/>
      <w:r w:rsidRPr="000F3D44">
        <w:rPr>
          <w:lang w:val="fr-FR"/>
        </w:rPr>
        <w:t xml:space="preserve">, </w:t>
      </w:r>
      <w:proofErr w:type="spellStart"/>
      <w:r w:rsidRPr="000F3D44">
        <w:rPr>
          <w:lang w:val="fr-FR"/>
        </w:rPr>
        <w:t>he</w:t>
      </w:r>
      <w:proofErr w:type="spellEnd"/>
      <w:r w:rsidRPr="000F3D44">
        <w:rPr>
          <w:lang w:val="fr-FR"/>
        </w:rPr>
        <w:t xml:space="preserve"> </w:t>
      </w:r>
      <w:proofErr w:type="spellStart"/>
      <w:r w:rsidRPr="000F3D44">
        <w:rPr>
          <w:lang w:val="fr-FR"/>
        </w:rPr>
        <w:t>committed</w:t>
      </w:r>
      <w:proofErr w:type="spellEnd"/>
      <w:r w:rsidRPr="000F3D44">
        <w:rPr>
          <w:lang w:val="fr-FR"/>
        </w:rPr>
        <w:t xml:space="preserve"> suicide </w:t>
      </w:r>
      <w:proofErr w:type="spellStart"/>
      <w:r w:rsidRPr="000F3D44">
        <w:rPr>
          <w:lang w:val="fr-FR"/>
        </w:rPr>
        <w:t>at</w:t>
      </w:r>
      <w:proofErr w:type="spellEnd"/>
      <w:r w:rsidRPr="000F3D44">
        <w:rPr>
          <w:lang w:val="fr-FR"/>
        </w:rPr>
        <w:t xml:space="preserve"> the </w:t>
      </w:r>
      <w:proofErr w:type="spellStart"/>
      <w:r w:rsidRPr="000F3D44">
        <w:rPr>
          <w:lang w:val="fr-FR"/>
        </w:rPr>
        <w:t>age</w:t>
      </w:r>
      <w:proofErr w:type="spellEnd"/>
      <w:r w:rsidRPr="000F3D44">
        <w:rPr>
          <w:lang w:val="fr-FR"/>
        </w:rPr>
        <w:t xml:space="preserve"> of 52</w:t>
      </w:r>
    </w:p>
    <w:p w14:paraId="3D7A2720" w14:textId="1BF34F7D" w:rsidR="00E74B63" w:rsidRPr="000F3D44" w:rsidRDefault="000F3D44" w:rsidP="00E74B63">
      <w:pPr>
        <w:pStyle w:val="Heading2"/>
      </w:pPr>
      <w:bookmarkStart w:id="4" w:name="_Toc290634576"/>
      <w:r>
        <w:t>«What Men Are Missing»</w:t>
      </w:r>
      <w:bookmarkEnd w:id="4"/>
    </w:p>
    <w:p w14:paraId="3D7A272E" w14:textId="77777777" w:rsidR="00FB7077" w:rsidRDefault="00FB7077" w:rsidP="000F3D44">
      <w:pPr>
        <w:pStyle w:val="Heading1"/>
        <w:numPr>
          <w:ilvl w:val="0"/>
          <w:numId w:val="0"/>
        </w:numPr>
        <w:rPr>
          <w:lang w:eastAsia="en-US" w:bidi="en-US"/>
        </w:rPr>
        <w:sectPr w:rsidR="00FB7077" w:rsidSect="00207A08">
          <w:headerReference w:type="first" r:id="rId12"/>
          <w:type w:val="continuous"/>
          <w:pgSz w:w="11906" w:h="16838" w:code="9"/>
          <w:pgMar w:top="1440" w:right="1800" w:bottom="1440" w:left="990" w:header="708" w:footer="708" w:gutter="0"/>
          <w:cols w:space="708"/>
          <w:titlePg/>
          <w:docGrid w:linePitch="360"/>
        </w:sectPr>
      </w:pPr>
      <w:bookmarkStart w:id="5" w:name="_Toc337755255"/>
    </w:p>
    <w:p w14:paraId="250E1048" w14:textId="5BC5129D" w:rsidR="000F3D44" w:rsidRDefault="000F3D44" w:rsidP="000F3D44">
      <w:pPr>
        <w:pStyle w:val="Heading3"/>
      </w:pPr>
      <w:bookmarkStart w:id="6" w:name="_Toc290634577"/>
      <w:bookmarkEnd w:id="5"/>
      <w:r>
        <w:lastRenderedPageBreak/>
        <w:t>Parenting</w:t>
      </w:r>
      <w:bookmarkEnd w:id="6"/>
    </w:p>
    <w:p w14:paraId="44E7C971" w14:textId="77777777" w:rsidR="000F3D44" w:rsidRPr="000F3D44" w:rsidRDefault="000F3D44" w:rsidP="000F3D44">
      <w:pPr>
        <w:rPr>
          <w:lang w:eastAsia="en-US" w:bidi="en-US"/>
        </w:rPr>
        <w:sectPr w:rsidR="000F3D44" w:rsidRPr="000F3D44" w:rsidSect="00FB7077">
          <w:type w:val="continuous"/>
          <w:pgSz w:w="11906" w:h="16838" w:code="9"/>
          <w:pgMar w:top="1440" w:right="1800" w:bottom="1440" w:left="990" w:header="708" w:footer="708" w:gutter="0"/>
          <w:cols w:space="708"/>
          <w:titlePg/>
          <w:docGrid w:linePitch="360"/>
        </w:sectPr>
      </w:pPr>
    </w:p>
    <w:tbl>
      <w:tblPr>
        <w:tblStyle w:val="1"/>
        <w:tblW w:w="0" w:type="auto"/>
        <w:tblLook w:val="04A0" w:firstRow="1" w:lastRow="0" w:firstColumn="1" w:lastColumn="0" w:noHBand="0" w:noVBand="1"/>
        <w:tblDescription w:val="πίνακας συσχέτισης δεδομένου1 με δεδομένο2"/>
      </w:tblPr>
      <w:tblGrid>
        <w:gridCol w:w="1338"/>
        <w:gridCol w:w="3165"/>
        <w:gridCol w:w="4110"/>
      </w:tblGrid>
      <w:tr w:rsidR="000F3D44" w:rsidRPr="004E5677" w14:paraId="3D7A2733" w14:textId="77777777" w:rsidTr="000F3D44">
        <w:trPr>
          <w:tblHeader/>
        </w:trPr>
        <w:tc>
          <w:tcPr>
            <w:tcW w:w="1338" w:type="dxa"/>
          </w:tcPr>
          <w:p w14:paraId="3D7A273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lastRenderedPageBreak/>
              <w:t>α/α</w:t>
            </w:r>
          </w:p>
        </w:tc>
        <w:tc>
          <w:tcPr>
            <w:tcW w:w="3165" w:type="dxa"/>
          </w:tcPr>
          <w:p w14:paraId="3D7A2731" w14:textId="2E827647" w:rsidR="004E5677" w:rsidRPr="004E5677" w:rsidRDefault="000F3D44" w:rsidP="004E5677">
            <w:pPr>
              <w:rPr>
                <w:rFonts w:ascii="Arial" w:eastAsia="Times New Roman" w:hAnsi="Arial" w:cs="Times New Roman"/>
                <w:lang w:eastAsia="en-US" w:bidi="en-US"/>
              </w:rPr>
            </w:pPr>
            <w:r>
              <w:rPr>
                <w:rFonts w:ascii="Arial" w:eastAsia="Times New Roman" w:hAnsi="Arial" w:cs="Times New Roman"/>
                <w:lang w:eastAsia="en-US" w:bidi="en-US"/>
              </w:rPr>
              <w:t>Drawbacks</w:t>
            </w:r>
          </w:p>
        </w:tc>
        <w:tc>
          <w:tcPr>
            <w:tcW w:w="4110" w:type="dxa"/>
          </w:tcPr>
          <w:p w14:paraId="3D7A2732" w14:textId="4B139233" w:rsidR="004E5677" w:rsidRPr="004E5677" w:rsidRDefault="000F3D44" w:rsidP="004E5677">
            <w:pPr>
              <w:rPr>
                <w:rFonts w:ascii="Arial" w:eastAsia="Times New Roman" w:hAnsi="Arial" w:cs="Times New Roman"/>
                <w:lang w:eastAsia="en-US" w:bidi="en-US"/>
              </w:rPr>
            </w:pPr>
            <w:r>
              <w:rPr>
                <w:rFonts w:ascii="Arial" w:eastAsia="Times New Roman" w:hAnsi="Arial" w:cs="Times New Roman"/>
                <w:lang w:eastAsia="en-US" w:bidi="en-US"/>
              </w:rPr>
              <w:t>Joys</w:t>
            </w:r>
          </w:p>
        </w:tc>
      </w:tr>
      <w:tr w:rsidR="000F3D44" w:rsidRPr="004E5677" w14:paraId="3D7A2737" w14:textId="77777777" w:rsidTr="000F3D44">
        <w:tc>
          <w:tcPr>
            <w:tcW w:w="1338" w:type="dxa"/>
          </w:tcPr>
          <w:p w14:paraId="3D7A273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w:t>
            </w:r>
          </w:p>
        </w:tc>
        <w:tc>
          <w:tcPr>
            <w:tcW w:w="3165" w:type="dxa"/>
          </w:tcPr>
          <w:p w14:paraId="3D7A2735" w14:textId="515163CE"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Never enough time</w:t>
            </w:r>
          </w:p>
        </w:tc>
        <w:tc>
          <w:tcPr>
            <w:tcW w:w="4110" w:type="dxa"/>
          </w:tcPr>
          <w:p w14:paraId="3D7A2736" w14:textId="006CEA29"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Rediscovering life through the eyes of one’s children</w:t>
            </w:r>
          </w:p>
        </w:tc>
      </w:tr>
      <w:tr w:rsidR="000F3D44" w:rsidRPr="004E5677" w14:paraId="3D7A273B" w14:textId="77777777" w:rsidTr="000F3D44">
        <w:tc>
          <w:tcPr>
            <w:tcW w:w="1338" w:type="dxa"/>
          </w:tcPr>
          <w:p w14:paraId="3D7A273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w:t>
            </w:r>
          </w:p>
        </w:tc>
        <w:tc>
          <w:tcPr>
            <w:tcW w:w="3165" w:type="dxa"/>
          </w:tcPr>
          <w:p w14:paraId="3D7A2739" w14:textId="05525BF2" w:rsidR="004E5677" w:rsidRPr="004E5677" w:rsidRDefault="000F3D44" w:rsidP="000F3D44">
            <w:pPr>
              <w:rPr>
                <w:rFonts w:ascii="Arial" w:eastAsia="Times New Roman" w:hAnsi="Arial" w:cs="Times New Roman"/>
                <w:lang w:eastAsia="en-US" w:bidi="en-US"/>
              </w:rPr>
            </w:pPr>
            <w:r w:rsidRPr="000F3D44">
              <w:rPr>
                <w:rFonts w:ascii="Arial" w:eastAsia="Times New Roman" w:hAnsi="Arial" w:cs="Times New Roman"/>
                <w:lang w:eastAsia="en-US" w:bidi="en-US"/>
              </w:rPr>
              <w:t>Career suffers</w:t>
            </w:r>
          </w:p>
        </w:tc>
        <w:tc>
          <w:tcPr>
            <w:tcW w:w="4110" w:type="dxa"/>
          </w:tcPr>
          <w:p w14:paraId="3D7A273A" w14:textId="3FE7542B"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Meaningful relationships, which feed writer’s themes</w:t>
            </w:r>
          </w:p>
        </w:tc>
      </w:tr>
      <w:tr w:rsidR="000F3D44" w:rsidRPr="004E5677" w14:paraId="3D7A273F" w14:textId="77777777" w:rsidTr="000F3D44">
        <w:tc>
          <w:tcPr>
            <w:tcW w:w="1338" w:type="dxa"/>
          </w:tcPr>
          <w:p w14:paraId="3D7A273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w:t>
            </w:r>
          </w:p>
        </w:tc>
        <w:tc>
          <w:tcPr>
            <w:tcW w:w="3165" w:type="dxa"/>
          </w:tcPr>
          <w:p w14:paraId="3D7A273D" w14:textId="11B5879C"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Condescending attitudes of others, stereotypes in pop culture</w:t>
            </w:r>
          </w:p>
        </w:tc>
        <w:tc>
          <w:tcPr>
            <w:tcW w:w="4110" w:type="dxa"/>
          </w:tcPr>
          <w:p w14:paraId="3D7A273E" w14:textId="63B3922C"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Enhanced masculinity, experience of wholeness</w:t>
            </w:r>
          </w:p>
        </w:tc>
      </w:tr>
      <w:tr w:rsidR="000F3D44" w:rsidRPr="004E5677" w14:paraId="3D7A2743" w14:textId="77777777" w:rsidTr="000F3D44">
        <w:tc>
          <w:tcPr>
            <w:tcW w:w="1338" w:type="dxa"/>
          </w:tcPr>
          <w:p w14:paraId="3D7A274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w:t>
            </w:r>
          </w:p>
        </w:tc>
        <w:tc>
          <w:tcPr>
            <w:tcW w:w="3165" w:type="dxa"/>
          </w:tcPr>
          <w:p w14:paraId="3D7A2741" w14:textId="597154C4"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Label of “effeminacy”, myths/taboos of “manhood”</w:t>
            </w:r>
          </w:p>
        </w:tc>
        <w:tc>
          <w:tcPr>
            <w:tcW w:w="4110" w:type="dxa"/>
          </w:tcPr>
          <w:p w14:paraId="3D7A2742" w14:textId="3EC37C82"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Redefining nuclear family</w:t>
            </w:r>
          </w:p>
        </w:tc>
      </w:tr>
      <w:tr w:rsidR="000F3D44" w:rsidRPr="004E5677" w14:paraId="3D7A2747" w14:textId="77777777" w:rsidTr="000F3D44">
        <w:tc>
          <w:tcPr>
            <w:tcW w:w="1338" w:type="dxa"/>
          </w:tcPr>
          <w:p w14:paraId="3D7A274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5</w:t>
            </w:r>
          </w:p>
        </w:tc>
        <w:tc>
          <w:tcPr>
            <w:tcW w:w="3165" w:type="dxa"/>
          </w:tcPr>
          <w:p w14:paraId="3D7A2745" w14:textId="7C925B90"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Self-consciousness re: western patriarchal values</w:t>
            </w:r>
          </w:p>
        </w:tc>
        <w:tc>
          <w:tcPr>
            <w:tcW w:w="4110" w:type="dxa"/>
          </w:tcPr>
          <w:p w14:paraId="3D7A2746" w14:textId="76BBC8C6"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Asserting NA-induced models of personhood</w:t>
            </w:r>
          </w:p>
        </w:tc>
      </w:tr>
      <w:tr w:rsidR="000F3D44" w:rsidRPr="004E5677" w14:paraId="3D7A274B" w14:textId="77777777" w:rsidTr="000F3D44">
        <w:tc>
          <w:tcPr>
            <w:tcW w:w="1338" w:type="dxa"/>
          </w:tcPr>
          <w:p w14:paraId="3D7A274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6</w:t>
            </w:r>
          </w:p>
        </w:tc>
        <w:tc>
          <w:tcPr>
            <w:tcW w:w="3165" w:type="dxa"/>
          </w:tcPr>
          <w:p w14:paraId="3D7A2749" w14:textId="6D6C105B"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Tiredness, compromise</w:t>
            </w:r>
          </w:p>
        </w:tc>
        <w:tc>
          <w:tcPr>
            <w:tcW w:w="4110" w:type="dxa"/>
          </w:tcPr>
          <w:p w14:paraId="3D7A274A" w14:textId="0ED2785F" w:rsidR="004E5677" w:rsidRPr="004E5677" w:rsidRDefault="000F3D44" w:rsidP="004E5677">
            <w:pPr>
              <w:rPr>
                <w:rFonts w:ascii="Arial" w:eastAsia="Times New Roman" w:hAnsi="Arial" w:cs="Times New Roman"/>
                <w:lang w:eastAsia="en-US" w:bidi="en-US"/>
              </w:rPr>
            </w:pPr>
            <w:r w:rsidRPr="000F3D44">
              <w:rPr>
                <w:rFonts w:ascii="Arial" w:eastAsia="Times New Roman" w:hAnsi="Arial" w:cs="Times New Roman"/>
                <w:lang w:eastAsia="en-US" w:bidi="en-US"/>
              </w:rPr>
              <w:t>“</w:t>
            </w:r>
            <w:proofErr w:type="gramStart"/>
            <w:r w:rsidRPr="000F3D44">
              <w:rPr>
                <w:rFonts w:ascii="Arial" w:eastAsia="Times New Roman" w:hAnsi="Arial" w:cs="Times New Roman"/>
                <w:lang w:eastAsia="en-US" w:bidi="en-US"/>
              </w:rPr>
              <w:t>to</w:t>
            </w:r>
            <w:proofErr w:type="gramEnd"/>
            <w:r w:rsidRPr="000F3D44">
              <w:rPr>
                <w:rFonts w:ascii="Arial" w:eastAsia="Times New Roman" w:hAnsi="Arial" w:cs="Times New Roman"/>
                <w:lang w:eastAsia="en-US" w:bidi="en-US"/>
              </w:rPr>
              <w:t xml:space="preserve"> nurture is, on some basic level, to be nurtured”</w:t>
            </w:r>
          </w:p>
        </w:tc>
      </w:tr>
    </w:tbl>
    <w:p w14:paraId="3D7A2824" w14:textId="77777777" w:rsidR="004E5677" w:rsidRDefault="004E5677" w:rsidP="004E5677">
      <w:pPr>
        <w:sectPr w:rsidR="004E5677" w:rsidSect="00FB7077">
          <w:type w:val="continuous"/>
          <w:pgSz w:w="11906" w:h="16838" w:code="9"/>
          <w:pgMar w:top="1440" w:right="1800" w:bottom="1440" w:left="990" w:header="708" w:footer="708" w:gutter="0"/>
          <w:cols w:space="708"/>
          <w:titlePg/>
          <w:docGrid w:linePitch="360"/>
        </w:sectPr>
      </w:pPr>
    </w:p>
    <w:p w14:paraId="3D7A2826" w14:textId="3B60A091" w:rsidR="00FB7077" w:rsidRDefault="00FB7077" w:rsidP="006F6CFC">
      <w:pPr>
        <w:rPr>
          <w:rFonts w:asciiTheme="majorHAnsi" w:eastAsiaTheme="majorEastAsia" w:hAnsiTheme="majorHAnsi" w:cstheme="majorBidi"/>
          <w:spacing w:val="5"/>
          <w:sz w:val="36"/>
          <w:szCs w:val="52"/>
          <w:lang w:val="en-US"/>
        </w:rPr>
      </w:pPr>
    </w:p>
    <w:p w14:paraId="413E4906" w14:textId="27F2DC20" w:rsidR="000F3D44" w:rsidRDefault="000F3D44" w:rsidP="000F3D44">
      <w:pPr>
        <w:pStyle w:val="Heading3"/>
      </w:pPr>
      <w:bookmarkStart w:id="7" w:name="_Toc290634578"/>
      <w:r>
        <w:t>Parenting</w:t>
      </w:r>
      <w:bookmarkEnd w:id="7"/>
    </w:p>
    <w:p w14:paraId="3BC24AFB" w14:textId="77777777" w:rsidR="006B40B9" w:rsidRDefault="000F3D44" w:rsidP="006B40B9">
      <w:pPr>
        <w:pStyle w:val="ListParagraph"/>
        <w:numPr>
          <w:ilvl w:val="0"/>
          <w:numId w:val="5"/>
        </w:numPr>
      </w:pPr>
      <w:r w:rsidRPr="000F3D44">
        <w:t>Why does Dorris use this title to his parenting experience?</w:t>
      </w:r>
    </w:p>
    <w:p w14:paraId="0D8438BC" w14:textId="27C36277" w:rsidR="000F3D44" w:rsidRDefault="006B40B9" w:rsidP="006B40B9">
      <w:pPr>
        <w:pStyle w:val="ListParagraph"/>
        <w:numPr>
          <w:ilvl w:val="0"/>
          <w:numId w:val="5"/>
        </w:numPr>
      </w:pPr>
      <w:r w:rsidRPr="006B40B9">
        <w:t>What is the image one gets of Dorris via this text (and its format)?</w:t>
      </w:r>
    </w:p>
    <w:p w14:paraId="38D81AB0" w14:textId="2574394C" w:rsidR="006B40B9" w:rsidRDefault="006B40B9" w:rsidP="006B40B9">
      <w:pPr>
        <w:pStyle w:val="ListParagraph"/>
        <w:numPr>
          <w:ilvl w:val="1"/>
          <w:numId w:val="5"/>
        </w:numPr>
      </w:pPr>
      <w:r w:rsidRPr="006B40B9">
        <w:t>(gender-neutral language; private memoir genre)</w:t>
      </w:r>
    </w:p>
    <w:p w14:paraId="1C864F71" w14:textId="45C9600F" w:rsidR="006B40B9" w:rsidRDefault="006B40B9" w:rsidP="006B40B9">
      <w:pPr>
        <w:pStyle w:val="Heading1"/>
      </w:pPr>
      <w:bookmarkStart w:id="8" w:name="_Toc290634579"/>
      <w:r>
        <w:t>Judith/Jack Halberstam</w:t>
      </w:r>
      <w:bookmarkEnd w:id="8"/>
    </w:p>
    <w:p w14:paraId="2613C23D" w14:textId="1D69D217" w:rsidR="006B40B9" w:rsidRDefault="006B40B9" w:rsidP="006B40B9">
      <w:r>
        <w:br/>
      </w:r>
      <w:r>
        <w:t>U of Southern California Professor; queer cultural theorist</w:t>
      </w:r>
      <w:r>
        <w:t xml:space="preserve"> </w:t>
      </w:r>
      <w:r>
        <w:br/>
      </w:r>
      <w:r>
        <w:t>Re/de-constructions of sex/gender</w:t>
      </w:r>
    </w:p>
    <w:p w14:paraId="1F119FF4" w14:textId="77777777" w:rsidR="006B40B9" w:rsidRDefault="006B40B9" w:rsidP="006B40B9"/>
    <w:p w14:paraId="02321A3A" w14:textId="348F5F5F" w:rsidR="006B40B9" w:rsidRDefault="006B40B9" w:rsidP="006B40B9">
      <w:pPr>
        <w:pStyle w:val="Heading2"/>
      </w:pPr>
      <w:r>
        <w:t xml:space="preserve"> </w:t>
      </w:r>
      <w:bookmarkStart w:id="9" w:name="_Toc290634580"/>
      <w:r>
        <w:t>“Th</w:t>
      </w:r>
      <w:r>
        <w:t xml:space="preserve">e Good, The Bad, and the Ugly: </w:t>
      </w:r>
      <w:r>
        <w:t>Men, Women and Masculinity” (2002)</w:t>
      </w:r>
      <w:bookmarkEnd w:id="9"/>
    </w:p>
    <w:p w14:paraId="07116825" w14:textId="0DC94B3A" w:rsidR="006B40B9" w:rsidRDefault="006B40B9" w:rsidP="006B40B9">
      <w:r w:rsidRPr="006B40B9">
        <w:t>Modernity crisis in heterosexuality led to defensive animus VS “alternative” expressions of desire (“female masculinity,” “male femininity,” queer), seen in</w:t>
      </w:r>
      <w:r>
        <w:t>:</w:t>
      </w:r>
    </w:p>
    <w:p w14:paraId="198ED0BB" w14:textId="35908400" w:rsidR="006B40B9" w:rsidRDefault="006B40B9" w:rsidP="006B40B9">
      <w:pPr>
        <w:pStyle w:val="ListParagraph"/>
        <w:numPr>
          <w:ilvl w:val="0"/>
          <w:numId w:val="6"/>
        </w:numPr>
      </w:pPr>
      <w:r w:rsidRPr="006B40B9">
        <w:t>“heterosexual conversion narratives” (triangle of desire with heteronormative straight couple and unsuccessfully competing, sacrificial gay or “inferior” man; sexism, racism, homophobia masked by “watered-down” feminist heroine)</w:t>
      </w:r>
    </w:p>
    <w:p w14:paraId="55887880" w14:textId="163A14DA" w:rsidR="006B40B9" w:rsidRDefault="006B40B9" w:rsidP="006B40B9">
      <w:pPr>
        <w:pStyle w:val="ListParagraph"/>
        <w:numPr>
          <w:ilvl w:val="0"/>
          <w:numId w:val="6"/>
        </w:numPr>
      </w:pPr>
      <w:r w:rsidRPr="006B40B9">
        <w:t>identification, in feminism and masculinity studies, of masculine with male body</w:t>
      </w:r>
    </w:p>
    <w:p w14:paraId="77BF88F9" w14:textId="556B075B" w:rsidR="006B40B9" w:rsidRDefault="006B40B9" w:rsidP="006B40B9">
      <w:pPr>
        <w:pStyle w:val="ListParagraph"/>
        <w:numPr>
          <w:ilvl w:val="0"/>
          <w:numId w:val="6"/>
        </w:numPr>
      </w:pPr>
      <w:r w:rsidRPr="006B40B9">
        <w:t>denigration of female masculinity (esp. butch) as ugly, scary, abject, or redundant/nonexistent (e.g., in 19th-early 20th century novels)</w:t>
      </w:r>
    </w:p>
    <w:p w14:paraId="31136C99" w14:textId="379F8F0E" w:rsidR="006B40B9" w:rsidRDefault="006B40B9" w:rsidP="006B40B9">
      <w:pPr>
        <w:pStyle w:val="ListParagraph"/>
        <w:numPr>
          <w:ilvl w:val="1"/>
          <w:numId w:val="6"/>
        </w:numPr>
      </w:pPr>
      <w:r w:rsidRPr="006B40B9">
        <w:t>exorcism of lesbian “taint” in female sports</w:t>
      </w:r>
    </w:p>
    <w:p w14:paraId="7F3FEE3D" w14:textId="698B6DD7" w:rsidR="006B40B9" w:rsidRDefault="006B40B9" w:rsidP="006B40B9">
      <w:r w:rsidRPr="006B40B9">
        <w:t>QUESTION: example of old novels at odd with metrosexual anxieties, female sports interest (recent); has the “dark lesbian” image reception changed since?</w:t>
      </w:r>
    </w:p>
    <w:p w14:paraId="41F276ED" w14:textId="77777777" w:rsidR="006B40B9" w:rsidRDefault="006B40B9" w:rsidP="006B40B9"/>
    <w:p w14:paraId="7E579D79" w14:textId="77777777" w:rsidR="006B40B9" w:rsidRPr="006B40B9" w:rsidRDefault="006B40B9" w:rsidP="006B40B9">
      <w:pPr>
        <w:sectPr w:rsidR="006B40B9" w:rsidRPr="006B40B9" w:rsidSect="00FB7077">
          <w:type w:val="continuous"/>
          <w:pgSz w:w="11906" w:h="16838" w:code="9"/>
          <w:pgMar w:top="1134" w:right="1021" w:bottom="1134" w:left="1021" w:header="709" w:footer="709" w:gutter="0"/>
          <w:cols w:space="708"/>
          <w:titlePg/>
          <w:docGrid w:linePitch="360"/>
        </w:sectPr>
      </w:pPr>
    </w:p>
    <w:p w14:paraId="59793039" w14:textId="0D2C7F43" w:rsidR="000F3D44" w:rsidRDefault="000F3D44" w:rsidP="000F3D44">
      <w:pPr>
        <w:pStyle w:val="Heading3"/>
        <w:numPr>
          <w:ilvl w:val="0"/>
          <w:numId w:val="0"/>
        </w:numPr>
        <w:ind w:left="720"/>
      </w:pPr>
    </w:p>
    <w:p w14:paraId="3D7A282B" w14:textId="77777777" w:rsidR="000613E6" w:rsidRPr="000613E6" w:rsidRDefault="000613E6" w:rsidP="00E74B63">
      <w:pPr>
        <w:rPr>
          <w:lang w:val="en-US"/>
        </w:rPr>
      </w:pPr>
    </w:p>
    <w:p w14:paraId="3D7A282C" w14:textId="77777777" w:rsidR="00FD47AB" w:rsidRDefault="00FD47AB" w:rsidP="00FD47AB">
      <w:pPr>
        <w:pStyle w:val="Heading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74F86418" w:rsidR="000613E6" w:rsidRPr="001C3B3B" w:rsidRDefault="000613E6" w:rsidP="000613E6">
      <w:r w:rsidRPr="001C3B3B">
        <w:t xml:space="preserve">Το παρόν έργο αποτελεί την </w:t>
      </w:r>
      <w:r w:rsidRPr="006B40B9">
        <w:t xml:space="preserve">έκδοση </w:t>
      </w:r>
      <w:r w:rsidR="006B40B9" w:rsidRPr="006B40B9">
        <w:t>1.0.</w:t>
      </w:r>
    </w:p>
    <w:p w14:paraId="3D7A2834" w14:textId="77777777" w:rsidR="00FD47AB" w:rsidRDefault="00FD47AB"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035DC7C5" w14:textId="34C60396" w:rsidR="006B40B9" w:rsidRPr="00450D0F" w:rsidRDefault="006B40B9" w:rsidP="006B40B9">
      <w:pPr>
        <w:pStyle w:val="Body"/>
        <w:rPr>
          <w:color w:val="auto"/>
          <w:u w:color="FF0000"/>
        </w:rPr>
      </w:pPr>
      <w:r>
        <w:rPr>
          <w:rFonts w:eastAsia="Arial Unicode MS" w:hAnsi="Arial Unicode MS" w:cs="Arial Unicode MS"/>
          <w:lang w:val="en-US"/>
        </w:rPr>
        <w:t>Copyright</w:t>
      </w:r>
      <w:r w:rsidRPr="00F33BAE">
        <w:rPr>
          <w:rFonts w:eastAsia="Arial Unicode MS" w:hAnsi="Arial Unicode MS" w:cs="Arial Unicode MS"/>
        </w:rPr>
        <w:t xml:space="preserve"> </w:t>
      </w:r>
      <w:r>
        <w:rPr>
          <w:rFonts w:ascii="Arial Unicode MS" w:eastAsia="Arial Unicode MS" w:cs="Arial Unicode MS"/>
        </w:rPr>
        <w:t>Εθνικόν</w:t>
      </w:r>
      <w:r>
        <w:rPr>
          <w:rFonts w:ascii="Arial Unicode MS" w:eastAsia="Arial Unicode MS" w:cs="Arial Unicode MS"/>
        </w:rPr>
        <w:t xml:space="preserve"> </w:t>
      </w:r>
      <w:r>
        <w:rPr>
          <w:rFonts w:ascii="Arial Unicode MS" w:eastAsia="Arial Unicode MS" w:cs="Arial Unicode MS"/>
        </w:rPr>
        <w:t>και</w:t>
      </w:r>
      <w:r>
        <w:rPr>
          <w:rFonts w:ascii="Arial Unicode MS" w:eastAsia="Arial Unicode MS" w:cs="Arial Unicode MS"/>
        </w:rPr>
        <w:t xml:space="preserve"> </w:t>
      </w:r>
      <w:r>
        <w:rPr>
          <w:rFonts w:ascii="Arial Unicode MS" w:eastAsia="Arial Unicode MS" w:cs="Arial Unicode MS"/>
        </w:rPr>
        <w:t>Καποδιστριακόν</w:t>
      </w:r>
      <w:r>
        <w:rPr>
          <w:rFonts w:ascii="Arial Unicode MS" w:eastAsia="Arial Unicode MS" w:cs="Arial Unicode MS"/>
        </w:rPr>
        <w:t xml:space="preserve"> </w:t>
      </w:r>
      <w:r>
        <w:rPr>
          <w:rFonts w:ascii="Arial Unicode MS" w:eastAsia="Arial Unicode MS" w:cs="Arial Unicode MS"/>
        </w:rPr>
        <w:t>Πανεπιστήμιον</w:t>
      </w:r>
      <w:r>
        <w:rPr>
          <w:rFonts w:ascii="Arial Unicode MS" w:eastAsia="Arial Unicode MS" w:cs="Arial Unicode MS"/>
        </w:rPr>
        <w:t xml:space="preserve"> </w:t>
      </w:r>
      <w:r>
        <w:rPr>
          <w:rFonts w:ascii="Arial Unicode MS" w:eastAsia="Arial Unicode MS" w:cs="Arial Unicode MS"/>
        </w:rPr>
        <w:t>Αθηνών</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w:t>
      </w:r>
      <w:r>
        <w:rPr>
          <w:rFonts w:eastAsia="Arial Unicode MS" w:hAnsi="Arial Unicode MS" w:cs="Arial Unicode MS"/>
        </w:rPr>
        <w:t xml:space="preserve"> </w:t>
      </w:r>
      <w:proofErr w:type="gramStart"/>
      <w:r>
        <w:rPr>
          <w:rFonts w:eastAsia="Arial Unicode MS" w:hAnsi="Arial Unicode MS" w:cs="Arial Unicode MS"/>
          <w:u w:color="FF0000"/>
        </w:rPr>
        <w:t>2014</w:t>
      </w:r>
      <w:proofErr w:type="gramEnd"/>
      <w:r>
        <w:rPr>
          <w:rFonts w:eastAsia="Arial Unicode MS" w:hAnsi="Arial Unicode MS" w:cs="Arial Unicode MS"/>
          <w:u w:color="FF0000"/>
        </w:rPr>
        <w:t>.</w:t>
      </w:r>
      <w:r>
        <w:rPr>
          <w:rFonts w:eastAsia="Arial Unicode MS" w:hAnsi="Arial Unicode MS" w:cs="Arial Unicode MS"/>
        </w:rPr>
        <w:t xml:space="preserve"> </w:t>
      </w:r>
      <w:r>
        <w:rPr>
          <w:rFonts w:ascii="Arial Unicode MS" w:eastAsia="Arial Unicode MS" w:cs="Arial Unicode MS"/>
          <w:u w:color="FF0000"/>
        </w:rPr>
        <w:t>Χριστίνα</w:t>
      </w:r>
      <w:r>
        <w:rPr>
          <w:rFonts w:ascii="Arial Unicode MS" w:eastAsia="Arial Unicode MS" w:cs="Arial Unicode MS"/>
          <w:u w:color="FF0000"/>
        </w:rPr>
        <w:t xml:space="preserve"> </w:t>
      </w:r>
      <w:r>
        <w:rPr>
          <w:rFonts w:ascii="Arial Unicode MS" w:eastAsia="Arial Unicode MS" w:cs="Arial Unicode MS"/>
          <w:u w:color="FF0000"/>
        </w:rPr>
        <w:t>Ντόκου</w:t>
      </w:r>
      <w:r>
        <w:rPr>
          <w:rFonts w:eastAsia="Arial Unicode MS" w:hAnsi="Arial Unicode MS" w:cs="Arial Unicode MS"/>
          <w:u w:color="FF0000"/>
        </w:rPr>
        <w:t xml:space="preserve"> </w:t>
      </w:r>
      <w:r>
        <w:rPr>
          <w:rFonts w:ascii="Arial Unicode MS" w:eastAsia="Arial Unicode MS" w:cs="Arial Unicode MS"/>
          <w:lang w:val="fr-FR"/>
        </w:rPr>
        <w:t>«</w:t>
      </w:r>
      <w:r>
        <w:rPr>
          <w:rFonts w:eastAsia="Arial Unicode MS" w:hAnsi="Arial Unicode MS" w:cs="Arial Unicode MS"/>
          <w:u w:color="FF0000"/>
          <w:lang w:val="en-US"/>
        </w:rPr>
        <w:t>Bodily</w:t>
      </w:r>
      <w:r w:rsidRPr="00F33BAE">
        <w:rPr>
          <w:rFonts w:eastAsia="Arial Unicode MS" w:hAnsi="Arial Unicode MS" w:cs="Arial Unicode MS"/>
          <w:u w:color="FF0000"/>
        </w:rPr>
        <w:t xml:space="preserve"> </w:t>
      </w:r>
      <w:r>
        <w:rPr>
          <w:rFonts w:eastAsia="Arial Unicode MS" w:hAnsi="Arial Unicode MS" w:cs="Arial Unicode MS"/>
          <w:u w:color="FF0000"/>
          <w:lang w:val="en-US"/>
        </w:rPr>
        <w:t>Fictions</w:t>
      </w:r>
      <w:r w:rsidRPr="00B06734">
        <w:rPr>
          <w:rFonts w:eastAsia="Arial Unicode MS" w:hAnsi="Arial Unicode MS" w:cs="Arial Unicode MS"/>
          <w:u w:color="FF0000"/>
        </w:rPr>
        <w:t xml:space="preserve">, </w:t>
      </w:r>
      <w:r>
        <w:rPr>
          <w:rFonts w:eastAsia="Arial Unicode MS" w:hAnsi="Arial Unicode MS" w:cs="Arial Unicode MS"/>
          <w:lang w:val="en-US"/>
        </w:rPr>
        <w:t>Manhood</w:t>
      </w:r>
      <w:r>
        <w:rPr>
          <w:rFonts w:ascii="Arial Unicode MS" w:eastAsia="Arial Unicode MS" w:cs="Arial Unicode MS"/>
          <w:lang w:val="fr-FR"/>
        </w:rPr>
        <w:t>»</w:t>
      </w:r>
      <w:r>
        <w:rPr>
          <w:rFonts w:eastAsia="Arial Unicode MS" w:hAnsi="Arial Unicode MS" w:cs="Arial Unicode MS"/>
        </w:rPr>
        <w:t xml:space="preserve">. </w:t>
      </w:r>
      <w:r>
        <w:rPr>
          <w:rFonts w:ascii="Arial Unicode MS" w:eastAsia="Arial Unicode MS" w:cs="Arial Unicode MS"/>
        </w:rPr>
        <w:t>Έκδοση</w:t>
      </w:r>
      <w:r>
        <w:rPr>
          <w:rFonts w:eastAsia="Arial Unicode MS" w:hAnsi="Arial Unicode MS" w:cs="Arial Unicode MS"/>
        </w:rPr>
        <w:t xml:space="preserve">: 1.0. </w:t>
      </w:r>
      <w:r>
        <w:rPr>
          <w:rFonts w:ascii="Arial Unicode MS" w:eastAsia="Arial Unicode MS" w:cs="Arial Unicode MS"/>
        </w:rPr>
        <w:t>Αθήνα</w:t>
      </w:r>
      <w:r>
        <w:rPr>
          <w:rFonts w:ascii="Arial Unicode MS" w:eastAsia="Arial Unicode MS" w:cs="Arial Unicode MS"/>
        </w:rPr>
        <w:t xml:space="preserve"> </w:t>
      </w:r>
      <w:r>
        <w:rPr>
          <w:rFonts w:eastAsia="Arial Unicode MS" w:hAnsi="Arial Unicode MS" w:cs="Arial Unicode MS"/>
        </w:rPr>
        <w:t xml:space="preserve">2014. </w:t>
      </w:r>
      <w:r>
        <w:rPr>
          <w:rFonts w:ascii="Arial Unicode MS" w:eastAsia="Arial Unicode MS" w:cs="Arial Unicode MS"/>
        </w:rPr>
        <w:t>Διαθέσιμο</w:t>
      </w:r>
      <w:r>
        <w:rPr>
          <w:rFonts w:ascii="Arial Unicode MS" w:eastAsia="Arial Unicode MS" w:cs="Arial Unicode MS"/>
        </w:rPr>
        <w:t xml:space="preserve"> </w:t>
      </w:r>
      <w:r>
        <w:rPr>
          <w:rFonts w:ascii="Arial Unicode MS" w:eastAsia="Arial Unicode MS" w:cs="Arial Unicode MS"/>
        </w:rPr>
        <w:t>από</w:t>
      </w:r>
      <w:r>
        <w:rPr>
          <w:rFonts w:ascii="Arial Unicode MS" w:eastAsia="Arial Unicode MS" w:cs="Arial Unicode MS"/>
        </w:rPr>
        <w:t xml:space="preserve"> </w:t>
      </w:r>
      <w:r>
        <w:rPr>
          <w:rFonts w:ascii="Arial Unicode MS" w:eastAsia="Arial Unicode MS" w:cs="Arial Unicode MS"/>
        </w:rPr>
        <w:t>τη</w:t>
      </w:r>
      <w:r>
        <w:rPr>
          <w:rFonts w:ascii="Arial Unicode MS" w:eastAsia="Arial Unicode MS" w:cs="Arial Unicode MS"/>
        </w:rPr>
        <w:t xml:space="preserve"> </w:t>
      </w:r>
      <w:r>
        <w:rPr>
          <w:rFonts w:ascii="Arial Unicode MS" w:eastAsia="Arial Unicode MS" w:cs="Arial Unicode MS"/>
        </w:rPr>
        <w:t>δικτυακή</w:t>
      </w:r>
      <w:r>
        <w:rPr>
          <w:rFonts w:ascii="Arial Unicode MS" w:eastAsia="Arial Unicode MS" w:cs="Arial Unicode MS"/>
        </w:rPr>
        <w:t xml:space="preserve"> </w:t>
      </w:r>
      <w:r>
        <w:rPr>
          <w:rFonts w:ascii="Arial Unicode MS" w:eastAsia="Arial Unicode MS" w:cs="Arial Unicode MS"/>
        </w:rPr>
        <w:t>διεύθυνση</w:t>
      </w:r>
      <w:r>
        <w:rPr>
          <w:rFonts w:eastAsia="Arial Unicode MS" w:hAnsi="Arial Unicode MS" w:cs="Arial Unicode MS"/>
        </w:rPr>
        <w:t xml:space="preserve">: </w:t>
      </w:r>
      <w:r w:rsidRPr="001A5D70">
        <w:t>http://</w:t>
      </w:r>
      <w:r>
        <w:t>opencourses.uoa.gr/courses/ENL2/</w:t>
      </w:r>
      <w:r w:rsidRPr="00F779A8">
        <w:t>.</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lang w:val="en-US" w:eastAsia="en-US"/>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6B40B9">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6B40B9">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6B40B9">
      <w:pPr>
        <w:pStyle w:val="ListParagraph"/>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6B40B9">
      <w:pPr>
        <w:pStyle w:val="ListParagraph"/>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6B40B9">
      <w:pPr>
        <w:pStyle w:val="ListParagraph"/>
        <w:numPr>
          <w:ilvl w:val="0"/>
          <w:numId w:val="3"/>
        </w:numPr>
      </w:pPr>
      <w:r w:rsidRPr="000613E6">
        <w:t>το Σημείωμα Αναφοράς</w:t>
      </w:r>
    </w:p>
    <w:p w14:paraId="3D7A2846" w14:textId="77777777" w:rsidR="000613E6" w:rsidRPr="000613E6" w:rsidRDefault="000613E6" w:rsidP="006B40B9">
      <w:pPr>
        <w:pStyle w:val="ListParagraph"/>
        <w:numPr>
          <w:ilvl w:val="0"/>
          <w:numId w:val="3"/>
        </w:numPr>
      </w:pPr>
      <w:r w:rsidRPr="000613E6">
        <w:t>το Σημείωμα Αδειοδότησης</w:t>
      </w:r>
    </w:p>
    <w:p w14:paraId="3D7A2847" w14:textId="77777777" w:rsidR="000613E6" w:rsidRPr="000613E6" w:rsidRDefault="000613E6" w:rsidP="006B40B9">
      <w:pPr>
        <w:pStyle w:val="ListParagraph"/>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6B40B9">
      <w:pPr>
        <w:pStyle w:val="ListParagraph"/>
        <w:numPr>
          <w:ilvl w:val="0"/>
          <w:numId w:val="3"/>
        </w:numPr>
      </w:pPr>
      <w:r w:rsidRPr="000613E6">
        <w:t>το Σημείωμα Χρήσης Έργων Τρίτων (εφόσον υπάρχει)</w:t>
      </w:r>
    </w:p>
    <w:p w14:paraId="3D7A2849" w14:textId="77777777" w:rsidR="000613E6" w:rsidRDefault="000613E6" w:rsidP="000613E6">
      <w:r w:rsidRPr="000613E6">
        <w:lastRenderedPageBreak/>
        <w:t>μαζί με τους συνοδευόμενους υπερσυνδέσμους.</w:t>
      </w:r>
    </w:p>
    <w:p w14:paraId="3D7A285A" w14:textId="77777777" w:rsidR="00FD47AB" w:rsidRDefault="00FD47AB" w:rsidP="000613E6">
      <w:bookmarkStart w:id="10" w:name="_GoBack"/>
      <w:bookmarkEnd w:id="10"/>
    </w:p>
    <w:p w14:paraId="3D7A285B" w14:textId="77777777" w:rsidR="00FD47AB" w:rsidRPr="00E74B63" w:rsidRDefault="00FD47AB" w:rsidP="00FD47AB">
      <w:pPr>
        <w:jc w:val="cente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6B40B9">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6B40B9">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6B40B9">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0F3D44" w:rsidRDefault="000F3D44" w:rsidP="00936ACC">
      <w:pPr>
        <w:spacing w:after="0" w:line="240" w:lineRule="auto"/>
      </w:pPr>
      <w:r>
        <w:separator/>
      </w:r>
    </w:p>
  </w:endnote>
  <w:endnote w:type="continuationSeparator" w:id="0">
    <w:p w14:paraId="1A014891" w14:textId="77777777" w:rsidR="000F3D44" w:rsidRDefault="000F3D44"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1" w14:textId="77777777" w:rsidR="000F3D44" w:rsidRDefault="000F3D44"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6B40B9">
      <w:rPr>
        <w:noProof/>
        <w:sz w:val="20"/>
        <w:szCs w:val="20"/>
      </w:rPr>
      <w:t>2</w:t>
    </w:r>
    <w:r w:rsidRPr="006D1C8D">
      <w:rPr>
        <w:sz w:val="20"/>
        <w:szCs w:val="20"/>
      </w:rPr>
      <w:fldChar w:fldCharType="end"/>
    </w:r>
  </w:p>
  <w:p w14:paraId="3D7A2872" w14:textId="77777777" w:rsidR="000F3D44" w:rsidRDefault="000F3D4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0F3D44" w:rsidRDefault="000F3D44" w:rsidP="00936ACC">
      <w:pPr>
        <w:spacing w:after="0" w:line="240" w:lineRule="auto"/>
      </w:pPr>
      <w:r>
        <w:separator/>
      </w:r>
    </w:p>
  </w:footnote>
  <w:footnote w:type="continuationSeparator" w:id="0">
    <w:p w14:paraId="776B8194" w14:textId="77777777" w:rsidR="000F3D44" w:rsidRDefault="000F3D44" w:rsidP="00936A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2873" w14:textId="77777777" w:rsidR="000F3D44" w:rsidRDefault="000F3D4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6085"/>
    <w:multiLevelType w:val="hybridMultilevel"/>
    <w:tmpl w:val="46824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41280"/>
    <w:multiLevelType w:val="hybridMultilevel"/>
    <w:tmpl w:val="E318B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E879F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5">
    <w:nsid w:val="71BF6E53"/>
    <w:multiLevelType w:val="hybridMultilevel"/>
    <w:tmpl w:val="5BD44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613E6"/>
    <w:rsid w:val="000C028F"/>
    <w:rsid w:val="000C09DE"/>
    <w:rsid w:val="000C5C50"/>
    <w:rsid w:val="000F3D44"/>
    <w:rsid w:val="00101D73"/>
    <w:rsid w:val="001C3B3B"/>
    <w:rsid w:val="001D2786"/>
    <w:rsid w:val="001D7C77"/>
    <w:rsid w:val="001E1A4C"/>
    <w:rsid w:val="002039B2"/>
    <w:rsid w:val="00207A08"/>
    <w:rsid w:val="00224CB8"/>
    <w:rsid w:val="002321BE"/>
    <w:rsid w:val="00262DF1"/>
    <w:rsid w:val="002A21E7"/>
    <w:rsid w:val="002D2893"/>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97812"/>
    <w:rsid w:val="005B369E"/>
    <w:rsid w:val="0062078B"/>
    <w:rsid w:val="00663791"/>
    <w:rsid w:val="006B40B9"/>
    <w:rsid w:val="006E566C"/>
    <w:rsid w:val="006F00D2"/>
    <w:rsid w:val="006F6CFC"/>
    <w:rsid w:val="007417F7"/>
    <w:rsid w:val="007447A7"/>
    <w:rsid w:val="007F1E1A"/>
    <w:rsid w:val="007F715D"/>
    <w:rsid w:val="008652EA"/>
    <w:rsid w:val="00890D31"/>
    <w:rsid w:val="008A125D"/>
    <w:rsid w:val="008D57C2"/>
    <w:rsid w:val="00936ACC"/>
    <w:rsid w:val="009A18C7"/>
    <w:rsid w:val="009B7825"/>
    <w:rsid w:val="00A11D55"/>
    <w:rsid w:val="00A61962"/>
    <w:rsid w:val="00A7430B"/>
    <w:rsid w:val="00B67F68"/>
    <w:rsid w:val="00B76F05"/>
    <w:rsid w:val="00BA0669"/>
    <w:rsid w:val="00C12C08"/>
    <w:rsid w:val="00C75C85"/>
    <w:rsid w:val="00CA4514"/>
    <w:rsid w:val="00CB6859"/>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0F3D44"/>
    <w:pPr>
      <w:tabs>
        <w:tab w:val="left" w:pos="423"/>
        <w:tab w:val="right" w:leader="dot" w:pos="9854"/>
      </w:tabs>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321BE"/>
    <w:pPr>
      <w:pBdr>
        <w:top w:val="nil"/>
        <w:left w:val="nil"/>
        <w:bottom w:val="nil"/>
        <w:right w:val="nil"/>
        <w:between w:val="nil"/>
        <w:bar w:val="nil"/>
      </w:pBdr>
    </w:pPr>
    <w:rPr>
      <w:rFonts w:ascii="Arial" w:eastAsia="Arial" w:hAnsi="Arial" w:cs="Arial"/>
      <w:color w:val="000000"/>
      <w:u w:color="000000"/>
      <w:bdr w:val="nil"/>
      <w:lang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lang w:eastAsia="el-GR"/>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lang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0F3D44"/>
    <w:pPr>
      <w:tabs>
        <w:tab w:val="left" w:pos="423"/>
        <w:tab w:val="right" w:leader="dot" w:pos="9854"/>
      </w:tabs>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321BE"/>
    <w:pPr>
      <w:pBdr>
        <w:top w:val="nil"/>
        <w:left w:val="nil"/>
        <w:bottom w:val="nil"/>
        <w:right w:val="nil"/>
        <w:between w:val="nil"/>
        <w:bar w:val="nil"/>
      </w:pBdr>
    </w:pPr>
    <w:rPr>
      <w:rFonts w:ascii="Arial" w:eastAsia="Arial" w:hAnsi="Arial" w:cs="Arial"/>
      <w:color w:val="000000"/>
      <w:u w:color="000000"/>
      <w:bdr w:val="nil"/>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yperlink" Target="file:///C:\Users\pantelis\Downloads\%5b1%5d%20http:\creativecommons.org\licenses\by-nc-sa\4.0\" TargetMode="External"/><Relationship Id="rId14" Type="http://schemas.openxmlformats.org/officeDocument/2006/relationships/hyperlink" Target="%5B1%5D%20http:/creativecommons.org/licenses/by-nc-sa/4.0/" TargetMode="External"/><Relationship Id="rId15" Type="http://schemas.openxmlformats.org/officeDocument/2006/relationships/image" Target="media/image2.png"/><Relationship Id="rId16" Type="http://schemas.openxmlformats.org/officeDocument/2006/relationships/image" Target="media/image3.jp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A36571C-F7E0-F14E-800A-84B62452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\Users\pantelis\Desktop\Templates προσβάσιμων αρχείων MS-Office 2013\Template προσβάσιμου MS-Word 2013 - Ver.1.1.dotx</Template>
  <TotalTime>0</TotalTime>
  <Pages>7</Pages>
  <Words>841</Words>
  <Characters>4800</Characters>
  <Application>Microsoft Macintosh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Helen</cp:lastModifiedBy>
  <cp:revision>2</cp:revision>
  <cp:lastPrinted>2014-03-06T00:53:00Z</cp:lastPrinted>
  <dcterms:created xsi:type="dcterms:W3CDTF">2015-04-14T09:42:00Z</dcterms:created>
  <dcterms:modified xsi:type="dcterms:W3CDTF">2015-04-14T09:42:00Z</dcterms:modified>
</cp:coreProperties>
</file>