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2572BC" w:rsidRDefault="002572BC" w:rsidP="00560570">
      <w:bookmarkStart w:id="0" w:name="_GoBack"/>
      <w:bookmarkEnd w:id="0"/>
    </w:p>
    <w:p w14:paraId="2472C1D3" w14:textId="77777777" w:rsidR="002572BC" w:rsidRPr="002572BC" w:rsidRDefault="002572BC" w:rsidP="00560570">
      <w:pPr>
        <w:rPr>
          <w:lang w:val="en-US"/>
        </w:rPr>
      </w:pPr>
    </w:p>
    <w:p w14:paraId="68C21F0C" w14:textId="3207E49A" w:rsidR="002572BC" w:rsidRDefault="005D2E34" w:rsidP="00560570">
      <w:pPr>
        <w:rPr>
          <w:lang w:val="en-US"/>
        </w:rPr>
      </w:pPr>
      <w:r w:rsidRPr="0068018E">
        <w:rPr>
          <w:noProof/>
          <w:lang w:val="el-GR"/>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426A2402" w14:textId="77777777" w:rsidR="00527B3D" w:rsidRPr="0068018E" w:rsidRDefault="00527B3D" w:rsidP="00560570">
      <w:pPr>
        <w:rPr>
          <w:lang w:val="en-US"/>
        </w:rPr>
      </w:pPr>
    </w:p>
    <w:p w14:paraId="1B816B43" w14:textId="77777777" w:rsidR="0023683F" w:rsidRPr="0068018E" w:rsidRDefault="0023683F" w:rsidP="00560570">
      <w:pPr>
        <w:pBdr>
          <w:top w:val="single" w:sz="24" w:space="1" w:color="auto"/>
        </w:pBdr>
        <w:rPr>
          <w:rFonts w:ascii="Arial" w:eastAsia="Times New Roman" w:hAnsi="Arial" w:cs="Times New Roman"/>
          <w:lang w:eastAsia="en-US" w:bidi="en-US"/>
        </w:rPr>
      </w:pPr>
    </w:p>
    <w:p w14:paraId="560F7674" w14:textId="77777777" w:rsidR="009D13A5" w:rsidRDefault="009D13A5" w:rsidP="00560570">
      <w:pPr>
        <w:rPr>
          <w:rFonts w:ascii="Arial" w:eastAsia="Times New Roman" w:hAnsi="Arial" w:cs="Arial"/>
          <w:b/>
          <w:spacing w:val="5"/>
          <w:sz w:val="36"/>
          <w:szCs w:val="52"/>
          <w:lang w:eastAsia="en-US" w:bidi="en-US"/>
        </w:rPr>
      </w:pPr>
      <w:r w:rsidRPr="009D13A5">
        <w:rPr>
          <w:rFonts w:ascii="Arial" w:eastAsia="Times New Roman" w:hAnsi="Arial" w:cs="Arial"/>
          <w:b/>
          <w:spacing w:val="5"/>
          <w:sz w:val="36"/>
          <w:szCs w:val="52"/>
          <w:lang w:eastAsia="en-US" w:bidi="en-US"/>
        </w:rPr>
        <w:t>ELT Methods and Practices</w:t>
      </w:r>
    </w:p>
    <w:p w14:paraId="500CA213" w14:textId="59769894" w:rsidR="0023683F" w:rsidRPr="0068018E" w:rsidRDefault="00560570" w:rsidP="00560570">
      <w:pPr>
        <w:rPr>
          <w:rFonts w:ascii="Arial" w:eastAsia="Times New Roman" w:hAnsi="Arial" w:cs="Arial"/>
          <w:b/>
          <w:lang w:eastAsia="en-US" w:bidi="en-US"/>
        </w:rPr>
      </w:pPr>
      <w:r>
        <w:rPr>
          <w:rFonts w:ascii="Arial" w:eastAsia="Times New Roman" w:hAnsi="Arial" w:cs="Arial"/>
          <w:b/>
          <w:bCs/>
          <w:lang w:eastAsia="en-US" w:bidi="en-US"/>
        </w:rPr>
        <w:t>Unit 6</w:t>
      </w:r>
      <w:r w:rsidR="0023683F" w:rsidRPr="0068018E">
        <w:rPr>
          <w:rFonts w:ascii="Arial" w:eastAsia="Times New Roman" w:hAnsi="Arial" w:cs="Arial"/>
          <w:b/>
          <w:bCs/>
          <w:lang w:eastAsia="en-US" w:bidi="en-US"/>
        </w:rPr>
        <w:t xml:space="preserve">: </w:t>
      </w:r>
      <w:r w:rsidRPr="00560570">
        <w:rPr>
          <w:rFonts w:ascii="Arial" w:eastAsia="Times New Roman" w:hAnsi="Arial" w:cs="Arial"/>
          <w:b/>
          <w:lang w:eastAsia="en-US" w:bidi="en-US"/>
        </w:rPr>
        <w:t>Dealing with Listening Skills</w:t>
      </w:r>
    </w:p>
    <w:p w14:paraId="5D62F986" w14:textId="77777777" w:rsidR="0023683F" w:rsidRPr="0068018E" w:rsidRDefault="0023683F" w:rsidP="00560570">
      <w:pPr>
        <w:rPr>
          <w:rFonts w:ascii="Arial" w:eastAsia="Times New Roman" w:hAnsi="Arial" w:cs="Arial"/>
          <w:lang w:eastAsia="en-US" w:bidi="en-US"/>
        </w:rPr>
      </w:pPr>
      <w:proofErr w:type="spellStart"/>
      <w:r w:rsidRPr="0068018E">
        <w:rPr>
          <w:rFonts w:ascii="Arial" w:eastAsia="Times New Roman" w:hAnsi="Arial" w:cs="Arial"/>
          <w:lang w:eastAsia="en-US" w:bidi="en-US"/>
        </w:rPr>
        <w:t>Evdokia</w:t>
      </w:r>
      <w:proofErr w:type="spellEnd"/>
      <w:r w:rsidRPr="0068018E">
        <w:rPr>
          <w:rFonts w:ascii="Arial" w:eastAsia="Times New Roman" w:hAnsi="Arial" w:cs="Arial"/>
          <w:lang w:eastAsia="en-US" w:bidi="en-US"/>
        </w:rPr>
        <w:t xml:space="preserve"> </w:t>
      </w:r>
      <w:proofErr w:type="spellStart"/>
      <w:r w:rsidRPr="0068018E">
        <w:rPr>
          <w:rFonts w:ascii="Arial" w:eastAsia="Times New Roman" w:hAnsi="Arial" w:cs="Arial"/>
          <w:lang w:eastAsia="en-US" w:bidi="en-US"/>
        </w:rPr>
        <w:t>Karavas</w:t>
      </w:r>
      <w:proofErr w:type="spellEnd"/>
    </w:p>
    <w:p w14:paraId="3C1111F2" w14:textId="77777777" w:rsidR="0023683F" w:rsidRPr="0068018E" w:rsidRDefault="0023683F" w:rsidP="00560570">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School of Philosophy</w:t>
      </w:r>
    </w:p>
    <w:p w14:paraId="75EA48E0" w14:textId="77777777" w:rsidR="0023683F" w:rsidRPr="0068018E" w:rsidRDefault="0023683F" w:rsidP="00560570">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Faculty of English Language and Literature</w:t>
      </w:r>
    </w:p>
    <w:p w14:paraId="77708E36" w14:textId="77777777" w:rsidR="0023683F" w:rsidRPr="0068018E" w:rsidRDefault="0023683F" w:rsidP="00560570">
      <w:pPr>
        <w:pBdr>
          <w:bottom w:val="single" w:sz="24" w:space="1" w:color="auto"/>
        </w:pBdr>
        <w:rPr>
          <w:rFonts w:ascii="Arial" w:eastAsia="Times New Roman" w:hAnsi="Arial" w:cs="Times New Roman"/>
          <w:lang w:eastAsia="en-US" w:bidi="en-US"/>
        </w:rPr>
      </w:pPr>
    </w:p>
    <w:p w14:paraId="340C9D90" w14:textId="77777777" w:rsidR="0023683F" w:rsidRPr="0068018E" w:rsidRDefault="0023683F" w:rsidP="00560570">
      <w:pPr>
        <w:rPr>
          <w:rFonts w:ascii="Cambria" w:eastAsia="Times New Roman" w:hAnsi="Cambria" w:cs="Times New Roman"/>
          <w:spacing w:val="5"/>
          <w:sz w:val="64"/>
          <w:szCs w:val="52"/>
          <w:lang w:eastAsia="en-US" w:bidi="en-US"/>
        </w:rPr>
      </w:pPr>
      <w:r w:rsidRPr="0068018E">
        <w:rPr>
          <w:rFonts w:ascii="Arial" w:eastAsia="Times New Roman" w:hAnsi="Arial" w:cs="Times New Roman"/>
          <w:lang w:eastAsia="en-US" w:bidi="en-US"/>
        </w:rPr>
        <w:br w:type="page"/>
      </w:r>
    </w:p>
    <w:bookmarkStart w:id="1" w:name="_Toc426390459" w:displacedByCustomXml="next"/>
    <w:bookmarkStart w:id="2" w:name="_Toc426320234" w:displacedByCustomXml="next"/>
    <w:bookmarkStart w:id="3" w:name="_Toc426320224" w:displacedByCustomXml="next"/>
    <w:sdt>
      <w:sdtPr>
        <w:rPr>
          <w:rFonts w:asciiTheme="minorHAnsi" w:eastAsiaTheme="minorEastAsia" w:hAnsiTheme="minorHAnsi" w:cstheme="minorBidi"/>
          <w:b w:val="0"/>
          <w:bCs w:val="0"/>
          <w:sz w:val="22"/>
          <w:szCs w:val="22"/>
          <w:lang w:val="el-GR"/>
        </w:rPr>
        <w:id w:val="301430335"/>
        <w:docPartObj>
          <w:docPartGallery w:val="Table of Contents"/>
          <w:docPartUnique/>
        </w:docPartObj>
      </w:sdtPr>
      <w:sdtEndPr/>
      <w:sdtContent>
        <w:p w14:paraId="1B4B20FE" w14:textId="34AD0F6B" w:rsidR="00527B3D" w:rsidRPr="007D103D" w:rsidRDefault="007D103D" w:rsidP="00560570">
          <w:pPr>
            <w:pStyle w:val="TOCHeading"/>
            <w:rPr>
              <w:lang w:val="en-US"/>
            </w:rPr>
          </w:pPr>
          <w:r>
            <w:rPr>
              <w:lang w:val="en-US"/>
            </w:rPr>
            <w:t>Contents</w:t>
          </w:r>
        </w:p>
        <w:p w14:paraId="0E339A43" w14:textId="77777777" w:rsidR="00EB3260" w:rsidRDefault="00527B3D">
          <w:pPr>
            <w:pStyle w:val="TOC1"/>
            <w:tabs>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29519538" w:history="1">
            <w:r w:rsidR="00EB3260" w:rsidRPr="00A009C5">
              <w:rPr>
                <w:rStyle w:val="Hyperlink"/>
                <w:noProof/>
              </w:rPr>
              <w:t>Task 1</w:t>
            </w:r>
            <w:r w:rsidR="00EB3260">
              <w:rPr>
                <w:noProof/>
                <w:webHidden/>
              </w:rPr>
              <w:tab/>
            </w:r>
            <w:r w:rsidR="00EB3260">
              <w:rPr>
                <w:noProof/>
                <w:webHidden/>
              </w:rPr>
              <w:fldChar w:fldCharType="begin"/>
            </w:r>
            <w:r w:rsidR="00EB3260">
              <w:rPr>
                <w:noProof/>
                <w:webHidden/>
              </w:rPr>
              <w:instrText xml:space="preserve"> PAGEREF _Toc429519538 \h </w:instrText>
            </w:r>
            <w:r w:rsidR="00EB3260">
              <w:rPr>
                <w:noProof/>
                <w:webHidden/>
              </w:rPr>
            </w:r>
            <w:r w:rsidR="00EB3260">
              <w:rPr>
                <w:noProof/>
                <w:webHidden/>
              </w:rPr>
              <w:fldChar w:fldCharType="separate"/>
            </w:r>
            <w:r w:rsidR="0017339F">
              <w:rPr>
                <w:noProof/>
                <w:webHidden/>
              </w:rPr>
              <w:t>3</w:t>
            </w:r>
            <w:r w:rsidR="00EB3260">
              <w:rPr>
                <w:noProof/>
                <w:webHidden/>
              </w:rPr>
              <w:fldChar w:fldCharType="end"/>
            </w:r>
          </w:hyperlink>
        </w:p>
        <w:p w14:paraId="6CB1AA91" w14:textId="77777777" w:rsidR="00EB3260" w:rsidRDefault="0017339F">
          <w:pPr>
            <w:pStyle w:val="TOC1"/>
            <w:tabs>
              <w:tab w:val="right" w:leader="dot" w:pos="9854"/>
            </w:tabs>
            <w:rPr>
              <w:rFonts w:asciiTheme="minorHAnsi" w:hAnsiTheme="minorHAnsi"/>
              <w:noProof/>
              <w:lang w:val="el-GR" w:eastAsia="el-GR" w:bidi="ar-SA"/>
            </w:rPr>
          </w:pPr>
          <w:hyperlink w:anchor="_Toc429519539" w:history="1">
            <w:r w:rsidR="00EB3260" w:rsidRPr="00A009C5">
              <w:rPr>
                <w:rStyle w:val="Hyperlink"/>
                <w:noProof/>
              </w:rPr>
              <w:t>Task 2</w:t>
            </w:r>
            <w:r w:rsidR="00EB3260">
              <w:rPr>
                <w:noProof/>
                <w:webHidden/>
              </w:rPr>
              <w:tab/>
            </w:r>
            <w:r w:rsidR="00EB3260">
              <w:rPr>
                <w:noProof/>
                <w:webHidden/>
              </w:rPr>
              <w:fldChar w:fldCharType="begin"/>
            </w:r>
            <w:r w:rsidR="00EB3260">
              <w:rPr>
                <w:noProof/>
                <w:webHidden/>
              </w:rPr>
              <w:instrText xml:space="preserve"> PAGEREF _Toc429519539 \h </w:instrText>
            </w:r>
            <w:r w:rsidR="00EB3260">
              <w:rPr>
                <w:noProof/>
                <w:webHidden/>
              </w:rPr>
            </w:r>
            <w:r w:rsidR="00EB3260">
              <w:rPr>
                <w:noProof/>
                <w:webHidden/>
              </w:rPr>
              <w:fldChar w:fldCharType="separate"/>
            </w:r>
            <w:r>
              <w:rPr>
                <w:noProof/>
                <w:webHidden/>
              </w:rPr>
              <w:t>3</w:t>
            </w:r>
            <w:r w:rsidR="00EB3260">
              <w:rPr>
                <w:noProof/>
                <w:webHidden/>
              </w:rPr>
              <w:fldChar w:fldCharType="end"/>
            </w:r>
          </w:hyperlink>
        </w:p>
        <w:p w14:paraId="76E97FA6" w14:textId="77777777" w:rsidR="00EB3260" w:rsidRDefault="0017339F">
          <w:pPr>
            <w:pStyle w:val="TOC1"/>
            <w:tabs>
              <w:tab w:val="right" w:leader="dot" w:pos="9854"/>
            </w:tabs>
            <w:rPr>
              <w:rFonts w:asciiTheme="minorHAnsi" w:hAnsiTheme="minorHAnsi"/>
              <w:noProof/>
              <w:lang w:val="el-GR" w:eastAsia="el-GR" w:bidi="ar-SA"/>
            </w:rPr>
          </w:pPr>
          <w:hyperlink w:anchor="_Toc429519540" w:history="1">
            <w:r w:rsidR="00EB3260" w:rsidRPr="00A009C5">
              <w:rPr>
                <w:rStyle w:val="Hyperlink"/>
                <w:noProof/>
              </w:rPr>
              <w:t>Task 3</w:t>
            </w:r>
            <w:r w:rsidR="00EB3260">
              <w:rPr>
                <w:noProof/>
                <w:webHidden/>
              </w:rPr>
              <w:tab/>
            </w:r>
            <w:r w:rsidR="00EB3260">
              <w:rPr>
                <w:noProof/>
                <w:webHidden/>
              </w:rPr>
              <w:fldChar w:fldCharType="begin"/>
            </w:r>
            <w:r w:rsidR="00EB3260">
              <w:rPr>
                <w:noProof/>
                <w:webHidden/>
              </w:rPr>
              <w:instrText xml:space="preserve"> PAGEREF _Toc429519540 \h </w:instrText>
            </w:r>
            <w:r w:rsidR="00EB3260">
              <w:rPr>
                <w:noProof/>
                <w:webHidden/>
              </w:rPr>
            </w:r>
            <w:r w:rsidR="00EB3260">
              <w:rPr>
                <w:noProof/>
                <w:webHidden/>
              </w:rPr>
              <w:fldChar w:fldCharType="separate"/>
            </w:r>
            <w:r>
              <w:rPr>
                <w:noProof/>
                <w:webHidden/>
              </w:rPr>
              <w:t>4</w:t>
            </w:r>
            <w:r w:rsidR="00EB3260">
              <w:rPr>
                <w:noProof/>
                <w:webHidden/>
              </w:rPr>
              <w:fldChar w:fldCharType="end"/>
            </w:r>
          </w:hyperlink>
        </w:p>
        <w:p w14:paraId="76D2F09F" w14:textId="77777777" w:rsidR="00EB3260" w:rsidRDefault="0017339F">
          <w:pPr>
            <w:pStyle w:val="TOC1"/>
            <w:tabs>
              <w:tab w:val="right" w:leader="dot" w:pos="9854"/>
            </w:tabs>
            <w:rPr>
              <w:rFonts w:asciiTheme="minorHAnsi" w:hAnsiTheme="minorHAnsi"/>
              <w:noProof/>
              <w:lang w:val="el-GR" w:eastAsia="el-GR" w:bidi="ar-SA"/>
            </w:rPr>
          </w:pPr>
          <w:hyperlink w:anchor="_Toc429519541" w:history="1">
            <w:r w:rsidR="00EB3260" w:rsidRPr="00A009C5">
              <w:rPr>
                <w:rStyle w:val="Hyperlink"/>
                <w:noProof/>
              </w:rPr>
              <w:t>Task 4</w:t>
            </w:r>
            <w:r w:rsidR="00EB3260">
              <w:rPr>
                <w:noProof/>
                <w:webHidden/>
              </w:rPr>
              <w:tab/>
            </w:r>
            <w:r w:rsidR="00EB3260">
              <w:rPr>
                <w:noProof/>
                <w:webHidden/>
              </w:rPr>
              <w:fldChar w:fldCharType="begin"/>
            </w:r>
            <w:r w:rsidR="00EB3260">
              <w:rPr>
                <w:noProof/>
                <w:webHidden/>
              </w:rPr>
              <w:instrText xml:space="preserve"> PAGEREF _Toc429519541 \h </w:instrText>
            </w:r>
            <w:r w:rsidR="00EB3260">
              <w:rPr>
                <w:noProof/>
                <w:webHidden/>
              </w:rPr>
            </w:r>
            <w:r w:rsidR="00EB3260">
              <w:rPr>
                <w:noProof/>
                <w:webHidden/>
              </w:rPr>
              <w:fldChar w:fldCharType="separate"/>
            </w:r>
            <w:r>
              <w:rPr>
                <w:noProof/>
                <w:webHidden/>
              </w:rPr>
              <w:t>4</w:t>
            </w:r>
            <w:r w:rsidR="00EB3260">
              <w:rPr>
                <w:noProof/>
                <w:webHidden/>
              </w:rPr>
              <w:fldChar w:fldCharType="end"/>
            </w:r>
          </w:hyperlink>
        </w:p>
        <w:p w14:paraId="15660491" w14:textId="77777777" w:rsidR="00EB3260" w:rsidRDefault="0017339F">
          <w:pPr>
            <w:pStyle w:val="TOC1"/>
            <w:tabs>
              <w:tab w:val="right" w:leader="dot" w:pos="9854"/>
            </w:tabs>
            <w:rPr>
              <w:rFonts w:asciiTheme="minorHAnsi" w:hAnsiTheme="minorHAnsi"/>
              <w:noProof/>
              <w:lang w:val="el-GR" w:eastAsia="el-GR" w:bidi="ar-SA"/>
            </w:rPr>
          </w:pPr>
          <w:hyperlink w:anchor="_Toc429519542" w:history="1">
            <w:r w:rsidR="00EB3260" w:rsidRPr="00A009C5">
              <w:rPr>
                <w:rStyle w:val="Hyperlink"/>
                <w:noProof/>
              </w:rPr>
              <w:t>Task 5</w:t>
            </w:r>
            <w:r w:rsidR="00EB3260">
              <w:rPr>
                <w:noProof/>
                <w:webHidden/>
              </w:rPr>
              <w:tab/>
            </w:r>
            <w:r w:rsidR="00EB3260">
              <w:rPr>
                <w:noProof/>
                <w:webHidden/>
              </w:rPr>
              <w:fldChar w:fldCharType="begin"/>
            </w:r>
            <w:r w:rsidR="00EB3260">
              <w:rPr>
                <w:noProof/>
                <w:webHidden/>
              </w:rPr>
              <w:instrText xml:space="preserve"> PAGEREF _Toc429519542 \h </w:instrText>
            </w:r>
            <w:r w:rsidR="00EB3260">
              <w:rPr>
                <w:noProof/>
                <w:webHidden/>
              </w:rPr>
            </w:r>
            <w:r w:rsidR="00EB3260">
              <w:rPr>
                <w:noProof/>
                <w:webHidden/>
              </w:rPr>
              <w:fldChar w:fldCharType="separate"/>
            </w:r>
            <w:r>
              <w:rPr>
                <w:noProof/>
                <w:webHidden/>
              </w:rPr>
              <w:t>4</w:t>
            </w:r>
            <w:r w:rsidR="00EB3260">
              <w:rPr>
                <w:noProof/>
                <w:webHidden/>
              </w:rPr>
              <w:fldChar w:fldCharType="end"/>
            </w:r>
          </w:hyperlink>
        </w:p>
        <w:p w14:paraId="05C9EB72" w14:textId="77777777" w:rsidR="00EB3260" w:rsidRDefault="0017339F">
          <w:pPr>
            <w:pStyle w:val="TOC1"/>
            <w:tabs>
              <w:tab w:val="right" w:leader="dot" w:pos="9854"/>
            </w:tabs>
            <w:rPr>
              <w:rFonts w:asciiTheme="minorHAnsi" w:hAnsiTheme="minorHAnsi"/>
              <w:noProof/>
              <w:lang w:val="el-GR" w:eastAsia="el-GR" w:bidi="ar-SA"/>
            </w:rPr>
          </w:pPr>
          <w:hyperlink w:anchor="_Toc429519543" w:history="1">
            <w:r w:rsidR="00EB3260" w:rsidRPr="00A009C5">
              <w:rPr>
                <w:rStyle w:val="Hyperlink"/>
                <w:noProof/>
              </w:rPr>
              <w:t>Task 6</w:t>
            </w:r>
            <w:r w:rsidR="00EB3260">
              <w:rPr>
                <w:noProof/>
                <w:webHidden/>
              </w:rPr>
              <w:tab/>
            </w:r>
            <w:r w:rsidR="00EB3260">
              <w:rPr>
                <w:noProof/>
                <w:webHidden/>
              </w:rPr>
              <w:fldChar w:fldCharType="begin"/>
            </w:r>
            <w:r w:rsidR="00EB3260">
              <w:rPr>
                <w:noProof/>
                <w:webHidden/>
              </w:rPr>
              <w:instrText xml:space="preserve"> PAGEREF _Toc429519543 \h </w:instrText>
            </w:r>
            <w:r w:rsidR="00EB3260">
              <w:rPr>
                <w:noProof/>
                <w:webHidden/>
              </w:rPr>
            </w:r>
            <w:r w:rsidR="00EB3260">
              <w:rPr>
                <w:noProof/>
                <w:webHidden/>
              </w:rPr>
              <w:fldChar w:fldCharType="separate"/>
            </w:r>
            <w:r>
              <w:rPr>
                <w:noProof/>
                <w:webHidden/>
              </w:rPr>
              <w:t>5</w:t>
            </w:r>
            <w:r w:rsidR="00EB3260">
              <w:rPr>
                <w:noProof/>
                <w:webHidden/>
              </w:rPr>
              <w:fldChar w:fldCharType="end"/>
            </w:r>
          </w:hyperlink>
        </w:p>
        <w:p w14:paraId="2C3D8385" w14:textId="22E118FF" w:rsidR="00527B3D" w:rsidRDefault="00527B3D" w:rsidP="00560570">
          <w:r>
            <w:rPr>
              <w:b/>
              <w:bCs/>
              <w:lang w:val="el-GR"/>
            </w:rPr>
            <w:fldChar w:fldCharType="end"/>
          </w:r>
        </w:p>
      </w:sdtContent>
    </w:sdt>
    <w:p w14:paraId="245DF86B" w14:textId="7613BE28" w:rsidR="00560570" w:rsidRPr="00D50783" w:rsidRDefault="0068018E" w:rsidP="00560570">
      <w:pPr>
        <w:pStyle w:val="Heading1"/>
        <w:numPr>
          <w:ilvl w:val="0"/>
          <w:numId w:val="0"/>
        </w:numPr>
        <w:ind w:left="360" w:hanging="360"/>
        <w:rPr>
          <w:lang w:val="en-US"/>
        </w:rPr>
      </w:pPr>
      <w:r w:rsidRPr="00560570">
        <w:rPr>
          <w:lang w:val="en-US"/>
        </w:rPr>
        <w:br w:type="page"/>
      </w:r>
      <w:bookmarkStart w:id="4" w:name="_Toc429519538"/>
      <w:r w:rsidR="00560570" w:rsidRPr="00D50783">
        <w:rPr>
          <w:lang w:val="en-US"/>
        </w:rPr>
        <w:lastRenderedPageBreak/>
        <w:t>Task 1</w:t>
      </w:r>
      <w:bookmarkEnd w:id="4"/>
    </w:p>
    <w:p w14:paraId="440FF3AB" w14:textId="77777777" w:rsidR="00560570" w:rsidRDefault="00560570" w:rsidP="00560570">
      <w:pPr>
        <w:ind w:right="-334"/>
        <w:rPr>
          <w:lang w:val="en-US"/>
        </w:rPr>
      </w:pPr>
      <w:r w:rsidRPr="00D50783">
        <w:rPr>
          <w:lang w:val="en-US"/>
        </w:rPr>
        <w:t xml:space="preserve">Below are some statements relating to reception skills, and listening comprehension skills in particular. Working with a partner, think about whether the statements are true or false and why. Revise your answers if necessary after discussion in class and/or relevant reading. </w:t>
      </w:r>
    </w:p>
    <w:tbl>
      <w:tblPr>
        <w:tblStyle w:val="TableGrid"/>
        <w:tblW w:w="9923" w:type="dxa"/>
        <w:tblInd w:w="108" w:type="dxa"/>
        <w:tblLook w:val="01E0" w:firstRow="1" w:lastRow="1" w:firstColumn="1" w:lastColumn="1" w:noHBand="0" w:noVBand="0"/>
        <w:tblDescription w:val="Statements"/>
      </w:tblPr>
      <w:tblGrid>
        <w:gridCol w:w="8789"/>
        <w:gridCol w:w="567"/>
        <w:gridCol w:w="567"/>
      </w:tblGrid>
      <w:tr w:rsidR="00560570" w:rsidRPr="00560570" w14:paraId="71F02298" w14:textId="77777777" w:rsidTr="002D2B36">
        <w:trPr>
          <w:tblHeader/>
        </w:trPr>
        <w:tc>
          <w:tcPr>
            <w:tcW w:w="8789" w:type="dxa"/>
            <w:shd w:val="clear" w:color="auto" w:fill="auto"/>
          </w:tcPr>
          <w:p w14:paraId="3303B5F2" w14:textId="77777777" w:rsidR="00560570" w:rsidRPr="00560570" w:rsidRDefault="00560570" w:rsidP="00560570">
            <w:pPr>
              <w:spacing w:before="80" w:after="80" w:line="276" w:lineRule="auto"/>
              <w:rPr>
                <w:rFonts w:cstheme="minorHAnsi"/>
                <w:b/>
              </w:rPr>
            </w:pPr>
            <w:r w:rsidRPr="00560570">
              <w:rPr>
                <w:rFonts w:cstheme="minorHAnsi"/>
                <w:b/>
              </w:rPr>
              <w:t>Fact or fiction?</w:t>
            </w:r>
          </w:p>
        </w:tc>
        <w:tc>
          <w:tcPr>
            <w:tcW w:w="567" w:type="dxa"/>
            <w:shd w:val="clear" w:color="auto" w:fill="auto"/>
          </w:tcPr>
          <w:p w14:paraId="3067E20D" w14:textId="77777777" w:rsidR="00560570" w:rsidRPr="00560570" w:rsidRDefault="00560570" w:rsidP="00560570">
            <w:pPr>
              <w:spacing w:before="80" w:after="80" w:line="276" w:lineRule="auto"/>
              <w:rPr>
                <w:rFonts w:cstheme="minorHAnsi"/>
                <w:b/>
              </w:rPr>
            </w:pPr>
            <w:r w:rsidRPr="00560570">
              <w:rPr>
                <w:rFonts w:cstheme="minorHAnsi"/>
                <w:b/>
              </w:rPr>
              <w:t>T</w:t>
            </w:r>
          </w:p>
        </w:tc>
        <w:tc>
          <w:tcPr>
            <w:tcW w:w="567" w:type="dxa"/>
            <w:shd w:val="clear" w:color="auto" w:fill="auto"/>
          </w:tcPr>
          <w:p w14:paraId="1C57DE19" w14:textId="77777777" w:rsidR="00560570" w:rsidRPr="00560570" w:rsidRDefault="00560570" w:rsidP="00560570">
            <w:pPr>
              <w:spacing w:before="80" w:after="80" w:line="276" w:lineRule="auto"/>
              <w:rPr>
                <w:rFonts w:cstheme="minorHAnsi"/>
                <w:b/>
              </w:rPr>
            </w:pPr>
            <w:r w:rsidRPr="00560570">
              <w:rPr>
                <w:rFonts w:cstheme="minorHAnsi"/>
                <w:b/>
              </w:rPr>
              <w:t>F</w:t>
            </w:r>
          </w:p>
        </w:tc>
      </w:tr>
      <w:tr w:rsidR="00560570" w:rsidRPr="00560570" w14:paraId="78CA9FE3" w14:textId="77777777" w:rsidTr="00560570">
        <w:tc>
          <w:tcPr>
            <w:tcW w:w="8789" w:type="dxa"/>
            <w:shd w:val="clear" w:color="auto" w:fill="auto"/>
          </w:tcPr>
          <w:p w14:paraId="246C264B" w14:textId="77777777" w:rsidR="00560570" w:rsidRPr="00560570" w:rsidRDefault="00560570" w:rsidP="00560570">
            <w:pPr>
              <w:spacing w:before="80" w:after="80" w:line="276" w:lineRule="auto"/>
              <w:rPr>
                <w:rFonts w:cstheme="minorHAnsi"/>
                <w:lang w:val="en-US"/>
              </w:rPr>
            </w:pPr>
            <w:r w:rsidRPr="00560570">
              <w:rPr>
                <w:rFonts w:cstheme="minorHAnsi"/>
                <w:lang w:val="en-US"/>
              </w:rPr>
              <w:t xml:space="preserve">Reading and listening comprehension require us to be passive, whereas speaking and writing require us to be active. </w:t>
            </w:r>
          </w:p>
        </w:tc>
        <w:tc>
          <w:tcPr>
            <w:tcW w:w="567" w:type="dxa"/>
            <w:shd w:val="clear" w:color="auto" w:fill="auto"/>
          </w:tcPr>
          <w:p w14:paraId="6405D580" w14:textId="77777777" w:rsidR="00560570" w:rsidRPr="00560570" w:rsidRDefault="00560570" w:rsidP="00560570">
            <w:pPr>
              <w:spacing w:before="80" w:after="80" w:line="276" w:lineRule="auto"/>
              <w:rPr>
                <w:rFonts w:cstheme="minorHAnsi"/>
                <w:lang w:val="en-US"/>
              </w:rPr>
            </w:pPr>
          </w:p>
        </w:tc>
        <w:tc>
          <w:tcPr>
            <w:tcW w:w="567" w:type="dxa"/>
            <w:shd w:val="clear" w:color="auto" w:fill="auto"/>
          </w:tcPr>
          <w:p w14:paraId="4EDC6990" w14:textId="77777777" w:rsidR="00560570" w:rsidRPr="00560570" w:rsidRDefault="00560570" w:rsidP="00560570">
            <w:pPr>
              <w:spacing w:before="80" w:after="80" w:line="276" w:lineRule="auto"/>
              <w:rPr>
                <w:rFonts w:cstheme="minorHAnsi"/>
                <w:lang w:val="en-US"/>
              </w:rPr>
            </w:pPr>
          </w:p>
        </w:tc>
      </w:tr>
      <w:tr w:rsidR="00560570" w:rsidRPr="00560570" w14:paraId="461A2744" w14:textId="77777777" w:rsidTr="00560570">
        <w:tc>
          <w:tcPr>
            <w:tcW w:w="8789" w:type="dxa"/>
            <w:shd w:val="clear" w:color="auto" w:fill="auto"/>
          </w:tcPr>
          <w:p w14:paraId="1064BADC" w14:textId="77777777" w:rsidR="00560570" w:rsidRPr="00560570" w:rsidRDefault="00560570" w:rsidP="00560570">
            <w:pPr>
              <w:spacing w:before="80" w:after="80" w:line="276" w:lineRule="auto"/>
              <w:rPr>
                <w:rFonts w:cstheme="minorHAnsi"/>
                <w:lang w:val="en-US"/>
              </w:rPr>
            </w:pPr>
            <w:r w:rsidRPr="00560570">
              <w:rPr>
                <w:rFonts w:cstheme="minorHAnsi"/>
                <w:lang w:val="en-US"/>
              </w:rPr>
              <w:t>Reading and listening comprehension are “easy” or, in any case, much easier than speaking and writing.</w:t>
            </w:r>
          </w:p>
        </w:tc>
        <w:tc>
          <w:tcPr>
            <w:tcW w:w="567" w:type="dxa"/>
            <w:shd w:val="clear" w:color="auto" w:fill="auto"/>
          </w:tcPr>
          <w:p w14:paraId="036132E9" w14:textId="77777777" w:rsidR="00560570" w:rsidRPr="00560570" w:rsidRDefault="00560570" w:rsidP="00560570">
            <w:pPr>
              <w:spacing w:before="80" w:after="80" w:line="276" w:lineRule="auto"/>
              <w:rPr>
                <w:rFonts w:cstheme="minorHAnsi"/>
                <w:lang w:val="en-US"/>
              </w:rPr>
            </w:pPr>
          </w:p>
        </w:tc>
        <w:tc>
          <w:tcPr>
            <w:tcW w:w="567" w:type="dxa"/>
            <w:shd w:val="clear" w:color="auto" w:fill="auto"/>
          </w:tcPr>
          <w:p w14:paraId="42EAD5D5" w14:textId="77777777" w:rsidR="00560570" w:rsidRPr="00560570" w:rsidRDefault="00560570" w:rsidP="00560570">
            <w:pPr>
              <w:spacing w:before="80" w:after="80" w:line="276" w:lineRule="auto"/>
              <w:rPr>
                <w:rFonts w:cstheme="minorHAnsi"/>
                <w:lang w:val="en-US"/>
              </w:rPr>
            </w:pPr>
          </w:p>
        </w:tc>
      </w:tr>
      <w:tr w:rsidR="00560570" w:rsidRPr="00560570" w14:paraId="60DCB174" w14:textId="77777777" w:rsidTr="00560570">
        <w:tc>
          <w:tcPr>
            <w:tcW w:w="8789" w:type="dxa"/>
            <w:shd w:val="clear" w:color="auto" w:fill="auto"/>
          </w:tcPr>
          <w:p w14:paraId="74614234" w14:textId="77777777" w:rsidR="00560570" w:rsidRPr="00560570" w:rsidRDefault="00560570" w:rsidP="00560570">
            <w:pPr>
              <w:spacing w:before="80" w:after="80" w:line="276" w:lineRule="auto"/>
              <w:rPr>
                <w:rFonts w:cstheme="minorHAnsi"/>
              </w:rPr>
            </w:pPr>
            <w:r w:rsidRPr="00560570">
              <w:rPr>
                <w:rFonts w:cstheme="minorHAnsi"/>
                <w:lang w:val="en-US"/>
              </w:rPr>
              <w:t xml:space="preserve">Listening comprehension is more difficult than reading comprehension. </w:t>
            </w:r>
            <w:r w:rsidRPr="00560570">
              <w:rPr>
                <w:rFonts w:cstheme="minorHAnsi"/>
              </w:rPr>
              <w:t xml:space="preserve">It involves very complex skills. </w:t>
            </w:r>
          </w:p>
        </w:tc>
        <w:tc>
          <w:tcPr>
            <w:tcW w:w="567" w:type="dxa"/>
            <w:shd w:val="clear" w:color="auto" w:fill="auto"/>
          </w:tcPr>
          <w:p w14:paraId="5235B150" w14:textId="77777777" w:rsidR="00560570" w:rsidRPr="00560570" w:rsidRDefault="00560570" w:rsidP="00560570">
            <w:pPr>
              <w:spacing w:before="80" w:after="80" w:line="276" w:lineRule="auto"/>
              <w:rPr>
                <w:rFonts w:cstheme="minorHAnsi"/>
              </w:rPr>
            </w:pPr>
          </w:p>
        </w:tc>
        <w:tc>
          <w:tcPr>
            <w:tcW w:w="567" w:type="dxa"/>
            <w:shd w:val="clear" w:color="auto" w:fill="auto"/>
          </w:tcPr>
          <w:p w14:paraId="70E01D9B" w14:textId="77777777" w:rsidR="00560570" w:rsidRPr="00560570" w:rsidRDefault="00560570" w:rsidP="00560570">
            <w:pPr>
              <w:spacing w:before="80" w:after="80" w:line="276" w:lineRule="auto"/>
              <w:rPr>
                <w:rFonts w:cstheme="minorHAnsi"/>
              </w:rPr>
            </w:pPr>
          </w:p>
        </w:tc>
      </w:tr>
      <w:tr w:rsidR="00560570" w:rsidRPr="00560570" w14:paraId="43AEE1CB" w14:textId="77777777" w:rsidTr="00560570">
        <w:tc>
          <w:tcPr>
            <w:tcW w:w="8789" w:type="dxa"/>
            <w:shd w:val="clear" w:color="auto" w:fill="auto"/>
          </w:tcPr>
          <w:p w14:paraId="0D90896F" w14:textId="77777777" w:rsidR="00560570" w:rsidRPr="00560570" w:rsidRDefault="00560570" w:rsidP="00560570">
            <w:pPr>
              <w:spacing w:before="80" w:after="80" w:line="276" w:lineRule="auto"/>
              <w:rPr>
                <w:rFonts w:cstheme="minorHAnsi"/>
                <w:lang w:val="en-US"/>
              </w:rPr>
            </w:pPr>
            <w:r w:rsidRPr="00560570">
              <w:rPr>
                <w:rFonts w:cstheme="minorHAnsi"/>
                <w:lang w:val="en-US"/>
              </w:rPr>
              <w:t xml:space="preserve">Reception skills do not need to be explicitly developed in the foreign language classroom, since learners can transfer the comprehension skills they have developed by using their mother tongue. </w:t>
            </w:r>
          </w:p>
        </w:tc>
        <w:tc>
          <w:tcPr>
            <w:tcW w:w="567" w:type="dxa"/>
            <w:shd w:val="clear" w:color="auto" w:fill="auto"/>
          </w:tcPr>
          <w:p w14:paraId="7CF51613" w14:textId="77777777" w:rsidR="00560570" w:rsidRPr="00560570" w:rsidRDefault="00560570" w:rsidP="00560570">
            <w:pPr>
              <w:spacing w:before="80" w:after="80" w:line="276" w:lineRule="auto"/>
              <w:rPr>
                <w:rFonts w:cstheme="minorHAnsi"/>
                <w:lang w:val="en-US"/>
              </w:rPr>
            </w:pPr>
          </w:p>
        </w:tc>
        <w:tc>
          <w:tcPr>
            <w:tcW w:w="567" w:type="dxa"/>
            <w:shd w:val="clear" w:color="auto" w:fill="auto"/>
          </w:tcPr>
          <w:p w14:paraId="615CE44A" w14:textId="77777777" w:rsidR="00560570" w:rsidRPr="00560570" w:rsidRDefault="00560570" w:rsidP="00560570">
            <w:pPr>
              <w:spacing w:before="80" w:after="80" w:line="276" w:lineRule="auto"/>
              <w:rPr>
                <w:rFonts w:cstheme="minorHAnsi"/>
                <w:lang w:val="en-US"/>
              </w:rPr>
            </w:pPr>
          </w:p>
        </w:tc>
      </w:tr>
      <w:tr w:rsidR="00560570" w:rsidRPr="00560570" w14:paraId="0A8FC3E8" w14:textId="77777777" w:rsidTr="00560570">
        <w:tc>
          <w:tcPr>
            <w:tcW w:w="8789" w:type="dxa"/>
            <w:shd w:val="clear" w:color="auto" w:fill="auto"/>
          </w:tcPr>
          <w:p w14:paraId="27190CB4" w14:textId="77777777" w:rsidR="00560570" w:rsidRPr="00560570" w:rsidRDefault="00560570" w:rsidP="00560570">
            <w:pPr>
              <w:spacing w:before="80" w:after="80" w:line="276" w:lineRule="auto"/>
              <w:rPr>
                <w:rFonts w:cstheme="minorHAnsi"/>
                <w:color w:val="000000"/>
                <w:lang w:val="en-US"/>
              </w:rPr>
            </w:pPr>
            <w:r w:rsidRPr="00560570">
              <w:rPr>
                <w:rFonts w:cstheme="minorHAnsi"/>
                <w:color w:val="000000"/>
                <w:lang w:val="en-US"/>
              </w:rPr>
              <w:t>In our mother tongue, first we develop our reception skills and then we develop our production skills, whereas in second language acquisition it is the other way around.</w:t>
            </w:r>
          </w:p>
        </w:tc>
        <w:tc>
          <w:tcPr>
            <w:tcW w:w="567" w:type="dxa"/>
            <w:shd w:val="clear" w:color="auto" w:fill="auto"/>
          </w:tcPr>
          <w:p w14:paraId="070914B5" w14:textId="77777777" w:rsidR="00560570" w:rsidRPr="00560570" w:rsidRDefault="00560570" w:rsidP="00560570">
            <w:pPr>
              <w:spacing w:before="80" w:after="80" w:line="276" w:lineRule="auto"/>
              <w:rPr>
                <w:rFonts w:cstheme="minorHAnsi"/>
                <w:lang w:val="en-US"/>
              </w:rPr>
            </w:pPr>
          </w:p>
        </w:tc>
        <w:tc>
          <w:tcPr>
            <w:tcW w:w="567" w:type="dxa"/>
            <w:shd w:val="clear" w:color="auto" w:fill="auto"/>
          </w:tcPr>
          <w:p w14:paraId="026C29E4" w14:textId="77777777" w:rsidR="00560570" w:rsidRPr="00560570" w:rsidRDefault="00560570" w:rsidP="00560570">
            <w:pPr>
              <w:spacing w:before="80" w:after="80" w:line="276" w:lineRule="auto"/>
              <w:rPr>
                <w:rFonts w:cstheme="minorHAnsi"/>
                <w:lang w:val="en-US"/>
              </w:rPr>
            </w:pPr>
          </w:p>
        </w:tc>
      </w:tr>
      <w:tr w:rsidR="00560570" w:rsidRPr="00560570" w14:paraId="5DB4F9A6" w14:textId="77777777" w:rsidTr="00560570">
        <w:tc>
          <w:tcPr>
            <w:tcW w:w="8789" w:type="dxa"/>
            <w:shd w:val="clear" w:color="auto" w:fill="auto"/>
          </w:tcPr>
          <w:p w14:paraId="485B57FA" w14:textId="77777777" w:rsidR="00560570" w:rsidRPr="00560570" w:rsidRDefault="00560570" w:rsidP="00560570">
            <w:pPr>
              <w:spacing w:before="80" w:after="80" w:line="276" w:lineRule="auto"/>
              <w:rPr>
                <w:rFonts w:cstheme="minorHAnsi"/>
                <w:color w:val="000000"/>
                <w:lang w:val="en-US"/>
              </w:rPr>
            </w:pPr>
            <w:r w:rsidRPr="00560570">
              <w:rPr>
                <w:rFonts w:cstheme="minorHAnsi"/>
                <w:color w:val="000000"/>
                <w:lang w:val="en-US"/>
              </w:rPr>
              <w:t xml:space="preserve">Oral interaction involves both listening and speaking as meaning making practices. </w:t>
            </w:r>
          </w:p>
        </w:tc>
        <w:tc>
          <w:tcPr>
            <w:tcW w:w="567" w:type="dxa"/>
            <w:shd w:val="clear" w:color="auto" w:fill="auto"/>
          </w:tcPr>
          <w:p w14:paraId="734AE13B" w14:textId="77777777" w:rsidR="00560570" w:rsidRPr="00560570" w:rsidRDefault="00560570" w:rsidP="00560570">
            <w:pPr>
              <w:spacing w:before="80" w:after="80" w:line="276" w:lineRule="auto"/>
              <w:rPr>
                <w:rFonts w:cstheme="minorHAnsi"/>
                <w:lang w:val="en-US"/>
              </w:rPr>
            </w:pPr>
          </w:p>
        </w:tc>
        <w:tc>
          <w:tcPr>
            <w:tcW w:w="567" w:type="dxa"/>
            <w:shd w:val="clear" w:color="auto" w:fill="auto"/>
          </w:tcPr>
          <w:p w14:paraId="1AAF9A09" w14:textId="77777777" w:rsidR="00560570" w:rsidRPr="00560570" w:rsidRDefault="00560570" w:rsidP="00560570">
            <w:pPr>
              <w:spacing w:before="80" w:after="80" w:line="276" w:lineRule="auto"/>
              <w:rPr>
                <w:rFonts w:cstheme="minorHAnsi"/>
                <w:lang w:val="en-US"/>
              </w:rPr>
            </w:pPr>
          </w:p>
        </w:tc>
      </w:tr>
      <w:tr w:rsidR="00560570" w:rsidRPr="00560570" w14:paraId="503E0388" w14:textId="77777777" w:rsidTr="00560570">
        <w:tc>
          <w:tcPr>
            <w:tcW w:w="8789" w:type="dxa"/>
            <w:shd w:val="clear" w:color="auto" w:fill="auto"/>
          </w:tcPr>
          <w:p w14:paraId="02DA3FDB" w14:textId="77777777" w:rsidR="00560570" w:rsidRPr="00560570" w:rsidRDefault="00560570" w:rsidP="00560570">
            <w:pPr>
              <w:spacing w:before="80" w:after="80" w:line="276" w:lineRule="auto"/>
              <w:rPr>
                <w:rFonts w:cstheme="minorHAnsi"/>
                <w:lang w:val="en-US"/>
              </w:rPr>
            </w:pPr>
            <w:r w:rsidRPr="00560570">
              <w:rPr>
                <w:rFonts w:cstheme="minorHAnsi"/>
                <w:lang w:val="en-US"/>
              </w:rPr>
              <w:t xml:space="preserve">The time spent by people speaking the official language of their country in daily communication activities is: 45% listening, 30% speaking, 16% reading, 9% writing. </w:t>
            </w:r>
          </w:p>
        </w:tc>
        <w:tc>
          <w:tcPr>
            <w:tcW w:w="567" w:type="dxa"/>
            <w:shd w:val="clear" w:color="auto" w:fill="auto"/>
          </w:tcPr>
          <w:p w14:paraId="09D07347" w14:textId="77777777" w:rsidR="00560570" w:rsidRPr="00560570" w:rsidRDefault="00560570" w:rsidP="00560570">
            <w:pPr>
              <w:spacing w:before="80" w:after="80" w:line="276" w:lineRule="auto"/>
              <w:rPr>
                <w:rFonts w:cstheme="minorHAnsi"/>
                <w:lang w:val="en-US"/>
              </w:rPr>
            </w:pPr>
          </w:p>
        </w:tc>
        <w:tc>
          <w:tcPr>
            <w:tcW w:w="567" w:type="dxa"/>
            <w:shd w:val="clear" w:color="auto" w:fill="auto"/>
          </w:tcPr>
          <w:p w14:paraId="1CE31F8C" w14:textId="77777777" w:rsidR="00560570" w:rsidRPr="00560570" w:rsidRDefault="00560570" w:rsidP="00560570">
            <w:pPr>
              <w:spacing w:before="80" w:after="80" w:line="276" w:lineRule="auto"/>
              <w:rPr>
                <w:rFonts w:cstheme="minorHAnsi"/>
                <w:lang w:val="en-US"/>
              </w:rPr>
            </w:pPr>
          </w:p>
        </w:tc>
      </w:tr>
    </w:tbl>
    <w:p w14:paraId="6DDB999C" w14:textId="77777777" w:rsidR="00560570" w:rsidRPr="00D50783" w:rsidRDefault="00560570" w:rsidP="00560570">
      <w:pPr>
        <w:pStyle w:val="Heading1"/>
        <w:numPr>
          <w:ilvl w:val="0"/>
          <w:numId w:val="0"/>
        </w:numPr>
        <w:rPr>
          <w:lang w:val="en-US"/>
        </w:rPr>
      </w:pPr>
      <w:bookmarkStart w:id="5" w:name="_Toc429519539"/>
      <w:r w:rsidRPr="00D50783">
        <w:rPr>
          <w:lang w:val="en-US"/>
        </w:rPr>
        <w:t xml:space="preserve">Task </w:t>
      </w:r>
      <w:r>
        <w:rPr>
          <w:lang w:val="en-US"/>
        </w:rPr>
        <w:t>2</w:t>
      </w:r>
      <w:bookmarkEnd w:id="5"/>
    </w:p>
    <w:p w14:paraId="6627E291" w14:textId="3AC0AC6A" w:rsidR="00560570" w:rsidRPr="00D50783" w:rsidRDefault="00560570" w:rsidP="00560570">
      <w:pPr>
        <w:ind w:right="-334"/>
        <w:rPr>
          <w:lang w:val="en-US"/>
        </w:rPr>
      </w:pPr>
      <w:r w:rsidRPr="00D50783">
        <w:rPr>
          <w:lang w:val="en-US"/>
        </w:rPr>
        <w:t xml:space="preserve">What listening comprehension skills we employ, depends largely on why we are reading or listening to something, what type of text we are reading or listening, and in what type of social situation. Work with a partner and think about why you usually do the activities below and which comprehension skills you are usually obliged to use in order to respond to your communicative purpose.  </w:t>
      </w:r>
    </w:p>
    <w:tbl>
      <w:tblPr>
        <w:tblStyle w:val="TableGrid"/>
        <w:tblW w:w="9923" w:type="dxa"/>
        <w:tblInd w:w="108" w:type="dxa"/>
        <w:tblLook w:val="01E0" w:firstRow="1" w:lastRow="1" w:firstColumn="1" w:lastColumn="1" w:noHBand="0" w:noVBand="0"/>
        <w:tblDescription w:val="Purpose and skills per activity."/>
      </w:tblPr>
      <w:tblGrid>
        <w:gridCol w:w="3828"/>
        <w:gridCol w:w="2976"/>
        <w:gridCol w:w="3119"/>
      </w:tblGrid>
      <w:tr w:rsidR="00560570" w:rsidRPr="00560570" w14:paraId="7C9C0F9F" w14:textId="77777777" w:rsidTr="002D2B36">
        <w:trPr>
          <w:tblHeader/>
        </w:trPr>
        <w:tc>
          <w:tcPr>
            <w:tcW w:w="3828" w:type="dxa"/>
            <w:shd w:val="clear" w:color="auto" w:fill="auto"/>
          </w:tcPr>
          <w:p w14:paraId="232BD04F" w14:textId="77777777" w:rsidR="00560570" w:rsidRPr="00560570" w:rsidRDefault="00560570" w:rsidP="00560570">
            <w:pPr>
              <w:spacing w:before="80" w:after="80" w:line="276" w:lineRule="auto"/>
              <w:rPr>
                <w:rFonts w:cstheme="minorHAnsi"/>
                <w:b/>
                <w:color w:val="000000"/>
                <w:lang w:val="en-US"/>
              </w:rPr>
            </w:pPr>
            <w:r w:rsidRPr="00560570">
              <w:rPr>
                <w:rFonts w:cstheme="minorHAnsi"/>
                <w:b/>
                <w:color w:val="000000"/>
                <w:lang w:val="en-US"/>
              </w:rPr>
              <w:t>Activity</w:t>
            </w:r>
          </w:p>
        </w:tc>
        <w:tc>
          <w:tcPr>
            <w:tcW w:w="2976" w:type="dxa"/>
            <w:shd w:val="clear" w:color="auto" w:fill="auto"/>
          </w:tcPr>
          <w:p w14:paraId="62E3354C" w14:textId="77777777" w:rsidR="00560570" w:rsidRPr="00560570" w:rsidRDefault="00560570" w:rsidP="00560570">
            <w:pPr>
              <w:spacing w:before="80" w:after="80" w:line="276" w:lineRule="auto"/>
              <w:rPr>
                <w:rFonts w:cstheme="minorHAnsi"/>
                <w:b/>
                <w:color w:val="000000"/>
                <w:lang w:val="en-US"/>
              </w:rPr>
            </w:pPr>
            <w:r w:rsidRPr="00560570">
              <w:rPr>
                <w:rFonts w:cstheme="minorHAnsi"/>
                <w:b/>
                <w:color w:val="000000"/>
                <w:lang w:val="en-US"/>
              </w:rPr>
              <w:t xml:space="preserve">Purpose </w:t>
            </w:r>
          </w:p>
        </w:tc>
        <w:tc>
          <w:tcPr>
            <w:tcW w:w="3119" w:type="dxa"/>
            <w:shd w:val="clear" w:color="auto" w:fill="auto"/>
          </w:tcPr>
          <w:p w14:paraId="41809334" w14:textId="77777777" w:rsidR="00560570" w:rsidRPr="00560570" w:rsidRDefault="00560570" w:rsidP="00560570">
            <w:pPr>
              <w:spacing w:before="80" w:after="80" w:line="276" w:lineRule="auto"/>
              <w:rPr>
                <w:rFonts w:cstheme="minorHAnsi"/>
                <w:b/>
                <w:color w:val="000000"/>
                <w:lang w:val="en-US"/>
              </w:rPr>
            </w:pPr>
            <w:r w:rsidRPr="00560570">
              <w:rPr>
                <w:rFonts w:cstheme="minorHAnsi"/>
                <w:b/>
                <w:color w:val="000000"/>
                <w:lang w:val="en-US"/>
              </w:rPr>
              <w:t>Skills</w:t>
            </w:r>
          </w:p>
        </w:tc>
      </w:tr>
      <w:tr w:rsidR="00560570" w:rsidRPr="00116FAD" w14:paraId="59FDDE8D" w14:textId="77777777" w:rsidTr="00560570">
        <w:tc>
          <w:tcPr>
            <w:tcW w:w="3828" w:type="dxa"/>
            <w:shd w:val="clear" w:color="auto" w:fill="auto"/>
          </w:tcPr>
          <w:p w14:paraId="0A104FE2" w14:textId="5B9E8C0A" w:rsidR="00560570" w:rsidRPr="00560570" w:rsidRDefault="00560570" w:rsidP="00560570">
            <w:pPr>
              <w:spacing w:before="80" w:after="80" w:line="276" w:lineRule="auto"/>
              <w:rPr>
                <w:rFonts w:cstheme="minorHAnsi"/>
                <w:color w:val="000000"/>
                <w:lang w:val="en-US"/>
              </w:rPr>
            </w:pPr>
            <w:r w:rsidRPr="00560570">
              <w:rPr>
                <w:rFonts w:cstheme="minorHAnsi"/>
                <w:color w:val="000000"/>
                <w:lang w:val="en-US"/>
              </w:rPr>
              <w:t>Listen to a lecture in class at the university</w:t>
            </w:r>
            <w:r>
              <w:rPr>
                <w:rFonts w:cstheme="minorHAnsi"/>
                <w:color w:val="000000"/>
                <w:lang w:val="en-US"/>
              </w:rPr>
              <w:t>.</w:t>
            </w:r>
          </w:p>
        </w:tc>
        <w:tc>
          <w:tcPr>
            <w:tcW w:w="2976" w:type="dxa"/>
            <w:shd w:val="clear" w:color="auto" w:fill="auto"/>
          </w:tcPr>
          <w:p w14:paraId="2ED55404" w14:textId="77777777" w:rsidR="00560570" w:rsidRPr="00560570" w:rsidRDefault="00560570" w:rsidP="00560570">
            <w:pPr>
              <w:spacing w:before="80" w:after="80" w:line="276" w:lineRule="auto"/>
              <w:ind w:right="-334"/>
              <w:rPr>
                <w:rFonts w:cstheme="minorHAnsi"/>
                <w:color w:val="000000"/>
                <w:lang w:val="en-US"/>
              </w:rPr>
            </w:pPr>
          </w:p>
        </w:tc>
        <w:tc>
          <w:tcPr>
            <w:tcW w:w="3119" w:type="dxa"/>
            <w:shd w:val="clear" w:color="auto" w:fill="auto"/>
          </w:tcPr>
          <w:p w14:paraId="4904D8CC" w14:textId="77777777" w:rsidR="00560570" w:rsidRPr="00560570" w:rsidRDefault="00560570" w:rsidP="00560570">
            <w:pPr>
              <w:spacing w:before="80" w:after="80" w:line="276" w:lineRule="auto"/>
              <w:ind w:right="-334"/>
              <w:rPr>
                <w:rFonts w:cstheme="minorHAnsi"/>
                <w:color w:val="000000"/>
                <w:lang w:val="en-US"/>
              </w:rPr>
            </w:pPr>
          </w:p>
        </w:tc>
      </w:tr>
      <w:tr w:rsidR="00560570" w:rsidRPr="00116FAD" w14:paraId="21F87A64" w14:textId="77777777" w:rsidTr="00560570">
        <w:tc>
          <w:tcPr>
            <w:tcW w:w="3828" w:type="dxa"/>
            <w:shd w:val="clear" w:color="auto" w:fill="auto"/>
          </w:tcPr>
          <w:p w14:paraId="7B4FBC42" w14:textId="3F3E7F18" w:rsidR="00560570" w:rsidRPr="00560570" w:rsidRDefault="00560570" w:rsidP="00560570">
            <w:pPr>
              <w:spacing w:before="80" w:after="80" w:line="276" w:lineRule="auto"/>
              <w:rPr>
                <w:rFonts w:cstheme="minorHAnsi"/>
                <w:color w:val="000000"/>
                <w:lang w:val="en-US"/>
              </w:rPr>
            </w:pPr>
            <w:r w:rsidRPr="00560570">
              <w:rPr>
                <w:rFonts w:cstheme="minorHAnsi"/>
                <w:color w:val="000000"/>
                <w:lang w:val="en-US"/>
              </w:rPr>
              <w:t>Listen to the evening news on TV</w:t>
            </w:r>
            <w:r>
              <w:rPr>
                <w:rFonts w:cstheme="minorHAnsi"/>
                <w:color w:val="000000"/>
                <w:lang w:val="en-US"/>
              </w:rPr>
              <w:t>.</w:t>
            </w:r>
          </w:p>
        </w:tc>
        <w:tc>
          <w:tcPr>
            <w:tcW w:w="2976" w:type="dxa"/>
            <w:shd w:val="clear" w:color="auto" w:fill="auto"/>
          </w:tcPr>
          <w:p w14:paraId="3CF6258A" w14:textId="77777777" w:rsidR="00560570" w:rsidRPr="00560570" w:rsidRDefault="00560570" w:rsidP="00560570">
            <w:pPr>
              <w:spacing w:before="80" w:after="80" w:line="276" w:lineRule="auto"/>
              <w:ind w:right="-334"/>
              <w:rPr>
                <w:rFonts w:cstheme="minorHAnsi"/>
                <w:color w:val="000000"/>
                <w:lang w:val="en-US"/>
              </w:rPr>
            </w:pPr>
          </w:p>
        </w:tc>
        <w:tc>
          <w:tcPr>
            <w:tcW w:w="3119" w:type="dxa"/>
            <w:shd w:val="clear" w:color="auto" w:fill="auto"/>
          </w:tcPr>
          <w:p w14:paraId="4A0AF8D2" w14:textId="77777777" w:rsidR="00560570" w:rsidRPr="00560570" w:rsidRDefault="00560570" w:rsidP="00560570">
            <w:pPr>
              <w:spacing w:before="80" w:after="80" w:line="276" w:lineRule="auto"/>
              <w:ind w:right="-334"/>
              <w:rPr>
                <w:rFonts w:cstheme="minorHAnsi"/>
                <w:color w:val="000000"/>
                <w:lang w:val="en-US"/>
              </w:rPr>
            </w:pPr>
          </w:p>
        </w:tc>
      </w:tr>
      <w:tr w:rsidR="00560570" w14:paraId="59CCC9B6" w14:textId="77777777" w:rsidTr="00560570">
        <w:tc>
          <w:tcPr>
            <w:tcW w:w="3828" w:type="dxa"/>
            <w:shd w:val="clear" w:color="auto" w:fill="auto"/>
          </w:tcPr>
          <w:p w14:paraId="547C0998" w14:textId="575A5367" w:rsidR="00560570" w:rsidRPr="00560570" w:rsidRDefault="00560570" w:rsidP="00560570">
            <w:pPr>
              <w:spacing w:before="80" w:after="80" w:line="276" w:lineRule="auto"/>
              <w:rPr>
                <w:rFonts w:cstheme="minorHAnsi"/>
                <w:color w:val="000000"/>
                <w:lang w:val="en-US"/>
              </w:rPr>
            </w:pPr>
            <w:r w:rsidRPr="00560570">
              <w:rPr>
                <w:rFonts w:cstheme="minorHAnsi"/>
                <w:color w:val="000000"/>
                <w:lang w:val="en-US"/>
              </w:rPr>
              <w:t>Read a recipe</w:t>
            </w:r>
            <w:r>
              <w:rPr>
                <w:rFonts w:cstheme="minorHAnsi"/>
                <w:color w:val="000000"/>
                <w:lang w:val="en-US"/>
              </w:rPr>
              <w:t>.</w:t>
            </w:r>
          </w:p>
        </w:tc>
        <w:tc>
          <w:tcPr>
            <w:tcW w:w="2976" w:type="dxa"/>
            <w:shd w:val="clear" w:color="auto" w:fill="auto"/>
          </w:tcPr>
          <w:p w14:paraId="3589000F" w14:textId="77777777" w:rsidR="00560570" w:rsidRPr="00560570" w:rsidRDefault="00560570" w:rsidP="00560570">
            <w:pPr>
              <w:spacing w:before="80" w:after="80" w:line="276" w:lineRule="auto"/>
              <w:ind w:right="-334"/>
              <w:rPr>
                <w:rFonts w:cstheme="minorHAnsi"/>
                <w:color w:val="000000"/>
                <w:lang w:val="en-US"/>
              </w:rPr>
            </w:pPr>
          </w:p>
        </w:tc>
        <w:tc>
          <w:tcPr>
            <w:tcW w:w="3119" w:type="dxa"/>
            <w:shd w:val="clear" w:color="auto" w:fill="auto"/>
          </w:tcPr>
          <w:p w14:paraId="63D4123E" w14:textId="77777777" w:rsidR="00560570" w:rsidRPr="00560570" w:rsidRDefault="00560570" w:rsidP="00560570">
            <w:pPr>
              <w:spacing w:before="80" w:after="80" w:line="276" w:lineRule="auto"/>
              <w:ind w:right="-334"/>
              <w:rPr>
                <w:rFonts w:cstheme="minorHAnsi"/>
                <w:color w:val="000000"/>
                <w:lang w:val="en-US"/>
              </w:rPr>
            </w:pPr>
          </w:p>
        </w:tc>
      </w:tr>
      <w:tr w:rsidR="00560570" w:rsidRPr="00116FAD" w14:paraId="7009254E" w14:textId="77777777" w:rsidTr="00560570">
        <w:tc>
          <w:tcPr>
            <w:tcW w:w="3828" w:type="dxa"/>
            <w:shd w:val="clear" w:color="auto" w:fill="auto"/>
          </w:tcPr>
          <w:p w14:paraId="20632841" w14:textId="4AF29566" w:rsidR="00560570" w:rsidRPr="00560570" w:rsidRDefault="00560570" w:rsidP="00560570">
            <w:pPr>
              <w:spacing w:before="80" w:after="80" w:line="276" w:lineRule="auto"/>
              <w:rPr>
                <w:rFonts w:cstheme="minorHAnsi"/>
                <w:color w:val="000000"/>
                <w:lang w:val="en-US"/>
              </w:rPr>
            </w:pPr>
            <w:r w:rsidRPr="00560570">
              <w:rPr>
                <w:rFonts w:cstheme="minorHAnsi"/>
                <w:color w:val="000000"/>
                <w:lang w:val="en-US"/>
              </w:rPr>
              <w:t>Listen to an announcement at the airport</w:t>
            </w:r>
            <w:r>
              <w:rPr>
                <w:rFonts w:cstheme="minorHAnsi"/>
                <w:color w:val="000000"/>
                <w:lang w:val="en-US"/>
              </w:rPr>
              <w:t>.</w:t>
            </w:r>
          </w:p>
        </w:tc>
        <w:tc>
          <w:tcPr>
            <w:tcW w:w="2976" w:type="dxa"/>
            <w:shd w:val="clear" w:color="auto" w:fill="auto"/>
          </w:tcPr>
          <w:p w14:paraId="170C16FD" w14:textId="77777777" w:rsidR="00560570" w:rsidRPr="00560570" w:rsidRDefault="00560570" w:rsidP="00560570">
            <w:pPr>
              <w:spacing w:before="80" w:after="80" w:line="276" w:lineRule="auto"/>
              <w:ind w:right="-334"/>
              <w:rPr>
                <w:rFonts w:cstheme="minorHAnsi"/>
                <w:color w:val="000000"/>
                <w:lang w:val="en-US"/>
              </w:rPr>
            </w:pPr>
          </w:p>
        </w:tc>
        <w:tc>
          <w:tcPr>
            <w:tcW w:w="3119" w:type="dxa"/>
            <w:shd w:val="clear" w:color="auto" w:fill="auto"/>
          </w:tcPr>
          <w:p w14:paraId="45DAA56D" w14:textId="77777777" w:rsidR="00560570" w:rsidRPr="00560570" w:rsidRDefault="00560570" w:rsidP="00560570">
            <w:pPr>
              <w:spacing w:before="80" w:after="80" w:line="276" w:lineRule="auto"/>
              <w:ind w:right="-334"/>
              <w:rPr>
                <w:rFonts w:cstheme="minorHAnsi"/>
                <w:color w:val="000000"/>
                <w:lang w:val="en-US"/>
              </w:rPr>
            </w:pPr>
          </w:p>
        </w:tc>
      </w:tr>
      <w:tr w:rsidR="00560570" w:rsidRPr="00116FAD" w14:paraId="26F1F303" w14:textId="77777777" w:rsidTr="00560570">
        <w:tc>
          <w:tcPr>
            <w:tcW w:w="3828" w:type="dxa"/>
            <w:shd w:val="clear" w:color="auto" w:fill="auto"/>
          </w:tcPr>
          <w:p w14:paraId="29E911F4" w14:textId="473B59D8" w:rsidR="00560570" w:rsidRPr="00560570" w:rsidRDefault="00560570" w:rsidP="00560570">
            <w:pPr>
              <w:spacing w:before="80" w:after="80" w:line="276" w:lineRule="auto"/>
              <w:rPr>
                <w:rFonts w:cstheme="minorHAnsi"/>
                <w:color w:val="000000"/>
                <w:lang w:val="en-US"/>
              </w:rPr>
            </w:pPr>
            <w:r w:rsidRPr="00560570">
              <w:rPr>
                <w:rFonts w:cstheme="minorHAnsi"/>
                <w:color w:val="000000"/>
                <w:lang w:val="en-US"/>
              </w:rPr>
              <w:t>Read instructions accompanying your new cell phone</w:t>
            </w:r>
            <w:r>
              <w:rPr>
                <w:rFonts w:cstheme="minorHAnsi"/>
                <w:color w:val="000000"/>
                <w:lang w:val="en-US"/>
              </w:rPr>
              <w:t>.</w:t>
            </w:r>
          </w:p>
        </w:tc>
        <w:tc>
          <w:tcPr>
            <w:tcW w:w="2976" w:type="dxa"/>
            <w:shd w:val="clear" w:color="auto" w:fill="auto"/>
          </w:tcPr>
          <w:p w14:paraId="6D6297C7" w14:textId="77777777" w:rsidR="00560570" w:rsidRPr="00560570" w:rsidRDefault="00560570" w:rsidP="00560570">
            <w:pPr>
              <w:spacing w:before="80" w:after="80" w:line="276" w:lineRule="auto"/>
              <w:ind w:right="-334"/>
              <w:rPr>
                <w:rFonts w:cstheme="minorHAnsi"/>
                <w:color w:val="000000"/>
                <w:lang w:val="en-US"/>
              </w:rPr>
            </w:pPr>
          </w:p>
        </w:tc>
        <w:tc>
          <w:tcPr>
            <w:tcW w:w="3119" w:type="dxa"/>
            <w:shd w:val="clear" w:color="auto" w:fill="auto"/>
          </w:tcPr>
          <w:p w14:paraId="7A659AD6" w14:textId="77777777" w:rsidR="00560570" w:rsidRPr="00560570" w:rsidRDefault="00560570" w:rsidP="00560570">
            <w:pPr>
              <w:spacing w:before="80" w:after="80" w:line="276" w:lineRule="auto"/>
              <w:ind w:right="-334"/>
              <w:rPr>
                <w:rFonts w:cstheme="minorHAnsi"/>
                <w:color w:val="000000"/>
                <w:lang w:val="en-US"/>
              </w:rPr>
            </w:pPr>
          </w:p>
        </w:tc>
      </w:tr>
      <w:tr w:rsidR="00560570" w:rsidRPr="00116FAD" w14:paraId="1C0E1415" w14:textId="77777777" w:rsidTr="00560570">
        <w:tc>
          <w:tcPr>
            <w:tcW w:w="3828" w:type="dxa"/>
            <w:shd w:val="clear" w:color="auto" w:fill="auto"/>
          </w:tcPr>
          <w:p w14:paraId="2B0489E4" w14:textId="6C45A798" w:rsidR="00560570" w:rsidRPr="00560570" w:rsidRDefault="00560570" w:rsidP="00560570">
            <w:pPr>
              <w:spacing w:before="80" w:after="80" w:line="276" w:lineRule="auto"/>
              <w:rPr>
                <w:rFonts w:cstheme="minorHAnsi"/>
                <w:color w:val="000000"/>
                <w:lang w:val="en-US"/>
              </w:rPr>
            </w:pPr>
            <w:r w:rsidRPr="00560570">
              <w:rPr>
                <w:rFonts w:cstheme="minorHAnsi"/>
                <w:color w:val="000000"/>
                <w:lang w:val="en-US"/>
              </w:rPr>
              <w:t>Listen to football match on the radio</w:t>
            </w:r>
            <w:r>
              <w:rPr>
                <w:rFonts w:cstheme="minorHAnsi"/>
                <w:color w:val="000000"/>
                <w:lang w:val="en-US"/>
              </w:rPr>
              <w:t>.</w:t>
            </w:r>
          </w:p>
        </w:tc>
        <w:tc>
          <w:tcPr>
            <w:tcW w:w="2976" w:type="dxa"/>
            <w:shd w:val="clear" w:color="auto" w:fill="auto"/>
          </w:tcPr>
          <w:p w14:paraId="682AB476" w14:textId="77777777" w:rsidR="00560570" w:rsidRPr="00560570" w:rsidRDefault="00560570" w:rsidP="00560570">
            <w:pPr>
              <w:spacing w:before="80" w:after="80" w:line="276" w:lineRule="auto"/>
              <w:ind w:right="-334"/>
              <w:rPr>
                <w:rFonts w:cstheme="minorHAnsi"/>
                <w:color w:val="000000"/>
                <w:lang w:val="en-US"/>
              </w:rPr>
            </w:pPr>
          </w:p>
        </w:tc>
        <w:tc>
          <w:tcPr>
            <w:tcW w:w="3119" w:type="dxa"/>
            <w:shd w:val="clear" w:color="auto" w:fill="auto"/>
          </w:tcPr>
          <w:p w14:paraId="4959FB64" w14:textId="77777777" w:rsidR="00560570" w:rsidRPr="00560570" w:rsidRDefault="00560570" w:rsidP="00560570">
            <w:pPr>
              <w:spacing w:before="80" w:after="80" w:line="276" w:lineRule="auto"/>
              <w:ind w:right="-334"/>
              <w:rPr>
                <w:rFonts w:cstheme="minorHAnsi"/>
                <w:color w:val="000000"/>
                <w:lang w:val="en-US"/>
              </w:rPr>
            </w:pPr>
          </w:p>
        </w:tc>
      </w:tr>
    </w:tbl>
    <w:p w14:paraId="63251A8E" w14:textId="77777777" w:rsidR="00560570" w:rsidRDefault="00560570" w:rsidP="00560570">
      <w:pPr>
        <w:rPr>
          <w:lang w:val="en-US"/>
        </w:rPr>
      </w:pPr>
    </w:p>
    <w:p w14:paraId="2178AAE1" w14:textId="77777777" w:rsidR="00560570" w:rsidRDefault="00560570" w:rsidP="00560570">
      <w:pPr>
        <w:pStyle w:val="Heading1"/>
        <w:numPr>
          <w:ilvl w:val="0"/>
          <w:numId w:val="0"/>
        </w:numPr>
        <w:ind w:left="360" w:hanging="360"/>
        <w:rPr>
          <w:lang w:val="en-US"/>
        </w:rPr>
      </w:pPr>
      <w:bookmarkStart w:id="6" w:name="_Toc429519540"/>
      <w:r w:rsidRPr="00D50783">
        <w:rPr>
          <w:lang w:val="en-US"/>
        </w:rPr>
        <w:lastRenderedPageBreak/>
        <w:t>Task 3</w:t>
      </w:r>
      <w:bookmarkEnd w:id="6"/>
    </w:p>
    <w:p w14:paraId="2D4045CB" w14:textId="77777777" w:rsidR="00560570" w:rsidRPr="00230C10" w:rsidRDefault="00560570" w:rsidP="00560570">
      <w:pPr>
        <w:rPr>
          <w:b/>
          <w:sz w:val="28"/>
          <w:szCs w:val="28"/>
          <w:lang w:val="en-US"/>
        </w:rPr>
      </w:pPr>
      <w:r w:rsidRPr="00D50783">
        <w:rPr>
          <w:lang w:val="en-US"/>
        </w:rPr>
        <w:t>The features that cause problems to L1 listeners apply to L2 learners as well. However, the problems of L2 listeners are compounded by their limited proficiency in the foreign language. Based on your own experience as language learners, list some of the additional problems t</w:t>
      </w:r>
      <w:r>
        <w:rPr>
          <w:lang w:val="en-US"/>
        </w:rPr>
        <w:t xml:space="preserve">hat foreign language listeners </w:t>
      </w:r>
      <w:r w:rsidRPr="00D50783">
        <w:rPr>
          <w:lang w:val="en-US"/>
        </w:rPr>
        <w:t>face when listening:</w:t>
      </w:r>
    </w:p>
    <w:p w14:paraId="15C23E3C" w14:textId="528E1995" w:rsidR="00560570" w:rsidRPr="00D50783" w:rsidRDefault="00560570" w:rsidP="00560570">
      <w:pPr>
        <w:rPr>
          <w:lang w:val="en-US"/>
        </w:rPr>
      </w:pPr>
      <w:r w:rsidRPr="00D50783">
        <w:rPr>
          <w:lang w:val="en-US"/>
        </w:rPr>
        <w:t>…………………………………………………………………………………………………………………………………………………………………………………………………………………………………………………………………………………………………………………………………………………………………………</w:t>
      </w:r>
      <w:r>
        <w:rPr>
          <w:lang w:val="en-US"/>
        </w:rPr>
        <w:t>…………………………………………………………………….……………………………………</w:t>
      </w:r>
    </w:p>
    <w:p w14:paraId="57DA5432" w14:textId="77777777" w:rsidR="00560570" w:rsidRPr="00116FAD" w:rsidRDefault="00560570" w:rsidP="00560570">
      <w:pPr>
        <w:pStyle w:val="Heading1"/>
        <w:numPr>
          <w:ilvl w:val="0"/>
          <w:numId w:val="0"/>
        </w:numPr>
        <w:ind w:left="360" w:hanging="360"/>
        <w:rPr>
          <w:lang w:val="en-US"/>
        </w:rPr>
      </w:pPr>
      <w:bookmarkStart w:id="7" w:name="_Toc429519541"/>
      <w:r w:rsidRPr="00116FAD">
        <w:rPr>
          <w:lang w:val="en-US"/>
        </w:rPr>
        <w:t>Task 4</w:t>
      </w:r>
      <w:bookmarkEnd w:id="7"/>
    </w:p>
    <w:p w14:paraId="6303D496" w14:textId="5BD0DD98" w:rsidR="00560570" w:rsidRPr="00560570" w:rsidRDefault="00560570" w:rsidP="00560570">
      <w:pPr>
        <w:autoSpaceDE w:val="0"/>
        <w:autoSpaceDN w:val="0"/>
        <w:adjustRightInd w:val="0"/>
        <w:spacing w:after="0"/>
        <w:rPr>
          <w:rFonts w:cs="Arial"/>
          <w:bCs/>
          <w:lang w:val="en-US"/>
        </w:rPr>
      </w:pPr>
      <w:r w:rsidRPr="00560570">
        <w:rPr>
          <w:rFonts w:cs="Arial"/>
          <w:bCs/>
          <w:lang w:val="en-US"/>
        </w:rPr>
        <w:t xml:space="preserve">Numbers 1 to 5 show a typical order for different steps in a listening lesson. Imagine your students are listening to a conversation between a tourist and someone who lives in your town – the local. The tourist is asking the local for directions. Letters </w:t>
      </w:r>
      <w:proofErr w:type="gramStart"/>
      <w:r w:rsidRPr="00560570">
        <w:rPr>
          <w:rFonts w:cs="Arial"/>
          <w:bCs/>
          <w:lang w:val="en-US"/>
        </w:rPr>
        <w:t xml:space="preserve">a </w:t>
      </w:r>
      <w:proofErr w:type="spellStart"/>
      <w:r w:rsidRPr="00560570">
        <w:rPr>
          <w:rFonts w:cs="Arial"/>
          <w:bCs/>
          <w:lang w:val="en-US"/>
        </w:rPr>
        <w:t>to</w:t>
      </w:r>
      <w:proofErr w:type="gramEnd"/>
      <w:r w:rsidRPr="00560570">
        <w:rPr>
          <w:rFonts w:cs="Arial"/>
          <w:bCs/>
          <w:lang w:val="en-US"/>
        </w:rPr>
        <w:t xml:space="preserve"> e</w:t>
      </w:r>
      <w:proofErr w:type="spellEnd"/>
      <w:r w:rsidRPr="00560570">
        <w:rPr>
          <w:rFonts w:cs="Arial"/>
          <w:bCs/>
          <w:lang w:val="en-US"/>
        </w:rPr>
        <w:t xml:space="preserve"> are the different activities for this lesson. Match the activities to the steps.</w:t>
      </w:r>
    </w:p>
    <w:p w14:paraId="76D1E9C1" w14:textId="77777777" w:rsidR="00560570" w:rsidRDefault="00560570" w:rsidP="00560570">
      <w:pPr>
        <w:autoSpaceDE w:val="0"/>
        <w:autoSpaceDN w:val="0"/>
        <w:adjustRightInd w:val="0"/>
        <w:spacing w:after="0"/>
        <w:rPr>
          <w:rFonts w:cs="Arial"/>
          <w:b/>
          <w:bCs/>
          <w:color w:val="000000"/>
          <w:u w:val="single"/>
          <w:lang w:val="en-US"/>
        </w:rPr>
      </w:pPr>
    </w:p>
    <w:p w14:paraId="56EC5260" w14:textId="3A1BBD12" w:rsidR="00560570" w:rsidRPr="002D2B36" w:rsidRDefault="00560570" w:rsidP="002D2B36">
      <w:pPr>
        <w:autoSpaceDE w:val="0"/>
        <w:autoSpaceDN w:val="0"/>
        <w:adjustRightInd w:val="0"/>
        <w:rPr>
          <w:rFonts w:cs="Arial"/>
          <w:b/>
          <w:bCs/>
          <w:color w:val="000000"/>
          <w:lang w:val="en-US"/>
        </w:rPr>
      </w:pPr>
      <w:r w:rsidRPr="00560570">
        <w:rPr>
          <w:rFonts w:cs="Arial"/>
          <w:b/>
          <w:bCs/>
          <w:color w:val="000000"/>
          <w:lang w:val="en-US"/>
        </w:rPr>
        <w:t>Steps in a listening lesson Activities</w:t>
      </w:r>
    </w:p>
    <w:p w14:paraId="02B95852" w14:textId="299CC31A" w:rsidR="00560570" w:rsidRPr="00560570" w:rsidRDefault="00560570" w:rsidP="002D2B36">
      <w:pPr>
        <w:pStyle w:val="ListParagraph"/>
        <w:numPr>
          <w:ilvl w:val="0"/>
          <w:numId w:val="42"/>
        </w:numPr>
        <w:autoSpaceDE w:val="0"/>
        <w:autoSpaceDN w:val="0"/>
        <w:adjustRightInd w:val="0"/>
        <w:spacing w:after="0"/>
        <w:rPr>
          <w:rFonts w:cs="Arial"/>
          <w:color w:val="000000"/>
          <w:lang w:val="en-US"/>
        </w:rPr>
      </w:pPr>
      <w:r w:rsidRPr="00560570">
        <w:rPr>
          <w:rFonts w:cs="Arial"/>
          <w:color w:val="000000"/>
          <w:lang w:val="en-US"/>
        </w:rPr>
        <w:t>Pre-listening activity to activate students’ knowledge on the topic of the text.</w:t>
      </w:r>
    </w:p>
    <w:p w14:paraId="65FFAF4A" w14:textId="77777777" w:rsidR="00560570" w:rsidRPr="00560570" w:rsidRDefault="00560570" w:rsidP="002D2B36">
      <w:pPr>
        <w:pStyle w:val="ListParagraph"/>
        <w:numPr>
          <w:ilvl w:val="0"/>
          <w:numId w:val="42"/>
        </w:numPr>
        <w:autoSpaceDE w:val="0"/>
        <w:autoSpaceDN w:val="0"/>
        <w:adjustRightInd w:val="0"/>
        <w:spacing w:after="0"/>
        <w:rPr>
          <w:rFonts w:cs="Arial"/>
          <w:color w:val="000000"/>
          <w:lang w:val="en-US"/>
        </w:rPr>
      </w:pPr>
      <w:r w:rsidRPr="00560570">
        <w:rPr>
          <w:rFonts w:cs="Arial"/>
          <w:color w:val="000000"/>
          <w:lang w:val="en-US"/>
        </w:rPr>
        <w:t>Listening for a general understanding (listening for gist).</w:t>
      </w:r>
    </w:p>
    <w:p w14:paraId="31C8BBBC" w14:textId="6DB2C7C1" w:rsidR="00560570" w:rsidRPr="00560570" w:rsidRDefault="00560570" w:rsidP="002D2B36">
      <w:pPr>
        <w:pStyle w:val="ListParagraph"/>
        <w:numPr>
          <w:ilvl w:val="0"/>
          <w:numId w:val="42"/>
        </w:numPr>
        <w:autoSpaceDE w:val="0"/>
        <w:autoSpaceDN w:val="0"/>
        <w:adjustRightInd w:val="0"/>
        <w:spacing w:after="0"/>
        <w:rPr>
          <w:rFonts w:cs="Arial"/>
          <w:color w:val="000000"/>
          <w:lang w:val="en-US"/>
        </w:rPr>
      </w:pPr>
      <w:r w:rsidRPr="00560570">
        <w:rPr>
          <w:rFonts w:cs="Arial"/>
          <w:color w:val="000000"/>
          <w:lang w:val="en-US"/>
        </w:rPr>
        <w:t>Listening for a more detailed understanding of information in the text.</w:t>
      </w:r>
    </w:p>
    <w:p w14:paraId="5D5ED332" w14:textId="15C98E9C" w:rsidR="00560570" w:rsidRPr="00560570" w:rsidRDefault="00560570" w:rsidP="002D2B36">
      <w:pPr>
        <w:pStyle w:val="ListParagraph"/>
        <w:numPr>
          <w:ilvl w:val="0"/>
          <w:numId w:val="42"/>
        </w:numPr>
        <w:autoSpaceDE w:val="0"/>
        <w:autoSpaceDN w:val="0"/>
        <w:adjustRightInd w:val="0"/>
        <w:spacing w:after="0"/>
        <w:rPr>
          <w:rFonts w:cs="Arial"/>
          <w:color w:val="000000"/>
          <w:lang w:val="en-US"/>
        </w:rPr>
      </w:pPr>
      <w:r w:rsidRPr="00560570">
        <w:rPr>
          <w:rFonts w:cs="Arial"/>
          <w:color w:val="000000"/>
          <w:lang w:val="en-US"/>
        </w:rPr>
        <w:t>Very detailed listening for language (vocabulary, grammar, phonology) in the text.</w:t>
      </w:r>
    </w:p>
    <w:p w14:paraId="19D911E3" w14:textId="7186AEC9" w:rsidR="00560570" w:rsidRPr="00560570" w:rsidRDefault="00560570" w:rsidP="002D2B36">
      <w:pPr>
        <w:pStyle w:val="ListParagraph"/>
        <w:numPr>
          <w:ilvl w:val="0"/>
          <w:numId w:val="42"/>
        </w:numPr>
        <w:autoSpaceDE w:val="0"/>
        <w:autoSpaceDN w:val="0"/>
        <w:adjustRightInd w:val="0"/>
        <w:spacing w:after="0"/>
        <w:rPr>
          <w:rFonts w:cs="Arial"/>
          <w:color w:val="000000"/>
          <w:lang w:val="en-US"/>
        </w:rPr>
      </w:pPr>
      <w:r w:rsidRPr="00560570">
        <w:rPr>
          <w:rFonts w:cs="Arial"/>
          <w:color w:val="000000"/>
          <w:lang w:val="en-US"/>
        </w:rPr>
        <w:t>Follow-on speaking activity.</w:t>
      </w:r>
    </w:p>
    <w:p w14:paraId="3223F420" w14:textId="77777777" w:rsidR="00560570" w:rsidRDefault="00560570" w:rsidP="00560570">
      <w:pPr>
        <w:autoSpaceDE w:val="0"/>
        <w:autoSpaceDN w:val="0"/>
        <w:adjustRightInd w:val="0"/>
        <w:spacing w:after="0"/>
        <w:rPr>
          <w:rFonts w:cs="Arial"/>
          <w:b/>
          <w:bCs/>
          <w:u w:val="single"/>
          <w:lang w:val="en-US"/>
        </w:rPr>
      </w:pPr>
    </w:p>
    <w:p w14:paraId="378FFA72" w14:textId="77777777" w:rsidR="00560570" w:rsidRPr="002D2B36" w:rsidRDefault="00560570" w:rsidP="00560570">
      <w:pPr>
        <w:autoSpaceDE w:val="0"/>
        <w:autoSpaceDN w:val="0"/>
        <w:adjustRightInd w:val="0"/>
        <w:spacing w:after="0"/>
        <w:rPr>
          <w:rFonts w:cs="Arial"/>
          <w:b/>
          <w:bCs/>
          <w:lang w:val="en-US"/>
        </w:rPr>
      </w:pPr>
      <w:r w:rsidRPr="002D2B36">
        <w:rPr>
          <w:rFonts w:cs="Arial"/>
          <w:b/>
          <w:bCs/>
          <w:lang w:val="en-US"/>
        </w:rPr>
        <w:t>Activities</w:t>
      </w:r>
    </w:p>
    <w:p w14:paraId="2987BE1C" w14:textId="278A1B0F" w:rsidR="00560570" w:rsidRPr="002D2B36" w:rsidRDefault="00560570" w:rsidP="002D2B36">
      <w:pPr>
        <w:pStyle w:val="ListParagraph"/>
        <w:numPr>
          <w:ilvl w:val="0"/>
          <w:numId w:val="43"/>
        </w:numPr>
        <w:autoSpaceDE w:val="0"/>
        <w:autoSpaceDN w:val="0"/>
        <w:adjustRightInd w:val="0"/>
        <w:spacing w:before="120" w:after="0"/>
        <w:ind w:left="714" w:hanging="357"/>
        <w:rPr>
          <w:rFonts w:cs="Arial"/>
          <w:lang w:val="en-US"/>
        </w:rPr>
      </w:pPr>
      <w:r w:rsidRPr="002D2B36">
        <w:rPr>
          <w:rFonts w:cs="Arial"/>
          <w:lang w:val="en-US"/>
        </w:rPr>
        <w:t>Students listen and mark the route the local suggests on the map.</w:t>
      </w:r>
    </w:p>
    <w:p w14:paraId="0809E681" w14:textId="5AE738E3" w:rsidR="00560570" w:rsidRPr="002D2B36" w:rsidRDefault="00560570" w:rsidP="002D2B36">
      <w:pPr>
        <w:pStyle w:val="ListParagraph"/>
        <w:numPr>
          <w:ilvl w:val="0"/>
          <w:numId w:val="43"/>
        </w:numPr>
        <w:autoSpaceDE w:val="0"/>
        <w:autoSpaceDN w:val="0"/>
        <w:adjustRightInd w:val="0"/>
        <w:spacing w:before="120" w:after="0"/>
        <w:ind w:left="714" w:hanging="357"/>
        <w:rPr>
          <w:rFonts w:cs="Arial"/>
          <w:lang w:val="en-US"/>
        </w:rPr>
      </w:pPr>
      <w:r w:rsidRPr="002D2B36">
        <w:rPr>
          <w:rFonts w:cs="Arial"/>
          <w:lang w:val="en-US"/>
        </w:rPr>
        <w:t>Students listen to find out where the tourist wants to go and why they want to go</w:t>
      </w:r>
      <w:r w:rsidR="002D2B36" w:rsidRPr="002D2B36">
        <w:rPr>
          <w:rFonts w:cs="Arial"/>
          <w:lang w:val="en-US"/>
        </w:rPr>
        <w:t xml:space="preserve"> </w:t>
      </w:r>
      <w:r w:rsidRPr="002D2B36">
        <w:rPr>
          <w:rFonts w:cs="Arial"/>
          <w:lang w:val="en-US"/>
        </w:rPr>
        <w:t>there.</w:t>
      </w:r>
    </w:p>
    <w:p w14:paraId="7EDCA15A" w14:textId="315D491E" w:rsidR="00560570" w:rsidRPr="002D2B36" w:rsidRDefault="00560570" w:rsidP="002D2B36">
      <w:pPr>
        <w:pStyle w:val="ListParagraph"/>
        <w:numPr>
          <w:ilvl w:val="0"/>
          <w:numId w:val="43"/>
        </w:numPr>
        <w:autoSpaceDE w:val="0"/>
        <w:autoSpaceDN w:val="0"/>
        <w:adjustRightInd w:val="0"/>
        <w:spacing w:before="120" w:after="0"/>
        <w:ind w:left="714" w:hanging="357"/>
        <w:rPr>
          <w:rFonts w:cs="Arial"/>
          <w:lang w:val="en-US"/>
        </w:rPr>
      </w:pPr>
      <w:r w:rsidRPr="002D2B36">
        <w:rPr>
          <w:rFonts w:cs="Arial"/>
          <w:lang w:val="en-US"/>
        </w:rPr>
        <w:t>Students evaluate whether the route suggested by the local is the best one.</w:t>
      </w:r>
    </w:p>
    <w:p w14:paraId="70850835" w14:textId="77777777" w:rsidR="002D2B36" w:rsidRDefault="00560570" w:rsidP="002D2B36">
      <w:pPr>
        <w:pStyle w:val="ListParagraph"/>
        <w:numPr>
          <w:ilvl w:val="0"/>
          <w:numId w:val="43"/>
        </w:numPr>
        <w:autoSpaceDE w:val="0"/>
        <w:autoSpaceDN w:val="0"/>
        <w:adjustRightInd w:val="0"/>
        <w:spacing w:before="120" w:after="0"/>
        <w:ind w:left="714" w:hanging="357"/>
        <w:rPr>
          <w:rFonts w:cs="Arial"/>
          <w:lang w:val="en-US"/>
        </w:rPr>
      </w:pPr>
      <w:r w:rsidRPr="002D2B36">
        <w:rPr>
          <w:rFonts w:cs="Arial"/>
          <w:lang w:val="en-US"/>
        </w:rPr>
        <w:t>Students look at a map of the city and find different landmarks.</w:t>
      </w:r>
    </w:p>
    <w:p w14:paraId="7C5CA02E" w14:textId="3A98D350" w:rsidR="00560570" w:rsidRPr="002D2B36" w:rsidRDefault="00560570" w:rsidP="002D2B36">
      <w:pPr>
        <w:pStyle w:val="ListParagraph"/>
        <w:numPr>
          <w:ilvl w:val="0"/>
          <w:numId w:val="43"/>
        </w:numPr>
        <w:autoSpaceDE w:val="0"/>
        <w:autoSpaceDN w:val="0"/>
        <w:adjustRightInd w:val="0"/>
        <w:spacing w:before="120" w:after="0"/>
        <w:ind w:left="714" w:hanging="357"/>
        <w:rPr>
          <w:rFonts w:cs="Arial"/>
          <w:lang w:val="en-US"/>
        </w:rPr>
      </w:pPr>
      <w:r w:rsidRPr="002D2B36">
        <w:rPr>
          <w:rFonts w:cs="Arial"/>
          <w:lang w:val="en-US"/>
        </w:rPr>
        <w:t>The teacher dictates two sentences from the local’s directions.</w:t>
      </w:r>
      <w:r w:rsidRPr="002D2B36">
        <w:rPr>
          <w:rFonts w:cs="Calibri"/>
          <w:color w:val="000080"/>
          <w:lang w:val="en-US"/>
        </w:rPr>
        <w:t xml:space="preserve"> </w:t>
      </w:r>
    </w:p>
    <w:p w14:paraId="5DD54EE8" w14:textId="77777777" w:rsidR="00560570" w:rsidRPr="00293D00" w:rsidRDefault="00560570" w:rsidP="002D2B36">
      <w:pPr>
        <w:pStyle w:val="Heading1"/>
        <w:numPr>
          <w:ilvl w:val="0"/>
          <w:numId w:val="0"/>
        </w:numPr>
        <w:ind w:left="360" w:hanging="360"/>
      </w:pPr>
      <w:bookmarkStart w:id="8" w:name="_Toc429519542"/>
      <w:r w:rsidRPr="00D50783">
        <w:rPr>
          <w:lang w:val="en-US"/>
        </w:rPr>
        <w:t xml:space="preserve">Task </w:t>
      </w:r>
      <w:r>
        <w:rPr>
          <w:lang w:val="en-US"/>
        </w:rPr>
        <w:t>5</w:t>
      </w:r>
      <w:bookmarkEnd w:id="8"/>
    </w:p>
    <w:p w14:paraId="5B4111B7" w14:textId="77777777" w:rsidR="00560570" w:rsidRPr="00D50783" w:rsidRDefault="00560570" w:rsidP="00560570">
      <w:pPr>
        <w:ind w:right="-334"/>
        <w:rPr>
          <w:lang w:val="en-US"/>
        </w:rPr>
      </w:pPr>
      <w:r w:rsidRPr="00D50783">
        <w:rPr>
          <w:lang w:val="en-US"/>
        </w:rPr>
        <w:t>Go through the list of task types below and decide in which phase of the listening comprehension activity the task is most likely to be used. Tick the appropriate column in the table to indicate what you think is the most likely phase</w:t>
      </w:r>
    </w:p>
    <w:tbl>
      <w:tblPr>
        <w:tblStyle w:val="TableGrid"/>
        <w:tblW w:w="0" w:type="auto"/>
        <w:tblInd w:w="108" w:type="dxa"/>
        <w:tblLook w:val="01E0" w:firstRow="1" w:lastRow="1" w:firstColumn="1" w:lastColumn="1" w:noHBand="0" w:noVBand="0"/>
        <w:tblDescription w:val="Pre, While, Post Taks Types"/>
      </w:tblPr>
      <w:tblGrid>
        <w:gridCol w:w="7088"/>
        <w:gridCol w:w="992"/>
        <w:gridCol w:w="992"/>
        <w:gridCol w:w="851"/>
      </w:tblGrid>
      <w:tr w:rsidR="00560570" w:rsidRPr="002D2B36" w14:paraId="0D9FF5C0" w14:textId="77777777" w:rsidTr="002D2B36">
        <w:trPr>
          <w:tblHeader/>
        </w:trPr>
        <w:tc>
          <w:tcPr>
            <w:tcW w:w="7088" w:type="dxa"/>
            <w:shd w:val="clear" w:color="auto" w:fill="auto"/>
          </w:tcPr>
          <w:p w14:paraId="6A5187D9" w14:textId="66A04E74" w:rsidR="00560570" w:rsidRPr="002D2B36" w:rsidRDefault="002D2B36" w:rsidP="002D2B36">
            <w:pPr>
              <w:spacing w:before="60" w:after="60" w:line="276" w:lineRule="auto"/>
              <w:rPr>
                <w:rFonts w:cstheme="minorHAnsi"/>
                <w:b/>
              </w:rPr>
            </w:pPr>
            <w:r>
              <w:rPr>
                <w:rFonts w:cstheme="minorHAnsi"/>
                <w:b/>
              </w:rPr>
              <w:t>Task T</w:t>
            </w:r>
            <w:r w:rsidRPr="002D2B36">
              <w:rPr>
                <w:rFonts w:cstheme="minorHAnsi"/>
                <w:b/>
              </w:rPr>
              <w:t>ypes</w:t>
            </w:r>
          </w:p>
        </w:tc>
        <w:tc>
          <w:tcPr>
            <w:tcW w:w="992" w:type="dxa"/>
            <w:shd w:val="clear" w:color="auto" w:fill="auto"/>
          </w:tcPr>
          <w:p w14:paraId="54D57F06" w14:textId="4B6D295B" w:rsidR="00560570" w:rsidRPr="002D2B36" w:rsidRDefault="00F7590B" w:rsidP="002D2B36">
            <w:pPr>
              <w:spacing w:before="60" w:after="60" w:line="276" w:lineRule="auto"/>
              <w:rPr>
                <w:rFonts w:cstheme="minorHAnsi"/>
                <w:b/>
              </w:rPr>
            </w:pPr>
            <w:r w:rsidRPr="002D2B36">
              <w:rPr>
                <w:rFonts w:cstheme="minorHAnsi"/>
                <w:b/>
              </w:rPr>
              <w:t>Pre</w:t>
            </w:r>
          </w:p>
        </w:tc>
        <w:tc>
          <w:tcPr>
            <w:tcW w:w="992" w:type="dxa"/>
            <w:shd w:val="clear" w:color="auto" w:fill="auto"/>
          </w:tcPr>
          <w:p w14:paraId="1D76F84D" w14:textId="4747DC36" w:rsidR="00560570" w:rsidRPr="002D2B36" w:rsidRDefault="00F7590B" w:rsidP="002D2B36">
            <w:pPr>
              <w:spacing w:before="60" w:after="60" w:line="276" w:lineRule="auto"/>
              <w:rPr>
                <w:rFonts w:cstheme="minorHAnsi"/>
                <w:b/>
              </w:rPr>
            </w:pPr>
            <w:r w:rsidRPr="002D2B36">
              <w:rPr>
                <w:rFonts w:cstheme="minorHAnsi"/>
                <w:b/>
              </w:rPr>
              <w:t>While</w:t>
            </w:r>
          </w:p>
        </w:tc>
        <w:tc>
          <w:tcPr>
            <w:tcW w:w="851" w:type="dxa"/>
            <w:shd w:val="clear" w:color="auto" w:fill="auto"/>
          </w:tcPr>
          <w:p w14:paraId="782063C2" w14:textId="37C7929F" w:rsidR="00560570" w:rsidRPr="002D2B36" w:rsidRDefault="00F7590B" w:rsidP="002D2B36">
            <w:pPr>
              <w:spacing w:before="60" w:after="60" w:line="276" w:lineRule="auto"/>
              <w:rPr>
                <w:rFonts w:cstheme="minorHAnsi"/>
                <w:b/>
              </w:rPr>
            </w:pPr>
            <w:r w:rsidRPr="002D2B36">
              <w:rPr>
                <w:rFonts w:cstheme="minorHAnsi"/>
                <w:b/>
              </w:rPr>
              <w:t>Post</w:t>
            </w:r>
          </w:p>
        </w:tc>
      </w:tr>
      <w:tr w:rsidR="00560570" w:rsidRPr="002D2B36" w14:paraId="10440559" w14:textId="77777777" w:rsidTr="002D2B36">
        <w:tc>
          <w:tcPr>
            <w:tcW w:w="7088" w:type="dxa"/>
            <w:shd w:val="clear" w:color="auto" w:fill="auto"/>
          </w:tcPr>
          <w:p w14:paraId="4CA38C5C" w14:textId="77777777" w:rsidR="00560570" w:rsidRPr="002D2B36" w:rsidRDefault="00560570" w:rsidP="002D2B36">
            <w:pPr>
              <w:spacing w:before="60" w:after="60" w:line="276" w:lineRule="auto"/>
              <w:rPr>
                <w:rFonts w:cstheme="minorHAnsi"/>
                <w:lang w:val="en-US"/>
              </w:rPr>
            </w:pPr>
            <w:r w:rsidRPr="002D2B36">
              <w:rPr>
                <w:rFonts w:cstheme="minorHAnsi"/>
                <w:lang w:val="en-US"/>
              </w:rPr>
              <w:t>Predicting the content of the text from its title</w:t>
            </w:r>
          </w:p>
        </w:tc>
        <w:tc>
          <w:tcPr>
            <w:tcW w:w="992" w:type="dxa"/>
            <w:shd w:val="clear" w:color="auto" w:fill="auto"/>
          </w:tcPr>
          <w:p w14:paraId="394C7572"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45426FF4"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20CDBFCE" w14:textId="77777777" w:rsidR="00560570" w:rsidRPr="002D2B36" w:rsidRDefault="00560570" w:rsidP="002D2B36">
            <w:pPr>
              <w:spacing w:before="60" w:after="60" w:line="276" w:lineRule="auto"/>
              <w:rPr>
                <w:rFonts w:cstheme="minorHAnsi"/>
                <w:lang w:val="en-US"/>
              </w:rPr>
            </w:pPr>
          </w:p>
        </w:tc>
      </w:tr>
      <w:tr w:rsidR="00560570" w:rsidRPr="002D2B36" w14:paraId="6648BE1E" w14:textId="77777777" w:rsidTr="002D2B36">
        <w:tc>
          <w:tcPr>
            <w:tcW w:w="7088" w:type="dxa"/>
            <w:shd w:val="clear" w:color="auto" w:fill="auto"/>
          </w:tcPr>
          <w:p w14:paraId="1C8DF410" w14:textId="77777777" w:rsidR="00560570" w:rsidRPr="002D2B36" w:rsidRDefault="00560570" w:rsidP="002D2B36">
            <w:pPr>
              <w:spacing w:before="60" w:after="60" w:line="276" w:lineRule="auto"/>
              <w:rPr>
                <w:rFonts w:cstheme="minorHAnsi"/>
                <w:lang w:val="en-US"/>
              </w:rPr>
            </w:pPr>
            <w:r w:rsidRPr="002D2B36">
              <w:rPr>
                <w:rFonts w:cstheme="minorHAnsi"/>
                <w:lang w:val="en-US"/>
              </w:rPr>
              <w:t>Asking students to follow a route on a map</w:t>
            </w:r>
          </w:p>
        </w:tc>
        <w:tc>
          <w:tcPr>
            <w:tcW w:w="992" w:type="dxa"/>
            <w:shd w:val="clear" w:color="auto" w:fill="auto"/>
          </w:tcPr>
          <w:p w14:paraId="0CD8BD4B"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71E2918D"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1BF6CDFA" w14:textId="77777777" w:rsidR="00560570" w:rsidRPr="002D2B36" w:rsidRDefault="00560570" w:rsidP="002D2B36">
            <w:pPr>
              <w:spacing w:before="60" w:after="60" w:line="276" w:lineRule="auto"/>
              <w:rPr>
                <w:rFonts w:cstheme="minorHAnsi"/>
                <w:lang w:val="en-US"/>
              </w:rPr>
            </w:pPr>
          </w:p>
        </w:tc>
      </w:tr>
      <w:tr w:rsidR="00560570" w:rsidRPr="002D2B36" w14:paraId="6F3082DE" w14:textId="77777777" w:rsidTr="002D2B36">
        <w:tc>
          <w:tcPr>
            <w:tcW w:w="7088" w:type="dxa"/>
            <w:shd w:val="clear" w:color="auto" w:fill="auto"/>
          </w:tcPr>
          <w:p w14:paraId="0FB27DFC" w14:textId="77777777" w:rsidR="00560570" w:rsidRPr="002D2B36" w:rsidRDefault="00560570" w:rsidP="002D2B36">
            <w:pPr>
              <w:spacing w:before="60" w:after="60" w:line="276" w:lineRule="auto"/>
              <w:rPr>
                <w:rFonts w:cstheme="minorHAnsi"/>
                <w:lang w:val="en-US"/>
              </w:rPr>
            </w:pPr>
            <w:r w:rsidRPr="002D2B36">
              <w:rPr>
                <w:rFonts w:cstheme="minorHAnsi"/>
                <w:lang w:val="en-US"/>
              </w:rPr>
              <w:t>Asking students to mark items on pictures</w:t>
            </w:r>
          </w:p>
        </w:tc>
        <w:tc>
          <w:tcPr>
            <w:tcW w:w="992" w:type="dxa"/>
            <w:shd w:val="clear" w:color="auto" w:fill="auto"/>
          </w:tcPr>
          <w:p w14:paraId="4D97F467"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5987F4AC"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4FC261D8" w14:textId="77777777" w:rsidR="00560570" w:rsidRPr="002D2B36" w:rsidRDefault="00560570" w:rsidP="002D2B36">
            <w:pPr>
              <w:spacing w:before="60" w:after="60" w:line="276" w:lineRule="auto"/>
              <w:rPr>
                <w:rFonts w:cstheme="minorHAnsi"/>
                <w:lang w:val="en-US"/>
              </w:rPr>
            </w:pPr>
          </w:p>
        </w:tc>
      </w:tr>
      <w:tr w:rsidR="00560570" w:rsidRPr="002D2B36" w14:paraId="61AA3168" w14:textId="77777777" w:rsidTr="002D2B36">
        <w:tc>
          <w:tcPr>
            <w:tcW w:w="7088" w:type="dxa"/>
            <w:shd w:val="clear" w:color="auto" w:fill="auto"/>
          </w:tcPr>
          <w:p w14:paraId="331971F7" w14:textId="77777777" w:rsidR="00560570" w:rsidRPr="002D2B36" w:rsidRDefault="00560570" w:rsidP="002D2B36">
            <w:pPr>
              <w:spacing w:before="60" w:after="60" w:line="276" w:lineRule="auto"/>
              <w:rPr>
                <w:rFonts w:cstheme="minorHAnsi"/>
                <w:lang w:val="en-US"/>
              </w:rPr>
            </w:pPr>
            <w:proofErr w:type="gramStart"/>
            <w:r w:rsidRPr="002D2B36">
              <w:rPr>
                <w:rFonts w:cstheme="minorHAnsi"/>
                <w:lang w:val="en-US"/>
              </w:rPr>
              <w:t>Do language</w:t>
            </w:r>
            <w:proofErr w:type="gramEnd"/>
            <w:r w:rsidRPr="002D2B36">
              <w:rPr>
                <w:rFonts w:cstheme="minorHAnsi"/>
                <w:lang w:val="en-US"/>
              </w:rPr>
              <w:t xml:space="preserve"> work on specific phonological, grammatical or lexical features in the text.</w:t>
            </w:r>
          </w:p>
        </w:tc>
        <w:tc>
          <w:tcPr>
            <w:tcW w:w="992" w:type="dxa"/>
            <w:shd w:val="clear" w:color="auto" w:fill="auto"/>
          </w:tcPr>
          <w:p w14:paraId="7235D92F"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16D9D2B8"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3D758CE0" w14:textId="77777777" w:rsidR="00560570" w:rsidRPr="002D2B36" w:rsidRDefault="00560570" w:rsidP="002D2B36">
            <w:pPr>
              <w:spacing w:before="60" w:after="60" w:line="276" w:lineRule="auto"/>
              <w:rPr>
                <w:rFonts w:cstheme="minorHAnsi"/>
                <w:lang w:val="en-US"/>
              </w:rPr>
            </w:pPr>
          </w:p>
        </w:tc>
      </w:tr>
      <w:tr w:rsidR="00560570" w:rsidRPr="002D2B36" w14:paraId="66703925" w14:textId="77777777" w:rsidTr="002D2B36">
        <w:tc>
          <w:tcPr>
            <w:tcW w:w="7088" w:type="dxa"/>
            <w:shd w:val="clear" w:color="auto" w:fill="auto"/>
          </w:tcPr>
          <w:p w14:paraId="59366049" w14:textId="77777777" w:rsidR="00560570" w:rsidRPr="002D2B36" w:rsidRDefault="00560570" w:rsidP="002D2B36">
            <w:pPr>
              <w:spacing w:before="60" w:after="60" w:line="276" w:lineRule="auto"/>
              <w:rPr>
                <w:rFonts w:cstheme="minorHAnsi"/>
                <w:lang w:val="en-US"/>
              </w:rPr>
            </w:pPr>
            <w:r w:rsidRPr="002D2B36">
              <w:rPr>
                <w:rFonts w:cstheme="minorHAnsi"/>
                <w:lang w:val="en-US"/>
              </w:rPr>
              <w:lastRenderedPageBreak/>
              <w:t>Answering students’ queries/dealing with students’ problems with the listening text</w:t>
            </w:r>
          </w:p>
        </w:tc>
        <w:tc>
          <w:tcPr>
            <w:tcW w:w="992" w:type="dxa"/>
            <w:shd w:val="clear" w:color="auto" w:fill="auto"/>
          </w:tcPr>
          <w:p w14:paraId="1618B3E1"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4CB96CAB"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008AC33A" w14:textId="77777777" w:rsidR="00560570" w:rsidRPr="002D2B36" w:rsidRDefault="00560570" w:rsidP="002D2B36">
            <w:pPr>
              <w:spacing w:before="60" w:after="60" w:line="276" w:lineRule="auto"/>
              <w:rPr>
                <w:rFonts w:cstheme="minorHAnsi"/>
                <w:lang w:val="en-US"/>
              </w:rPr>
            </w:pPr>
          </w:p>
        </w:tc>
      </w:tr>
      <w:tr w:rsidR="00560570" w:rsidRPr="002D2B36" w14:paraId="0FF98319" w14:textId="77777777" w:rsidTr="002D2B36">
        <w:tc>
          <w:tcPr>
            <w:tcW w:w="7088" w:type="dxa"/>
            <w:shd w:val="clear" w:color="auto" w:fill="auto"/>
          </w:tcPr>
          <w:p w14:paraId="7A4D3FAB" w14:textId="77777777" w:rsidR="00560570" w:rsidRPr="002D2B36" w:rsidRDefault="00560570" w:rsidP="002D2B36">
            <w:pPr>
              <w:spacing w:before="60" w:after="60" w:line="276" w:lineRule="auto"/>
              <w:rPr>
                <w:rFonts w:cstheme="minorHAnsi"/>
                <w:lang w:val="en-US"/>
              </w:rPr>
            </w:pPr>
            <w:r w:rsidRPr="002D2B36">
              <w:rPr>
                <w:rFonts w:cstheme="minorHAnsi"/>
                <w:lang w:val="en-US"/>
              </w:rPr>
              <w:t>Asking students to comment on a picture related to the listening text.</w:t>
            </w:r>
          </w:p>
        </w:tc>
        <w:tc>
          <w:tcPr>
            <w:tcW w:w="992" w:type="dxa"/>
            <w:shd w:val="clear" w:color="auto" w:fill="auto"/>
          </w:tcPr>
          <w:p w14:paraId="009078C3"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41758B0F"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55649D75" w14:textId="77777777" w:rsidR="00560570" w:rsidRPr="002D2B36" w:rsidRDefault="00560570" w:rsidP="002D2B36">
            <w:pPr>
              <w:spacing w:before="60" w:after="60" w:line="276" w:lineRule="auto"/>
              <w:rPr>
                <w:rFonts w:cstheme="minorHAnsi"/>
                <w:lang w:val="en-US"/>
              </w:rPr>
            </w:pPr>
          </w:p>
        </w:tc>
      </w:tr>
      <w:tr w:rsidR="00560570" w:rsidRPr="002D2B36" w14:paraId="4689CED1" w14:textId="77777777" w:rsidTr="002D2B36">
        <w:tc>
          <w:tcPr>
            <w:tcW w:w="7088" w:type="dxa"/>
            <w:shd w:val="clear" w:color="auto" w:fill="auto"/>
          </w:tcPr>
          <w:p w14:paraId="722717A4" w14:textId="77777777" w:rsidR="00560570" w:rsidRPr="002D2B36" w:rsidRDefault="00560570" w:rsidP="002D2B36">
            <w:pPr>
              <w:spacing w:before="60" w:after="60" w:line="276" w:lineRule="auto"/>
              <w:rPr>
                <w:rFonts w:cstheme="minorHAnsi"/>
                <w:lang w:val="en-US"/>
              </w:rPr>
            </w:pPr>
            <w:r w:rsidRPr="002D2B36">
              <w:rPr>
                <w:rFonts w:cstheme="minorHAnsi"/>
                <w:lang w:val="en-US"/>
              </w:rPr>
              <w:t xml:space="preserve">Asking students to read a short text on a similar topic </w:t>
            </w:r>
          </w:p>
        </w:tc>
        <w:tc>
          <w:tcPr>
            <w:tcW w:w="992" w:type="dxa"/>
            <w:shd w:val="clear" w:color="auto" w:fill="auto"/>
          </w:tcPr>
          <w:p w14:paraId="60C2EC4E"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30F06499"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11500984" w14:textId="77777777" w:rsidR="00560570" w:rsidRPr="002D2B36" w:rsidRDefault="00560570" w:rsidP="002D2B36">
            <w:pPr>
              <w:spacing w:before="60" w:after="60" w:line="276" w:lineRule="auto"/>
              <w:rPr>
                <w:rFonts w:cstheme="minorHAnsi"/>
                <w:lang w:val="en-US"/>
              </w:rPr>
            </w:pPr>
          </w:p>
        </w:tc>
      </w:tr>
      <w:tr w:rsidR="00560570" w:rsidRPr="002D2B36" w14:paraId="59AA10E0" w14:textId="77777777" w:rsidTr="002D2B36">
        <w:tc>
          <w:tcPr>
            <w:tcW w:w="7088" w:type="dxa"/>
            <w:shd w:val="clear" w:color="auto" w:fill="auto"/>
          </w:tcPr>
          <w:p w14:paraId="2FCFF4CE" w14:textId="77777777" w:rsidR="00560570" w:rsidRPr="002D2B36" w:rsidRDefault="00560570" w:rsidP="002D2B36">
            <w:pPr>
              <w:spacing w:before="60" w:after="60" w:line="276" w:lineRule="auto"/>
              <w:rPr>
                <w:rFonts w:cstheme="minorHAnsi"/>
                <w:lang w:val="en-US"/>
              </w:rPr>
            </w:pPr>
            <w:r w:rsidRPr="002D2B36">
              <w:rPr>
                <w:rFonts w:cstheme="minorHAnsi"/>
                <w:lang w:val="en-US"/>
              </w:rPr>
              <w:t>Asking students to role play a dialogue based on a listening text.</w:t>
            </w:r>
          </w:p>
        </w:tc>
        <w:tc>
          <w:tcPr>
            <w:tcW w:w="992" w:type="dxa"/>
            <w:shd w:val="clear" w:color="auto" w:fill="auto"/>
          </w:tcPr>
          <w:p w14:paraId="57EF443F"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111A14AF"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3098315A" w14:textId="77777777" w:rsidR="00560570" w:rsidRPr="002D2B36" w:rsidRDefault="00560570" w:rsidP="002D2B36">
            <w:pPr>
              <w:spacing w:before="60" w:after="60" w:line="276" w:lineRule="auto"/>
              <w:rPr>
                <w:rFonts w:cstheme="minorHAnsi"/>
                <w:lang w:val="en-US"/>
              </w:rPr>
            </w:pPr>
          </w:p>
        </w:tc>
      </w:tr>
      <w:tr w:rsidR="00560570" w:rsidRPr="002D2B36" w14:paraId="569E6322" w14:textId="77777777" w:rsidTr="002D2B36">
        <w:tc>
          <w:tcPr>
            <w:tcW w:w="7088" w:type="dxa"/>
            <w:shd w:val="clear" w:color="auto" w:fill="auto"/>
          </w:tcPr>
          <w:p w14:paraId="6C5650A4" w14:textId="77777777" w:rsidR="00560570" w:rsidRPr="002D2B36" w:rsidRDefault="00560570" w:rsidP="002D2B36">
            <w:pPr>
              <w:spacing w:before="60" w:after="60" w:line="276" w:lineRule="auto"/>
              <w:rPr>
                <w:rFonts w:cstheme="minorHAnsi"/>
                <w:lang w:val="en-US"/>
              </w:rPr>
            </w:pPr>
            <w:r w:rsidRPr="002D2B36">
              <w:rPr>
                <w:rFonts w:cstheme="minorHAnsi"/>
                <w:lang w:val="en-US"/>
              </w:rPr>
              <w:t>Giving students the listening transcript to confirm their answers</w:t>
            </w:r>
          </w:p>
        </w:tc>
        <w:tc>
          <w:tcPr>
            <w:tcW w:w="992" w:type="dxa"/>
            <w:shd w:val="clear" w:color="auto" w:fill="auto"/>
          </w:tcPr>
          <w:p w14:paraId="466099AA"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02F3F2CB"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63B5F5AA" w14:textId="77777777" w:rsidR="00560570" w:rsidRPr="002D2B36" w:rsidRDefault="00560570" w:rsidP="002D2B36">
            <w:pPr>
              <w:spacing w:before="60" w:after="60" w:line="276" w:lineRule="auto"/>
              <w:rPr>
                <w:rFonts w:cstheme="minorHAnsi"/>
                <w:lang w:val="en-US"/>
              </w:rPr>
            </w:pPr>
          </w:p>
        </w:tc>
      </w:tr>
      <w:tr w:rsidR="00560570" w:rsidRPr="002D2B36" w14:paraId="7D727CA6" w14:textId="77777777" w:rsidTr="002D2B36">
        <w:tc>
          <w:tcPr>
            <w:tcW w:w="7088" w:type="dxa"/>
            <w:shd w:val="clear" w:color="auto" w:fill="auto"/>
          </w:tcPr>
          <w:p w14:paraId="154E012C" w14:textId="77777777" w:rsidR="00560570" w:rsidRPr="002D2B36" w:rsidRDefault="00560570" w:rsidP="002D2B36">
            <w:pPr>
              <w:spacing w:before="60" w:after="60" w:line="276" w:lineRule="auto"/>
              <w:rPr>
                <w:rFonts w:cstheme="minorHAnsi"/>
                <w:lang w:val="en-US"/>
              </w:rPr>
            </w:pPr>
            <w:r w:rsidRPr="002D2B36">
              <w:rPr>
                <w:rFonts w:cstheme="minorHAnsi"/>
                <w:lang w:val="en-US"/>
              </w:rPr>
              <w:t>Brainstorming  for relevant vocabulary terms</w:t>
            </w:r>
          </w:p>
        </w:tc>
        <w:tc>
          <w:tcPr>
            <w:tcW w:w="992" w:type="dxa"/>
            <w:shd w:val="clear" w:color="auto" w:fill="auto"/>
          </w:tcPr>
          <w:p w14:paraId="6C8FA516"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5DBD2E5B"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3DA85285" w14:textId="77777777" w:rsidR="00560570" w:rsidRPr="002D2B36" w:rsidRDefault="00560570" w:rsidP="002D2B36">
            <w:pPr>
              <w:spacing w:before="60" w:after="60" w:line="276" w:lineRule="auto"/>
              <w:rPr>
                <w:rFonts w:cstheme="minorHAnsi"/>
                <w:lang w:val="en-US"/>
              </w:rPr>
            </w:pPr>
          </w:p>
        </w:tc>
      </w:tr>
      <w:tr w:rsidR="00560570" w:rsidRPr="002D2B36" w14:paraId="7B99F229" w14:textId="77777777" w:rsidTr="002D2B36">
        <w:tc>
          <w:tcPr>
            <w:tcW w:w="7088" w:type="dxa"/>
            <w:shd w:val="clear" w:color="auto" w:fill="auto"/>
          </w:tcPr>
          <w:p w14:paraId="2C24DF52" w14:textId="77777777" w:rsidR="00560570" w:rsidRPr="002D2B36" w:rsidRDefault="00560570" w:rsidP="002D2B36">
            <w:pPr>
              <w:spacing w:before="60" w:after="60" w:line="276" w:lineRule="auto"/>
              <w:rPr>
                <w:rFonts w:cstheme="minorHAnsi"/>
                <w:lang w:val="en-US"/>
              </w:rPr>
            </w:pPr>
            <w:r w:rsidRPr="002D2B36">
              <w:rPr>
                <w:rFonts w:cstheme="minorHAnsi"/>
                <w:lang w:val="en-US"/>
              </w:rPr>
              <w:t>Asking students to answer multiples-choice or true-false questions based on the text.</w:t>
            </w:r>
          </w:p>
        </w:tc>
        <w:tc>
          <w:tcPr>
            <w:tcW w:w="992" w:type="dxa"/>
            <w:shd w:val="clear" w:color="auto" w:fill="auto"/>
          </w:tcPr>
          <w:p w14:paraId="1D981FBD"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70064C0E"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3CA0B058" w14:textId="77777777" w:rsidR="00560570" w:rsidRPr="002D2B36" w:rsidRDefault="00560570" w:rsidP="002D2B36">
            <w:pPr>
              <w:spacing w:before="60" w:after="60" w:line="276" w:lineRule="auto"/>
              <w:rPr>
                <w:rFonts w:cstheme="minorHAnsi"/>
                <w:lang w:val="en-US"/>
              </w:rPr>
            </w:pPr>
          </w:p>
        </w:tc>
      </w:tr>
      <w:tr w:rsidR="00560570" w:rsidRPr="002D2B36" w14:paraId="5F4F952F" w14:textId="77777777" w:rsidTr="002D2B36">
        <w:tc>
          <w:tcPr>
            <w:tcW w:w="7088" w:type="dxa"/>
            <w:shd w:val="clear" w:color="auto" w:fill="auto"/>
          </w:tcPr>
          <w:p w14:paraId="5BEC1910" w14:textId="77777777" w:rsidR="00560570" w:rsidRPr="002D2B36" w:rsidRDefault="00560570" w:rsidP="002D2B36">
            <w:pPr>
              <w:spacing w:before="60" w:after="60" w:line="276" w:lineRule="auto"/>
              <w:rPr>
                <w:rFonts w:cstheme="minorHAnsi"/>
                <w:lang w:val="en-US"/>
              </w:rPr>
            </w:pPr>
            <w:r w:rsidRPr="002D2B36">
              <w:rPr>
                <w:rFonts w:cstheme="minorHAnsi"/>
                <w:lang w:val="en-US"/>
              </w:rPr>
              <w:t>Asking students to read comprehension questions in advance</w:t>
            </w:r>
          </w:p>
        </w:tc>
        <w:tc>
          <w:tcPr>
            <w:tcW w:w="992" w:type="dxa"/>
            <w:shd w:val="clear" w:color="auto" w:fill="auto"/>
          </w:tcPr>
          <w:p w14:paraId="0B8A528F"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548DDFF6"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61D5BA0E" w14:textId="77777777" w:rsidR="00560570" w:rsidRPr="002D2B36" w:rsidRDefault="00560570" w:rsidP="002D2B36">
            <w:pPr>
              <w:spacing w:before="60" w:after="60" w:line="276" w:lineRule="auto"/>
              <w:rPr>
                <w:rFonts w:cstheme="minorHAnsi"/>
                <w:lang w:val="en-US"/>
              </w:rPr>
            </w:pPr>
          </w:p>
        </w:tc>
      </w:tr>
      <w:tr w:rsidR="00560570" w:rsidRPr="002D2B36" w14:paraId="645CC71C" w14:textId="77777777" w:rsidTr="002D2B36">
        <w:tc>
          <w:tcPr>
            <w:tcW w:w="7088" w:type="dxa"/>
            <w:shd w:val="clear" w:color="auto" w:fill="auto"/>
          </w:tcPr>
          <w:p w14:paraId="0B1B0DB6" w14:textId="77777777" w:rsidR="00560570" w:rsidRPr="002D2B36" w:rsidRDefault="00560570" w:rsidP="002D2B36">
            <w:pPr>
              <w:spacing w:before="60" w:after="60" w:line="276" w:lineRule="auto"/>
              <w:rPr>
                <w:rFonts w:cstheme="minorHAnsi"/>
                <w:lang w:val="en-US"/>
              </w:rPr>
            </w:pPr>
            <w:r w:rsidRPr="002D2B36">
              <w:rPr>
                <w:rFonts w:cstheme="minorHAnsi"/>
                <w:lang w:val="en-US"/>
              </w:rPr>
              <w:t xml:space="preserve">Asking students to complete a form, a diagram, </w:t>
            </w:r>
            <w:proofErr w:type="gramStart"/>
            <w:r w:rsidRPr="002D2B36">
              <w:rPr>
                <w:rFonts w:cstheme="minorHAnsi"/>
                <w:lang w:val="en-US"/>
              </w:rPr>
              <w:t>a</w:t>
            </w:r>
            <w:proofErr w:type="gramEnd"/>
            <w:r w:rsidRPr="002D2B36">
              <w:rPr>
                <w:rFonts w:cstheme="minorHAnsi"/>
                <w:lang w:val="en-US"/>
              </w:rPr>
              <w:t xml:space="preserve"> table based on the listening text. </w:t>
            </w:r>
          </w:p>
        </w:tc>
        <w:tc>
          <w:tcPr>
            <w:tcW w:w="992" w:type="dxa"/>
            <w:shd w:val="clear" w:color="auto" w:fill="auto"/>
          </w:tcPr>
          <w:p w14:paraId="27E9A63B" w14:textId="77777777" w:rsidR="00560570" w:rsidRPr="002D2B36" w:rsidRDefault="00560570" w:rsidP="002D2B36">
            <w:pPr>
              <w:spacing w:before="60" w:after="60" w:line="276" w:lineRule="auto"/>
              <w:rPr>
                <w:rFonts w:cstheme="minorHAnsi"/>
                <w:lang w:val="en-US"/>
              </w:rPr>
            </w:pPr>
          </w:p>
        </w:tc>
        <w:tc>
          <w:tcPr>
            <w:tcW w:w="992" w:type="dxa"/>
            <w:shd w:val="clear" w:color="auto" w:fill="auto"/>
          </w:tcPr>
          <w:p w14:paraId="499AF83B" w14:textId="77777777" w:rsidR="00560570" w:rsidRPr="002D2B36" w:rsidRDefault="00560570" w:rsidP="002D2B36">
            <w:pPr>
              <w:spacing w:before="60" w:after="60" w:line="276" w:lineRule="auto"/>
              <w:rPr>
                <w:rFonts w:cstheme="minorHAnsi"/>
                <w:lang w:val="en-US"/>
              </w:rPr>
            </w:pPr>
          </w:p>
        </w:tc>
        <w:tc>
          <w:tcPr>
            <w:tcW w:w="851" w:type="dxa"/>
            <w:shd w:val="clear" w:color="auto" w:fill="auto"/>
          </w:tcPr>
          <w:p w14:paraId="5931BE42" w14:textId="77777777" w:rsidR="00560570" w:rsidRPr="002D2B36" w:rsidRDefault="00560570" w:rsidP="002D2B36">
            <w:pPr>
              <w:spacing w:before="60" w:after="60" w:line="276" w:lineRule="auto"/>
              <w:rPr>
                <w:rFonts w:cstheme="minorHAnsi"/>
                <w:lang w:val="en-US"/>
              </w:rPr>
            </w:pPr>
          </w:p>
        </w:tc>
      </w:tr>
    </w:tbl>
    <w:p w14:paraId="564F74E8" w14:textId="77777777" w:rsidR="00560570" w:rsidRDefault="00560570" w:rsidP="00560570">
      <w:pPr>
        <w:pStyle w:val="Atahomabody"/>
        <w:spacing w:line="276" w:lineRule="auto"/>
        <w:rPr>
          <w:rFonts w:ascii="Times New Roman" w:hAnsi="Times New Roman"/>
          <w:sz w:val="22"/>
          <w:szCs w:val="22"/>
        </w:rPr>
      </w:pPr>
    </w:p>
    <w:p w14:paraId="4144CC29" w14:textId="77777777" w:rsidR="00560570" w:rsidRPr="00293D00" w:rsidRDefault="00560570" w:rsidP="002D2B36">
      <w:pPr>
        <w:pStyle w:val="Heading1"/>
        <w:numPr>
          <w:ilvl w:val="0"/>
          <w:numId w:val="0"/>
        </w:numPr>
        <w:ind w:left="360" w:hanging="360"/>
      </w:pPr>
      <w:bookmarkStart w:id="9" w:name="_Toc429519543"/>
      <w:r w:rsidRPr="00D50783">
        <w:rPr>
          <w:lang w:val="en-US"/>
        </w:rPr>
        <w:t xml:space="preserve">Task </w:t>
      </w:r>
      <w:r>
        <w:rPr>
          <w:lang w:val="en-US"/>
        </w:rPr>
        <w:t>6</w:t>
      </w:r>
      <w:bookmarkEnd w:id="9"/>
    </w:p>
    <w:p w14:paraId="07591F9C" w14:textId="77777777" w:rsidR="00560570" w:rsidRPr="002D2B36" w:rsidRDefault="00560570" w:rsidP="00560570">
      <w:pPr>
        <w:pStyle w:val="Atahomabody"/>
        <w:spacing w:line="276" w:lineRule="auto"/>
        <w:rPr>
          <w:rFonts w:asciiTheme="minorHAnsi" w:hAnsiTheme="minorHAnsi" w:cstheme="minorHAnsi"/>
          <w:sz w:val="22"/>
          <w:szCs w:val="22"/>
        </w:rPr>
      </w:pPr>
      <w:r w:rsidRPr="002D2B36">
        <w:rPr>
          <w:rFonts w:asciiTheme="minorHAnsi" w:hAnsiTheme="minorHAnsi" w:cstheme="minorHAnsi"/>
          <w:sz w:val="22"/>
          <w:szCs w:val="22"/>
        </w:rPr>
        <w:t xml:space="preserve">Study the listening task below and then: </w:t>
      </w:r>
    </w:p>
    <w:p w14:paraId="011E4791" w14:textId="77777777" w:rsidR="00560570" w:rsidRPr="002D2B36" w:rsidRDefault="00560570" w:rsidP="002D2B36">
      <w:pPr>
        <w:pStyle w:val="Atahomabody"/>
        <w:numPr>
          <w:ilvl w:val="0"/>
          <w:numId w:val="44"/>
        </w:numPr>
        <w:spacing w:line="276" w:lineRule="auto"/>
        <w:rPr>
          <w:rFonts w:asciiTheme="minorHAnsi" w:hAnsiTheme="minorHAnsi" w:cstheme="minorHAnsi"/>
          <w:sz w:val="22"/>
          <w:szCs w:val="22"/>
        </w:rPr>
      </w:pPr>
      <w:r w:rsidRPr="002D2B36">
        <w:rPr>
          <w:rFonts w:asciiTheme="minorHAnsi" w:hAnsiTheme="minorHAnsi" w:cstheme="minorHAnsi"/>
          <w:sz w:val="22"/>
          <w:szCs w:val="22"/>
        </w:rPr>
        <w:t>Decide what the teaching/learning objective is.</w:t>
      </w:r>
    </w:p>
    <w:p w14:paraId="01AC3961" w14:textId="77777777" w:rsidR="00560570" w:rsidRPr="002D2B36" w:rsidRDefault="00560570" w:rsidP="002D2B36">
      <w:pPr>
        <w:pStyle w:val="Atahomabody"/>
        <w:numPr>
          <w:ilvl w:val="0"/>
          <w:numId w:val="44"/>
        </w:numPr>
        <w:spacing w:line="276" w:lineRule="auto"/>
        <w:rPr>
          <w:rFonts w:asciiTheme="minorHAnsi" w:hAnsiTheme="minorHAnsi" w:cstheme="minorHAnsi"/>
          <w:sz w:val="22"/>
          <w:szCs w:val="22"/>
        </w:rPr>
      </w:pPr>
      <w:r w:rsidRPr="002D2B36">
        <w:rPr>
          <w:rFonts w:asciiTheme="minorHAnsi" w:hAnsiTheme="minorHAnsi" w:cstheme="minorHAnsi"/>
          <w:sz w:val="22"/>
          <w:szCs w:val="22"/>
        </w:rPr>
        <w:t>If this type of task is more appropriate for training or for testing listening comprehension.</w:t>
      </w:r>
    </w:p>
    <w:p w14:paraId="4721FE74" w14:textId="77777777" w:rsidR="00560570" w:rsidRPr="002D2B36" w:rsidRDefault="00560570" w:rsidP="002D2B36">
      <w:pPr>
        <w:pStyle w:val="Atahomabody"/>
        <w:numPr>
          <w:ilvl w:val="0"/>
          <w:numId w:val="44"/>
        </w:numPr>
        <w:spacing w:line="276" w:lineRule="auto"/>
        <w:rPr>
          <w:rFonts w:asciiTheme="minorHAnsi" w:hAnsiTheme="minorHAnsi" w:cstheme="minorHAnsi"/>
          <w:sz w:val="22"/>
          <w:szCs w:val="22"/>
        </w:rPr>
      </w:pPr>
      <w:r w:rsidRPr="002D2B36">
        <w:rPr>
          <w:rFonts w:asciiTheme="minorHAnsi" w:hAnsiTheme="minorHAnsi" w:cstheme="minorHAnsi"/>
          <w:sz w:val="22"/>
          <w:szCs w:val="22"/>
        </w:rPr>
        <w:t xml:space="preserve">Think about what receptive skills completion of this task involves. </w:t>
      </w:r>
    </w:p>
    <w:p w14:paraId="7E2B80AA" w14:textId="77777777" w:rsidR="00560570" w:rsidRDefault="00560570" w:rsidP="00560570">
      <w:pPr>
        <w:pStyle w:val="Atahomabody"/>
        <w:spacing w:line="276" w:lineRule="auto"/>
        <w:rPr>
          <w:rFonts w:ascii="Times New Roman" w:hAnsi="Times New Roman"/>
          <w:sz w:val="22"/>
          <w:szCs w:val="22"/>
          <w:u w:val="single"/>
        </w:rPr>
      </w:pPr>
    </w:p>
    <w:p w14:paraId="65F3E727" w14:textId="77777777" w:rsidR="00560570" w:rsidRPr="002D2B36" w:rsidRDefault="00560570" w:rsidP="00560570">
      <w:pPr>
        <w:pStyle w:val="Atahomabody"/>
        <w:spacing w:line="276" w:lineRule="auto"/>
        <w:rPr>
          <w:rFonts w:asciiTheme="majorHAnsi" w:hAnsiTheme="majorHAnsi" w:cstheme="majorHAnsi"/>
          <w:b/>
          <w:sz w:val="22"/>
          <w:szCs w:val="20"/>
        </w:rPr>
      </w:pPr>
      <w:r w:rsidRPr="002D2B36">
        <w:rPr>
          <w:rFonts w:asciiTheme="majorHAnsi" w:hAnsiTheme="majorHAnsi" w:cstheme="majorHAnsi"/>
          <w:b/>
          <w:sz w:val="22"/>
          <w:szCs w:val="20"/>
        </w:rPr>
        <w:t>Learner (while-listening) task</w:t>
      </w:r>
    </w:p>
    <w:p w14:paraId="58F7A480" w14:textId="77777777" w:rsidR="00560570" w:rsidRPr="002D2B36" w:rsidRDefault="00560570" w:rsidP="00560570">
      <w:pPr>
        <w:pStyle w:val="Atahomabody"/>
        <w:spacing w:line="276" w:lineRule="auto"/>
        <w:rPr>
          <w:rFonts w:asciiTheme="majorHAnsi" w:hAnsiTheme="majorHAnsi" w:cstheme="majorHAnsi"/>
          <w:sz w:val="22"/>
          <w:szCs w:val="20"/>
        </w:rPr>
      </w:pPr>
      <w:r w:rsidRPr="002D2B36">
        <w:rPr>
          <w:rFonts w:asciiTheme="majorHAnsi" w:hAnsiTheme="majorHAnsi" w:cstheme="majorHAnsi"/>
          <w:sz w:val="22"/>
          <w:szCs w:val="20"/>
        </w:rPr>
        <w:t xml:space="preserve">You have a few seconds to read the following statements, which you will have to tick as </w:t>
      </w:r>
      <w:r w:rsidRPr="002D2B36">
        <w:rPr>
          <w:rFonts w:asciiTheme="majorHAnsi" w:hAnsiTheme="majorHAnsi" w:cstheme="majorHAnsi"/>
          <w:i/>
          <w:sz w:val="22"/>
          <w:szCs w:val="20"/>
        </w:rPr>
        <w:t xml:space="preserve">True </w:t>
      </w:r>
      <w:r w:rsidRPr="002D2B36">
        <w:rPr>
          <w:rFonts w:asciiTheme="majorHAnsi" w:hAnsiTheme="majorHAnsi" w:cstheme="majorHAnsi"/>
          <w:sz w:val="22"/>
          <w:szCs w:val="20"/>
        </w:rPr>
        <w:t xml:space="preserve">or </w:t>
      </w:r>
      <w:r w:rsidRPr="002D2B36">
        <w:rPr>
          <w:rFonts w:asciiTheme="majorHAnsi" w:hAnsiTheme="majorHAnsi" w:cstheme="majorHAnsi"/>
          <w:i/>
          <w:sz w:val="22"/>
          <w:szCs w:val="20"/>
        </w:rPr>
        <w:t>False</w:t>
      </w:r>
      <w:r w:rsidRPr="002D2B36">
        <w:rPr>
          <w:rFonts w:asciiTheme="majorHAnsi" w:hAnsiTheme="majorHAnsi" w:cstheme="majorHAnsi"/>
          <w:sz w:val="22"/>
          <w:szCs w:val="20"/>
        </w:rPr>
        <w:t xml:space="preserve">, after you listen to someone talking on tape. </w:t>
      </w:r>
    </w:p>
    <w:p w14:paraId="2F6E9A78" w14:textId="77777777" w:rsidR="00560570" w:rsidRDefault="00560570" w:rsidP="00560570">
      <w:pPr>
        <w:pStyle w:val="Atahomabody"/>
        <w:spacing w:line="276" w:lineRule="auto"/>
      </w:pPr>
    </w:p>
    <w:p w14:paraId="502230EA" w14:textId="7695764B" w:rsidR="00560570" w:rsidRPr="002D2B36" w:rsidRDefault="002D2B36" w:rsidP="002D2B36">
      <w:pPr>
        <w:pStyle w:val="Atahomabody"/>
        <w:pBdr>
          <w:top w:val="single" w:sz="4" w:space="1" w:color="auto"/>
          <w:left w:val="single" w:sz="4" w:space="4" w:color="auto"/>
          <w:bottom w:val="single" w:sz="4" w:space="1" w:color="auto"/>
          <w:right w:val="single" w:sz="4" w:space="14" w:color="auto"/>
        </w:pBdr>
        <w:spacing w:after="240" w:line="276" w:lineRule="auto"/>
        <w:rPr>
          <w:rFonts w:asciiTheme="majorHAnsi" w:hAnsiTheme="majorHAnsi" w:cstheme="majorHAnsi"/>
          <w:b/>
          <w:sz w:val="22"/>
        </w:rPr>
      </w:pPr>
      <w:r w:rsidRPr="002D2B36">
        <w:rPr>
          <w:rFonts w:asciiTheme="majorHAnsi" w:hAnsiTheme="majorHAnsi" w:cstheme="majorHAnsi"/>
          <w:b/>
          <w:sz w:val="22"/>
        </w:rPr>
        <w:t>Here’s what learners listen to (but they don’t see written).</w:t>
      </w:r>
    </w:p>
    <w:p w14:paraId="4ABB6C3B" w14:textId="77777777" w:rsidR="00560570" w:rsidRPr="002D2B36" w:rsidRDefault="00560570" w:rsidP="00560570">
      <w:pPr>
        <w:pStyle w:val="Atahomabody"/>
        <w:pBdr>
          <w:top w:val="single" w:sz="4" w:space="1" w:color="auto"/>
          <w:left w:val="single" w:sz="4" w:space="4" w:color="auto"/>
          <w:bottom w:val="single" w:sz="4" w:space="1" w:color="auto"/>
          <w:right w:val="single" w:sz="4" w:space="14" w:color="auto"/>
        </w:pBdr>
        <w:spacing w:line="276" w:lineRule="auto"/>
        <w:rPr>
          <w:rFonts w:asciiTheme="majorHAnsi" w:hAnsiTheme="majorHAnsi" w:cstheme="majorHAnsi"/>
          <w:sz w:val="22"/>
        </w:rPr>
      </w:pPr>
      <w:r w:rsidRPr="002D2B36">
        <w:rPr>
          <w:rFonts w:asciiTheme="majorHAnsi" w:hAnsiTheme="majorHAnsi" w:cstheme="majorHAnsi"/>
          <w:sz w:val="22"/>
        </w:rPr>
        <w:t xml:space="preserve">…I don’t know if I have told you that I’ve started on my plans to take French lessons. Janet and I decided we’d take this on together, but because in fact I have no evening when I can actually go to classes, because of my political commitment taking-up five nights a week, we decided we would get a French tape and try to spend… put aside two or three hours a week, to work on my French. So I went to the local library and got us a tape called… </w:t>
      </w:r>
      <w:proofErr w:type="spellStart"/>
      <w:r w:rsidRPr="002D2B36">
        <w:rPr>
          <w:rFonts w:asciiTheme="majorHAnsi" w:hAnsiTheme="majorHAnsi" w:cstheme="majorHAnsi"/>
          <w:sz w:val="22"/>
        </w:rPr>
        <w:t>er</w:t>
      </w:r>
      <w:proofErr w:type="spellEnd"/>
      <w:r w:rsidRPr="002D2B36">
        <w:rPr>
          <w:rFonts w:asciiTheme="majorHAnsi" w:hAnsiTheme="majorHAnsi" w:cstheme="majorHAnsi"/>
          <w:sz w:val="22"/>
        </w:rPr>
        <w:t xml:space="preserve">… complete mastering French two. I don’t know… if I really read it very carefully… because it’s well in advance … we are weaker. So I think I’ll go back and ask for the complete mastering of French one, which is… well… is placed more on our own side. …. I don’t know if you can hear the thunder….. No, no it’s not that – it isn’t thunder! </w:t>
      </w:r>
      <w:proofErr w:type="gramStart"/>
      <w:r w:rsidRPr="002D2B36">
        <w:rPr>
          <w:rFonts w:asciiTheme="majorHAnsi" w:hAnsiTheme="majorHAnsi" w:cstheme="majorHAnsi"/>
          <w:sz w:val="22"/>
        </w:rPr>
        <w:t>It’s</w:t>
      </w:r>
      <w:proofErr w:type="gramEnd"/>
      <w:r w:rsidRPr="002D2B36">
        <w:rPr>
          <w:rFonts w:asciiTheme="majorHAnsi" w:hAnsiTheme="majorHAnsi" w:cstheme="majorHAnsi"/>
          <w:sz w:val="22"/>
        </w:rPr>
        <w:t xml:space="preserve"> fireworks. Jean-Michelle </w:t>
      </w:r>
      <w:proofErr w:type="spellStart"/>
      <w:r w:rsidRPr="002D2B36">
        <w:rPr>
          <w:rFonts w:asciiTheme="majorHAnsi" w:hAnsiTheme="majorHAnsi" w:cstheme="majorHAnsi"/>
          <w:sz w:val="22"/>
        </w:rPr>
        <w:t>Jarre</w:t>
      </w:r>
      <w:proofErr w:type="spellEnd"/>
      <w:r w:rsidRPr="002D2B36">
        <w:rPr>
          <w:rFonts w:asciiTheme="majorHAnsi" w:hAnsiTheme="majorHAnsi" w:cstheme="majorHAnsi"/>
          <w:sz w:val="22"/>
        </w:rPr>
        <w:t xml:space="preserve"> does a good job. He’s got a… he’s doing two concerts just across the river and I’m on… very… very close to the river. He’s doing two concerts. He did one last night and one tonight. And it’s a massive thing of laser beams and fire… you know… sort of quarter of a million pounds of fireworks were involved in this concert. So I think it’s obviously begun. So when I drop to my bedroom at night, I’ll sit for a while and watch it. I suppose it’ll be quite spectacular…</w:t>
      </w:r>
    </w:p>
    <w:p w14:paraId="1333EA81" w14:textId="77777777" w:rsidR="00560570" w:rsidRDefault="00560570" w:rsidP="00560570">
      <w:pPr>
        <w:pStyle w:val="Atahomabody"/>
        <w:spacing w:line="276" w:lineRule="auto"/>
      </w:pPr>
    </w:p>
    <w:p w14:paraId="604D080D" w14:textId="77777777" w:rsidR="002D2B36" w:rsidRDefault="002D2B36">
      <w:pPr>
        <w:rPr>
          <w:rFonts w:asciiTheme="majorHAnsi" w:eastAsia="Times New Roman" w:hAnsiTheme="majorHAnsi" w:cstheme="majorHAnsi"/>
          <w:b/>
          <w:szCs w:val="24"/>
          <w:lang w:val="en-US"/>
        </w:rPr>
      </w:pPr>
      <w:r>
        <w:rPr>
          <w:rFonts w:asciiTheme="majorHAnsi" w:hAnsiTheme="majorHAnsi" w:cstheme="majorHAnsi"/>
          <w:b/>
        </w:rPr>
        <w:br w:type="page"/>
      </w:r>
    </w:p>
    <w:p w14:paraId="49B80CE3" w14:textId="195801E2" w:rsidR="00560570" w:rsidRPr="002D2B36" w:rsidRDefault="00560570" w:rsidP="00560570">
      <w:pPr>
        <w:pStyle w:val="Atahomabody"/>
        <w:spacing w:line="276" w:lineRule="auto"/>
        <w:rPr>
          <w:rFonts w:asciiTheme="majorHAnsi" w:hAnsiTheme="majorHAnsi" w:cstheme="majorHAnsi"/>
          <w:b/>
          <w:sz w:val="22"/>
        </w:rPr>
      </w:pPr>
      <w:r w:rsidRPr="002D2B36">
        <w:rPr>
          <w:rFonts w:asciiTheme="majorHAnsi" w:hAnsiTheme="majorHAnsi" w:cstheme="majorHAnsi"/>
          <w:b/>
          <w:sz w:val="22"/>
        </w:rPr>
        <w:lastRenderedPageBreak/>
        <w:t xml:space="preserve">Follow up task  </w:t>
      </w:r>
    </w:p>
    <w:p w14:paraId="34D338E2" w14:textId="00A431CC" w:rsidR="00560570" w:rsidRPr="002D2B36" w:rsidRDefault="00560570" w:rsidP="00560570">
      <w:pPr>
        <w:pStyle w:val="Atahomabody"/>
        <w:spacing w:line="276" w:lineRule="auto"/>
        <w:rPr>
          <w:rFonts w:asciiTheme="majorHAnsi" w:hAnsiTheme="majorHAnsi" w:cstheme="majorHAnsi"/>
          <w:sz w:val="22"/>
        </w:rPr>
      </w:pPr>
      <w:r w:rsidRPr="002D2B36">
        <w:rPr>
          <w:rFonts w:asciiTheme="majorHAnsi" w:hAnsiTheme="majorHAnsi" w:cstheme="majorHAnsi"/>
          <w:sz w:val="22"/>
        </w:rPr>
        <w:t>Now, listen again and check your answers.</w:t>
      </w:r>
    </w:p>
    <w:p w14:paraId="18B10E32" w14:textId="77777777" w:rsidR="00560570" w:rsidRDefault="00560570" w:rsidP="00560570">
      <w:pPr>
        <w:pStyle w:val="Atahomabody"/>
        <w:spacing w:line="276" w:lineRule="auto"/>
      </w:pPr>
    </w:p>
    <w:tbl>
      <w:tblPr>
        <w:tblStyle w:val="TableGrid"/>
        <w:tblW w:w="7992" w:type="dxa"/>
        <w:tblInd w:w="108" w:type="dxa"/>
        <w:tblLayout w:type="fixed"/>
        <w:tblLook w:val="01E0" w:firstRow="1" w:lastRow="1" w:firstColumn="1" w:lastColumn="1" w:noHBand="0" w:noVBand="0"/>
        <w:tblDescription w:val="Statements"/>
      </w:tblPr>
      <w:tblGrid>
        <w:gridCol w:w="6192"/>
        <w:gridCol w:w="900"/>
        <w:gridCol w:w="900"/>
      </w:tblGrid>
      <w:tr w:rsidR="002D2B36" w:rsidRPr="002D2B36" w14:paraId="71183FE6" w14:textId="77777777" w:rsidTr="002D2B36">
        <w:trPr>
          <w:tblHeader/>
        </w:trPr>
        <w:tc>
          <w:tcPr>
            <w:tcW w:w="6192" w:type="dxa"/>
            <w:tcBorders>
              <w:top w:val="single" w:sz="4" w:space="0" w:color="auto"/>
              <w:left w:val="single" w:sz="4" w:space="0" w:color="auto"/>
              <w:bottom w:val="single" w:sz="4" w:space="0" w:color="auto"/>
              <w:right w:val="single" w:sz="4" w:space="0" w:color="auto"/>
            </w:tcBorders>
            <w:shd w:val="clear" w:color="auto" w:fill="auto"/>
          </w:tcPr>
          <w:p w14:paraId="000C4E5F" w14:textId="5AD786B7" w:rsidR="002D2B36" w:rsidRPr="002D2B36" w:rsidRDefault="002D2B36" w:rsidP="002D2B36">
            <w:pPr>
              <w:pStyle w:val="Atahomabody"/>
              <w:spacing w:before="60" w:after="60" w:line="276" w:lineRule="auto"/>
              <w:rPr>
                <w:rFonts w:asciiTheme="minorHAnsi" w:hAnsiTheme="minorHAnsi" w:cstheme="minorHAnsi"/>
                <w:b/>
                <w:sz w:val="22"/>
              </w:rPr>
            </w:pPr>
            <w:r w:rsidRPr="002D2B36">
              <w:rPr>
                <w:rFonts w:asciiTheme="minorHAnsi" w:hAnsiTheme="minorHAnsi" w:cstheme="minorHAnsi"/>
                <w:b/>
                <w:sz w:val="22"/>
              </w:rPr>
              <w:t>Statements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273FFE" w14:textId="77777777" w:rsidR="002D2B36" w:rsidRPr="002D2B36" w:rsidRDefault="002D2B36" w:rsidP="002D2B36">
            <w:pPr>
              <w:pStyle w:val="Atahomabody"/>
              <w:spacing w:before="60" w:after="60" w:line="276" w:lineRule="auto"/>
              <w:rPr>
                <w:rFonts w:asciiTheme="minorHAnsi" w:hAnsiTheme="minorHAnsi" w:cstheme="minorHAnsi"/>
                <w:b/>
                <w:sz w:val="22"/>
              </w:rPr>
            </w:pPr>
            <w:r w:rsidRPr="002D2B36">
              <w:rPr>
                <w:rFonts w:asciiTheme="minorHAnsi" w:hAnsiTheme="minorHAnsi" w:cstheme="minorHAnsi"/>
                <w:b/>
                <w:sz w:val="22"/>
              </w:rPr>
              <w:t>True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CED6EE" w14:textId="77777777" w:rsidR="002D2B36" w:rsidRPr="002D2B36" w:rsidRDefault="002D2B36" w:rsidP="002D2B36">
            <w:pPr>
              <w:spacing w:before="60" w:after="60" w:line="276" w:lineRule="auto"/>
              <w:rPr>
                <w:rFonts w:cstheme="minorHAnsi"/>
                <w:b/>
              </w:rPr>
            </w:pPr>
            <w:r w:rsidRPr="002D2B36">
              <w:rPr>
                <w:rFonts w:cstheme="minorHAnsi"/>
                <w:b/>
              </w:rPr>
              <w:t>False</w:t>
            </w:r>
          </w:p>
        </w:tc>
      </w:tr>
      <w:tr w:rsidR="002D2B36" w:rsidRPr="002D2B36" w14:paraId="720F8548" w14:textId="77777777" w:rsidTr="002D2B36">
        <w:tc>
          <w:tcPr>
            <w:tcW w:w="6192" w:type="dxa"/>
            <w:tcBorders>
              <w:top w:val="single" w:sz="4" w:space="0" w:color="auto"/>
              <w:left w:val="single" w:sz="4" w:space="0" w:color="auto"/>
              <w:bottom w:val="single" w:sz="4" w:space="0" w:color="auto"/>
              <w:right w:val="single" w:sz="4" w:space="0" w:color="auto"/>
            </w:tcBorders>
            <w:shd w:val="clear" w:color="auto" w:fill="auto"/>
          </w:tcPr>
          <w:p w14:paraId="3A7937D5" w14:textId="77777777" w:rsidR="002D2B36" w:rsidRPr="002D2B36" w:rsidRDefault="002D2B36" w:rsidP="002D2B36">
            <w:pPr>
              <w:pStyle w:val="Atahomabody"/>
              <w:spacing w:before="60" w:after="60" w:line="276" w:lineRule="auto"/>
              <w:rPr>
                <w:rFonts w:asciiTheme="minorHAnsi" w:hAnsiTheme="minorHAnsi" w:cstheme="minorHAnsi"/>
                <w:sz w:val="22"/>
              </w:rPr>
            </w:pPr>
            <w:r w:rsidRPr="002D2B36">
              <w:rPr>
                <w:rFonts w:asciiTheme="minorHAnsi" w:hAnsiTheme="minorHAnsi" w:cstheme="minorHAnsi"/>
                <w:sz w:val="22"/>
              </w:rPr>
              <w:t>The speaker is a very busy person.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5FA89D" w14:textId="5211FAA7" w:rsidR="002D2B36" w:rsidRPr="002D2B36" w:rsidRDefault="002D2B36" w:rsidP="002D2B36">
            <w:pPr>
              <w:pStyle w:val="Atahomabody"/>
              <w:spacing w:before="60" w:after="60" w:line="276" w:lineRule="auto"/>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D47EC2" w14:textId="708B6D44" w:rsidR="002D2B36" w:rsidRPr="002D2B36" w:rsidRDefault="002D2B36" w:rsidP="002D2B36">
            <w:pPr>
              <w:spacing w:before="60" w:after="60" w:line="276" w:lineRule="auto"/>
              <w:rPr>
                <w:rFonts w:cstheme="minorHAnsi"/>
              </w:rPr>
            </w:pPr>
          </w:p>
        </w:tc>
      </w:tr>
      <w:tr w:rsidR="002D2B36" w:rsidRPr="002D2B36" w14:paraId="4C1EC36D" w14:textId="77777777" w:rsidTr="002D2B36">
        <w:tc>
          <w:tcPr>
            <w:tcW w:w="6192" w:type="dxa"/>
            <w:tcBorders>
              <w:top w:val="single" w:sz="4" w:space="0" w:color="auto"/>
              <w:left w:val="single" w:sz="4" w:space="0" w:color="auto"/>
              <w:bottom w:val="single" w:sz="4" w:space="0" w:color="auto"/>
              <w:right w:val="single" w:sz="4" w:space="0" w:color="auto"/>
            </w:tcBorders>
            <w:shd w:val="clear" w:color="auto" w:fill="auto"/>
          </w:tcPr>
          <w:p w14:paraId="36EDC342" w14:textId="77777777" w:rsidR="002D2B36" w:rsidRPr="002D2B36" w:rsidRDefault="002D2B36" w:rsidP="002D2B36">
            <w:pPr>
              <w:pStyle w:val="Atahomabody"/>
              <w:spacing w:before="60" w:after="60" w:line="276" w:lineRule="auto"/>
              <w:rPr>
                <w:rFonts w:asciiTheme="minorHAnsi" w:hAnsiTheme="minorHAnsi" w:cstheme="minorHAnsi"/>
                <w:sz w:val="22"/>
              </w:rPr>
            </w:pPr>
            <w:r w:rsidRPr="002D2B36">
              <w:rPr>
                <w:rFonts w:asciiTheme="minorHAnsi" w:hAnsiTheme="minorHAnsi" w:cstheme="minorHAnsi"/>
                <w:sz w:val="22"/>
              </w:rPr>
              <w:t>Jane went to the library.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689530" w14:textId="16C9B4D5" w:rsidR="002D2B36" w:rsidRPr="002D2B36" w:rsidRDefault="002D2B36" w:rsidP="002D2B36">
            <w:pPr>
              <w:spacing w:before="60" w:after="60" w:line="27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3046F3" w14:textId="2FEBC975" w:rsidR="002D2B36" w:rsidRPr="002D2B36" w:rsidRDefault="002D2B36" w:rsidP="002D2B36">
            <w:pPr>
              <w:spacing w:before="60" w:after="60" w:line="276" w:lineRule="auto"/>
              <w:rPr>
                <w:rFonts w:cstheme="minorHAnsi"/>
              </w:rPr>
            </w:pPr>
          </w:p>
        </w:tc>
      </w:tr>
      <w:tr w:rsidR="002D2B36" w:rsidRPr="002D2B36" w14:paraId="633F422A" w14:textId="77777777" w:rsidTr="002D2B36">
        <w:tc>
          <w:tcPr>
            <w:tcW w:w="6192" w:type="dxa"/>
            <w:tcBorders>
              <w:top w:val="single" w:sz="4" w:space="0" w:color="auto"/>
              <w:left w:val="single" w:sz="4" w:space="0" w:color="auto"/>
              <w:bottom w:val="single" w:sz="4" w:space="0" w:color="auto"/>
              <w:right w:val="single" w:sz="4" w:space="0" w:color="auto"/>
            </w:tcBorders>
            <w:shd w:val="clear" w:color="auto" w:fill="auto"/>
          </w:tcPr>
          <w:p w14:paraId="3F5A192C" w14:textId="77777777" w:rsidR="002D2B36" w:rsidRPr="002D2B36" w:rsidRDefault="002D2B36" w:rsidP="002D2B36">
            <w:pPr>
              <w:pStyle w:val="Atahomabody"/>
              <w:spacing w:before="60" w:after="60" w:line="276" w:lineRule="auto"/>
              <w:rPr>
                <w:rFonts w:asciiTheme="minorHAnsi" w:hAnsiTheme="minorHAnsi" w:cstheme="minorHAnsi"/>
                <w:sz w:val="22"/>
              </w:rPr>
            </w:pPr>
            <w:r w:rsidRPr="002D2B36">
              <w:rPr>
                <w:rFonts w:asciiTheme="minorHAnsi" w:hAnsiTheme="minorHAnsi" w:cstheme="minorHAnsi"/>
                <w:sz w:val="22"/>
              </w:rPr>
              <w:t>The speaker and Jane are planning to go to a French school.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848506" w14:textId="532B12E3" w:rsidR="002D2B36" w:rsidRPr="002D2B36" w:rsidRDefault="002D2B36" w:rsidP="002D2B36">
            <w:pPr>
              <w:spacing w:before="60" w:after="60" w:line="27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F0216E" w14:textId="039C5BCF" w:rsidR="002D2B36" w:rsidRPr="002D2B36" w:rsidRDefault="002D2B36" w:rsidP="002D2B36">
            <w:pPr>
              <w:spacing w:before="60" w:after="60" w:line="276" w:lineRule="auto"/>
              <w:rPr>
                <w:rFonts w:cstheme="minorHAnsi"/>
              </w:rPr>
            </w:pPr>
          </w:p>
        </w:tc>
      </w:tr>
      <w:tr w:rsidR="002D2B36" w:rsidRPr="002D2B36" w14:paraId="4B72238F" w14:textId="77777777" w:rsidTr="002D2B36">
        <w:tc>
          <w:tcPr>
            <w:tcW w:w="6192" w:type="dxa"/>
            <w:tcBorders>
              <w:top w:val="single" w:sz="4" w:space="0" w:color="auto"/>
              <w:left w:val="single" w:sz="4" w:space="0" w:color="auto"/>
              <w:bottom w:val="single" w:sz="4" w:space="0" w:color="auto"/>
              <w:right w:val="single" w:sz="4" w:space="0" w:color="auto"/>
            </w:tcBorders>
            <w:shd w:val="clear" w:color="auto" w:fill="auto"/>
          </w:tcPr>
          <w:p w14:paraId="2991151B" w14:textId="77777777" w:rsidR="002D2B36" w:rsidRPr="002D2B36" w:rsidRDefault="002D2B36" w:rsidP="002D2B36">
            <w:pPr>
              <w:pStyle w:val="Atahomabody"/>
              <w:spacing w:before="60" w:after="60" w:line="276" w:lineRule="auto"/>
              <w:rPr>
                <w:rFonts w:asciiTheme="minorHAnsi" w:hAnsiTheme="minorHAnsi" w:cstheme="minorHAnsi"/>
                <w:sz w:val="22"/>
              </w:rPr>
            </w:pPr>
            <w:r w:rsidRPr="002D2B36">
              <w:rPr>
                <w:rFonts w:asciiTheme="minorHAnsi" w:hAnsiTheme="minorHAnsi" w:cstheme="minorHAnsi"/>
                <w:sz w:val="22"/>
              </w:rPr>
              <w:t>The speaker can speak French very well.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E37497" w14:textId="3680818E" w:rsidR="002D2B36" w:rsidRPr="002D2B36" w:rsidRDefault="002D2B36" w:rsidP="002D2B36">
            <w:pPr>
              <w:spacing w:before="60" w:after="60" w:line="27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FC9F25" w14:textId="207AC08F" w:rsidR="002D2B36" w:rsidRPr="002D2B36" w:rsidRDefault="002D2B36" w:rsidP="002D2B36">
            <w:pPr>
              <w:spacing w:before="60" w:after="60" w:line="276" w:lineRule="auto"/>
              <w:rPr>
                <w:rFonts w:cstheme="minorHAnsi"/>
              </w:rPr>
            </w:pPr>
          </w:p>
        </w:tc>
      </w:tr>
      <w:tr w:rsidR="002D2B36" w:rsidRPr="002D2B36" w14:paraId="6365A88E" w14:textId="77777777" w:rsidTr="002D2B36">
        <w:tc>
          <w:tcPr>
            <w:tcW w:w="6192" w:type="dxa"/>
            <w:tcBorders>
              <w:top w:val="single" w:sz="4" w:space="0" w:color="auto"/>
              <w:left w:val="single" w:sz="4" w:space="0" w:color="auto"/>
              <w:bottom w:val="single" w:sz="4" w:space="0" w:color="auto"/>
              <w:right w:val="single" w:sz="4" w:space="0" w:color="auto"/>
            </w:tcBorders>
            <w:shd w:val="clear" w:color="auto" w:fill="auto"/>
          </w:tcPr>
          <w:p w14:paraId="2C97464B" w14:textId="77777777" w:rsidR="002D2B36" w:rsidRPr="002D2B36" w:rsidRDefault="002D2B36" w:rsidP="002D2B36">
            <w:pPr>
              <w:pStyle w:val="Atahomabody"/>
              <w:spacing w:before="60" w:after="60" w:line="276" w:lineRule="auto"/>
              <w:rPr>
                <w:rFonts w:asciiTheme="minorHAnsi" w:hAnsiTheme="minorHAnsi" w:cstheme="minorHAnsi"/>
                <w:sz w:val="22"/>
              </w:rPr>
            </w:pPr>
            <w:r w:rsidRPr="002D2B36">
              <w:rPr>
                <w:rFonts w:asciiTheme="minorHAnsi" w:hAnsiTheme="minorHAnsi" w:cstheme="minorHAnsi"/>
                <w:sz w:val="22"/>
              </w:rPr>
              <w:t>Jane and the speaker went to a concert.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70883B" w14:textId="7AF6FE6C" w:rsidR="002D2B36" w:rsidRPr="002D2B36" w:rsidRDefault="002D2B36" w:rsidP="002D2B36">
            <w:pPr>
              <w:spacing w:before="60" w:after="60" w:line="27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27293B" w14:textId="2039F5CF" w:rsidR="002D2B36" w:rsidRPr="002D2B36" w:rsidRDefault="002D2B36" w:rsidP="002D2B36">
            <w:pPr>
              <w:spacing w:before="60" w:after="60" w:line="276" w:lineRule="auto"/>
              <w:rPr>
                <w:rFonts w:cstheme="minorHAnsi"/>
              </w:rPr>
            </w:pPr>
          </w:p>
        </w:tc>
      </w:tr>
    </w:tbl>
    <w:p w14:paraId="4E002D9F" w14:textId="77777777" w:rsidR="00560570" w:rsidRDefault="00560570" w:rsidP="00560570">
      <w:pPr>
        <w:rPr>
          <w:b/>
          <w:sz w:val="28"/>
          <w:szCs w:val="28"/>
        </w:rPr>
      </w:pPr>
    </w:p>
    <w:p w14:paraId="77E30506" w14:textId="77777777" w:rsidR="00560570" w:rsidRDefault="00560570" w:rsidP="00560570">
      <w:pPr>
        <w:rPr>
          <w:b/>
          <w:u w:val="single"/>
        </w:rPr>
      </w:pPr>
    </w:p>
    <w:bookmarkEnd w:id="3"/>
    <w:bookmarkEnd w:id="2"/>
    <w:bookmarkEnd w:id="1"/>
    <w:p w14:paraId="65229F92" w14:textId="77777777" w:rsidR="002D2B36" w:rsidRDefault="002D2B36">
      <w:pPr>
        <w:rPr>
          <w:b/>
          <w:sz w:val="32"/>
        </w:rPr>
      </w:pPr>
      <w:r>
        <w:rPr>
          <w:b/>
          <w:sz w:val="32"/>
        </w:rPr>
        <w:br w:type="page"/>
      </w:r>
    </w:p>
    <w:p w14:paraId="1F72892E" w14:textId="13EF79DC" w:rsidR="00CD5064" w:rsidRPr="0068018E" w:rsidRDefault="00CD5064" w:rsidP="00560570">
      <w:pPr>
        <w:rPr>
          <w:b/>
          <w:sz w:val="32"/>
        </w:rPr>
      </w:pPr>
      <w:r w:rsidRPr="0068018E">
        <w:rPr>
          <w:b/>
          <w:sz w:val="32"/>
        </w:rPr>
        <w:lastRenderedPageBreak/>
        <w:t>Notes</w:t>
      </w:r>
    </w:p>
    <w:p w14:paraId="3FB6885A" w14:textId="337783B7" w:rsidR="00CD5064" w:rsidRPr="0068018E" w:rsidRDefault="00CD5064" w:rsidP="00560570">
      <w:pPr>
        <w:rPr>
          <w:b/>
          <w:sz w:val="24"/>
          <w:lang w:val="en-US"/>
        </w:rPr>
      </w:pPr>
      <w:r w:rsidRPr="0068018E">
        <w:rPr>
          <w:b/>
          <w:sz w:val="24"/>
        </w:rPr>
        <w:t>Note on History of Published Version</w:t>
      </w:r>
      <w:r w:rsidRPr="0068018E">
        <w:rPr>
          <w:b/>
          <w:sz w:val="24"/>
          <w:lang w:val="en-US"/>
        </w:rPr>
        <w:t>s</w:t>
      </w:r>
      <w:r w:rsidR="00EF4F9D" w:rsidRPr="0068018E">
        <w:rPr>
          <w:b/>
          <w:sz w:val="24"/>
          <w:lang w:val="en-US"/>
        </w:rPr>
        <w:t>:</w:t>
      </w:r>
    </w:p>
    <w:p w14:paraId="67FDA274" w14:textId="2A9EFA63" w:rsidR="00CD5064" w:rsidRPr="0068018E" w:rsidRDefault="00CD5064" w:rsidP="00560570">
      <w:r w:rsidRPr="0068018E">
        <w:t xml:space="preserve">The present work is the edition 1.0.  </w:t>
      </w:r>
    </w:p>
    <w:p w14:paraId="6ADB556B" w14:textId="74B2C686" w:rsidR="00CD5064" w:rsidRPr="0068018E" w:rsidRDefault="00CD5064" w:rsidP="00560570">
      <w:pPr>
        <w:rPr>
          <w:b/>
          <w:sz w:val="24"/>
        </w:rPr>
      </w:pPr>
      <w:r w:rsidRPr="0068018E">
        <w:rPr>
          <w:b/>
          <w:sz w:val="24"/>
        </w:rPr>
        <w:t>Reference Note</w:t>
      </w:r>
      <w:r w:rsidR="00EF4F9D" w:rsidRPr="0068018E">
        <w:rPr>
          <w:b/>
          <w:sz w:val="24"/>
        </w:rPr>
        <w:t>:</w:t>
      </w:r>
      <w:r w:rsidRPr="0068018E">
        <w:rPr>
          <w:b/>
          <w:sz w:val="24"/>
        </w:rPr>
        <w:t xml:space="preserve"> </w:t>
      </w:r>
    </w:p>
    <w:p w14:paraId="037AFEA5" w14:textId="4D68978F" w:rsidR="009D13A5" w:rsidRPr="009D13A5" w:rsidRDefault="009D13A5" w:rsidP="00560570">
      <w:proofErr w:type="gramStart"/>
      <w:r w:rsidRPr="009D13A5">
        <w:t xml:space="preserve">Copyright National and </w:t>
      </w:r>
      <w:proofErr w:type="spellStart"/>
      <w:r w:rsidRPr="009D13A5">
        <w:t>Kapodistrian</w:t>
      </w:r>
      <w:proofErr w:type="spellEnd"/>
      <w:r w:rsidRPr="009D13A5">
        <w:t xml:space="preserve"> University of Athens, </w:t>
      </w:r>
      <w:proofErr w:type="spellStart"/>
      <w:r w:rsidRPr="009D13A5">
        <w:t>Evdokia</w:t>
      </w:r>
      <w:proofErr w:type="spellEnd"/>
      <w:r w:rsidRPr="009D13A5">
        <w:t xml:space="preserve"> </w:t>
      </w:r>
      <w:proofErr w:type="spellStart"/>
      <w:r w:rsidRPr="009D13A5">
        <w:t>Karavas</w:t>
      </w:r>
      <w:proofErr w:type="spellEnd"/>
      <w:r w:rsidRPr="009D13A5">
        <w:t>.</w:t>
      </w:r>
      <w:proofErr w:type="gramEnd"/>
      <w:r w:rsidRPr="009D13A5">
        <w:t xml:space="preserve"> </w:t>
      </w:r>
      <w:proofErr w:type="spellStart"/>
      <w:r w:rsidRPr="009D13A5">
        <w:t>Evdokia</w:t>
      </w:r>
      <w:proofErr w:type="spellEnd"/>
      <w:r w:rsidRPr="009D13A5">
        <w:t xml:space="preserve"> </w:t>
      </w:r>
      <w:proofErr w:type="spellStart"/>
      <w:r w:rsidRPr="009D13A5">
        <w:t>Karavas</w:t>
      </w:r>
      <w:proofErr w:type="spellEnd"/>
      <w:r w:rsidRPr="009D13A5">
        <w:t xml:space="preserve">. </w:t>
      </w:r>
      <w:proofErr w:type="gramStart"/>
      <w:r w:rsidRPr="009D13A5">
        <w:rPr>
          <w:lang w:val="en-US"/>
        </w:rPr>
        <w:t>“</w:t>
      </w:r>
      <w:r w:rsidRPr="009D13A5">
        <w:t>ELT Methods and Practices.</w:t>
      </w:r>
      <w:proofErr w:type="gramEnd"/>
      <w:r w:rsidRPr="009D13A5">
        <w:t xml:space="preserve"> </w:t>
      </w:r>
      <w:proofErr w:type="gramStart"/>
      <w:r w:rsidR="008A388B" w:rsidRPr="008A388B">
        <w:rPr>
          <w:lang w:val="en-US"/>
        </w:rPr>
        <w:t>Dealing with Listening Skills</w:t>
      </w:r>
      <w:r w:rsidRPr="009D13A5">
        <w:t>”.</w:t>
      </w:r>
      <w:proofErr w:type="gramEnd"/>
      <w:r w:rsidRPr="009D13A5">
        <w:t xml:space="preserve"> Edition: 1.0. Athens 2015. Available at the </w:t>
      </w:r>
      <w:hyperlink r:id="rId11" w:tgtFrame="none" w:history="1">
        <w:r w:rsidRPr="00992550">
          <w:rPr>
            <w:rStyle w:val="Hyperlink"/>
          </w:rPr>
          <w:t>ELT Methods and Practices Open Online Course</w:t>
        </w:r>
      </w:hyperlink>
      <w:r w:rsidRPr="009D13A5">
        <w:t>.</w:t>
      </w:r>
    </w:p>
    <w:p w14:paraId="6EFCE6C6" w14:textId="0976F3E6" w:rsidR="00CD5064" w:rsidRPr="0068018E" w:rsidRDefault="00CD5064" w:rsidP="00560570">
      <w:pPr>
        <w:rPr>
          <w:b/>
          <w:sz w:val="24"/>
        </w:rPr>
      </w:pPr>
      <w:r w:rsidRPr="0068018E">
        <w:rPr>
          <w:b/>
          <w:sz w:val="24"/>
        </w:rPr>
        <w:t>Licensing Note</w:t>
      </w:r>
      <w:r w:rsidR="00EF4F9D" w:rsidRPr="0068018E">
        <w:rPr>
          <w:b/>
          <w:sz w:val="24"/>
        </w:rPr>
        <w:t>:</w:t>
      </w:r>
    </w:p>
    <w:p w14:paraId="5430DD74" w14:textId="7932917C" w:rsidR="00CD5064" w:rsidRPr="0068018E" w:rsidRDefault="00CD5064" w:rsidP="00560570">
      <w:r w:rsidRPr="0068018E">
        <w:t>The current material is available under the Creative Commons Attribution-</w:t>
      </w:r>
      <w:proofErr w:type="spellStart"/>
      <w:r w:rsidRPr="0068018E">
        <w:t>NonCommercial</w:t>
      </w:r>
      <w:proofErr w:type="spellEnd"/>
      <w:r w:rsidRPr="0068018E">
        <w:t>-</w:t>
      </w:r>
      <w:proofErr w:type="spellStart"/>
      <w:r w:rsidRPr="0068018E">
        <w:t>ShareAlike</w:t>
      </w:r>
      <w:proofErr w:type="spellEnd"/>
      <w:r w:rsidRPr="0068018E">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68018E" w:rsidRDefault="002572BC" w:rsidP="008A388B">
      <w:pPr>
        <w:jc w:val="center"/>
      </w:pPr>
      <w:r w:rsidRPr="0068018E">
        <w:rPr>
          <w:noProof/>
          <w:lang w:val="el-GR"/>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68018E" w:rsidRDefault="002572BC" w:rsidP="00560570">
      <w:r w:rsidRPr="0068018E">
        <w:t xml:space="preserve">[1] http://creativecommons.org/licenses/by-nc-sa/4.0/ </w:t>
      </w:r>
    </w:p>
    <w:p w14:paraId="5C85F86A" w14:textId="5FF2DBC3" w:rsidR="00CD5064" w:rsidRPr="0068018E" w:rsidRDefault="00CD5064" w:rsidP="00560570">
      <w:r w:rsidRPr="0068018E">
        <w:t xml:space="preserve">As </w:t>
      </w:r>
      <w:r w:rsidRPr="0068018E">
        <w:rPr>
          <w:b/>
        </w:rPr>
        <w:t>Non-Commercial</w:t>
      </w:r>
      <w:r w:rsidRPr="0068018E">
        <w:t xml:space="preserve"> is defined the use that:</w:t>
      </w:r>
    </w:p>
    <w:p w14:paraId="1A97F4B8" w14:textId="52AE9B5A" w:rsidR="00D256EF" w:rsidRPr="0068018E" w:rsidRDefault="00A823FF" w:rsidP="00560570">
      <w:pPr>
        <w:numPr>
          <w:ilvl w:val="0"/>
          <w:numId w:val="3"/>
        </w:numPr>
      </w:pPr>
      <w:r w:rsidRPr="0068018E">
        <w:t>Does not involve direct or indirect financial benefits from the use of the work for the distributor of the work and the license holder</w:t>
      </w:r>
      <w:r w:rsidR="00EF4F9D" w:rsidRPr="0068018E">
        <w:t>.</w:t>
      </w:r>
      <w:r w:rsidRPr="0068018E">
        <w:t xml:space="preserve"> </w:t>
      </w:r>
    </w:p>
    <w:p w14:paraId="5293F422" w14:textId="3CF75F6A" w:rsidR="00D256EF" w:rsidRPr="0068018E" w:rsidRDefault="00A823FF" w:rsidP="00560570">
      <w:pPr>
        <w:numPr>
          <w:ilvl w:val="0"/>
          <w:numId w:val="3"/>
        </w:numPr>
      </w:pPr>
      <w:r w:rsidRPr="0068018E">
        <w:t xml:space="preserve">Does not include financial </w:t>
      </w:r>
      <w:r w:rsidR="00EF4F9D" w:rsidRPr="0068018E">
        <w:t xml:space="preserve">transaction as a condition for the use or access </w:t>
      </w:r>
      <w:r w:rsidRPr="0068018E">
        <w:t>to the work</w:t>
      </w:r>
      <w:r w:rsidR="00EF4F9D" w:rsidRPr="0068018E">
        <w:t>.</w:t>
      </w:r>
      <w:r w:rsidRPr="0068018E">
        <w:t xml:space="preserve"> </w:t>
      </w:r>
    </w:p>
    <w:p w14:paraId="1109AC86" w14:textId="0190BB3B" w:rsidR="00D256EF" w:rsidRPr="0068018E" w:rsidRDefault="00A823FF" w:rsidP="00560570">
      <w:pPr>
        <w:numPr>
          <w:ilvl w:val="0"/>
          <w:numId w:val="3"/>
        </w:numPr>
      </w:pPr>
      <w:r w:rsidRPr="0068018E">
        <w:t>Does not confer to the distributor</w:t>
      </w:r>
      <w:r w:rsidR="00EF4F9D" w:rsidRPr="0068018E">
        <w:t xml:space="preserve"> and license holder of the work</w:t>
      </w:r>
      <w:r w:rsidRPr="0068018E">
        <w:t xml:space="preserve"> indirect financial benefit (e.g. advertisements) from the viewing of the work on website</w:t>
      </w:r>
      <w:r w:rsidR="00EF4F9D" w:rsidRPr="0068018E">
        <w:t>.</w:t>
      </w:r>
    </w:p>
    <w:p w14:paraId="451286E0" w14:textId="06D1E997" w:rsidR="002572BC" w:rsidRPr="0068018E" w:rsidRDefault="00CD5064" w:rsidP="00560570">
      <w:r w:rsidRPr="0068018E">
        <w:t xml:space="preserve">The copyright holder may give to the license holder a separate license to use the work for commercial use, if requested. </w:t>
      </w:r>
    </w:p>
    <w:p w14:paraId="72CD176A" w14:textId="0B04D010" w:rsidR="002572BC" w:rsidRPr="0068018E" w:rsidRDefault="00CD5064" w:rsidP="00560570">
      <w:pPr>
        <w:rPr>
          <w:b/>
          <w:sz w:val="24"/>
        </w:rPr>
      </w:pPr>
      <w:r w:rsidRPr="0068018E">
        <w:rPr>
          <w:b/>
          <w:sz w:val="24"/>
        </w:rPr>
        <w:t>Preservation Notices</w:t>
      </w:r>
      <w:r w:rsidR="00EF4F9D" w:rsidRPr="0068018E">
        <w:rPr>
          <w:b/>
          <w:sz w:val="24"/>
        </w:rPr>
        <w:t>:</w:t>
      </w:r>
    </w:p>
    <w:p w14:paraId="2CC66E8C" w14:textId="77777777" w:rsidR="00CD5064" w:rsidRPr="0068018E" w:rsidRDefault="00CD5064" w:rsidP="00560570">
      <w:r w:rsidRPr="0068018E">
        <w:t xml:space="preserve">Any reproduction or adaptation of the material should include: </w:t>
      </w:r>
    </w:p>
    <w:p w14:paraId="538BCA9F" w14:textId="58051245" w:rsidR="00D256EF" w:rsidRPr="0068018E" w:rsidRDefault="00EC4EB9" w:rsidP="00560570">
      <w:pPr>
        <w:numPr>
          <w:ilvl w:val="0"/>
          <w:numId w:val="3"/>
        </w:numPr>
        <w:tabs>
          <w:tab w:val="num" w:pos="1440"/>
        </w:tabs>
      </w:pPr>
      <w:r>
        <w:t xml:space="preserve">the Reference </w:t>
      </w:r>
      <w:r w:rsidR="00A823FF" w:rsidRPr="0068018E">
        <w:t>Note</w:t>
      </w:r>
      <w:r w:rsidR="00CD5064" w:rsidRPr="0068018E">
        <w:t>,</w:t>
      </w:r>
      <w:r w:rsidR="00A823FF" w:rsidRPr="0068018E">
        <w:t xml:space="preserve"> </w:t>
      </w:r>
    </w:p>
    <w:p w14:paraId="34E926D4" w14:textId="5476C13A" w:rsidR="00D256EF" w:rsidRPr="0068018E" w:rsidRDefault="00A823FF" w:rsidP="00560570">
      <w:pPr>
        <w:numPr>
          <w:ilvl w:val="0"/>
          <w:numId w:val="3"/>
        </w:numPr>
        <w:tabs>
          <w:tab w:val="num" w:pos="1440"/>
        </w:tabs>
      </w:pPr>
      <w:r w:rsidRPr="0068018E">
        <w:t>the Licensing Note</w:t>
      </w:r>
      <w:r w:rsidR="00CD5064" w:rsidRPr="0068018E">
        <w:t>,</w:t>
      </w:r>
      <w:r w:rsidRPr="0068018E">
        <w:t xml:space="preserve"> </w:t>
      </w:r>
    </w:p>
    <w:p w14:paraId="6F837086" w14:textId="6ADFAF2D" w:rsidR="00D256EF" w:rsidRPr="0068018E" w:rsidRDefault="00A823FF" w:rsidP="00560570">
      <w:pPr>
        <w:numPr>
          <w:ilvl w:val="0"/>
          <w:numId w:val="3"/>
        </w:numPr>
        <w:tabs>
          <w:tab w:val="num" w:pos="1440"/>
        </w:tabs>
      </w:pPr>
      <w:r w:rsidRPr="0068018E">
        <w:t>the declaration of Notices Preservation</w:t>
      </w:r>
      <w:r w:rsidR="00CD5064" w:rsidRPr="0068018E">
        <w:t>,</w:t>
      </w:r>
      <w:r w:rsidRPr="0068018E">
        <w:t xml:space="preserve"> </w:t>
      </w:r>
    </w:p>
    <w:p w14:paraId="2080B8E5" w14:textId="2D40B7E3" w:rsidR="00D256EF" w:rsidRPr="0068018E" w:rsidRDefault="00A823FF" w:rsidP="00560570">
      <w:pPr>
        <w:numPr>
          <w:ilvl w:val="0"/>
          <w:numId w:val="3"/>
        </w:numPr>
        <w:tabs>
          <w:tab w:val="num" w:pos="1440"/>
        </w:tabs>
      </w:pPr>
      <w:r w:rsidRPr="0068018E">
        <w:t>the Use of Third P</w:t>
      </w:r>
      <w:r w:rsidR="004C15A4">
        <w:t>arties Work Note (if available),</w:t>
      </w:r>
    </w:p>
    <w:p w14:paraId="0541F88B" w14:textId="3FDCD676" w:rsidR="00086323" w:rsidRDefault="00CD5064" w:rsidP="00560570">
      <w:proofErr w:type="gramStart"/>
      <w:r w:rsidRPr="0068018E">
        <w:t>together</w:t>
      </w:r>
      <w:proofErr w:type="gramEnd"/>
      <w:r w:rsidRPr="0068018E">
        <w:t xml:space="preserve"> with the accompanied URLs.</w:t>
      </w:r>
    </w:p>
    <w:p w14:paraId="404EEFA7" w14:textId="5A64755E" w:rsidR="00086323" w:rsidRPr="009D13A5" w:rsidRDefault="00086323" w:rsidP="00560570">
      <w:r>
        <w:rPr>
          <w:b/>
          <w:sz w:val="28"/>
        </w:rPr>
        <w:br w:type="page"/>
      </w:r>
    </w:p>
    <w:p w14:paraId="0290F291" w14:textId="630E8D48" w:rsidR="002572BC" w:rsidRPr="0068018E" w:rsidRDefault="00EF4F9D" w:rsidP="00560570">
      <w:pPr>
        <w:rPr>
          <w:sz w:val="28"/>
        </w:rPr>
      </w:pPr>
      <w:r w:rsidRPr="0068018E">
        <w:rPr>
          <w:b/>
          <w:sz w:val="28"/>
        </w:rPr>
        <w:lastRenderedPageBreak/>
        <w:t>Financing</w:t>
      </w:r>
    </w:p>
    <w:p w14:paraId="36329243" w14:textId="77777777" w:rsidR="00EF4F9D" w:rsidRPr="0068018E" w:rsidRDefault="00EF4F9D" w:rsidP="00560570">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The present educational material has been developed as part of the educational work of the instructor.</w:t>
      </w:r>
    </w:p>
    <w:p w14:paraId="4D21D873" w14:textId="77777777" w:rsidR="00EF4F9D" w:rsidRPr="0068018E" w:rsidRDefault="00EF4F9D" w:rsidP="00560570">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“Open Academic Courses of the University of Athens” has only financed the reform of the educational material. </w:t>
      </w:r>
    </w:p>
    <w:p w14:paraId="267991E4" w14:textId="77777777" w:rsidR="00EF4F9D" w:rsidRPr="0068018E" w:rsidRDefault="00EF4F9D" w:rsidP="00560570">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Default="00130173" w:rsidP="008A388B">
      <w:pPr>
        <w:jc w:val="center"/>
      </w:pPr>
      <w:r w:rsidRPr="0068018E">
        <w:rPr>
          <w:noProof/>
          <w:lang w:val="el-GR"/>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4DBBC778" w14:textId="77777777" w:rsidR="00086323" w:rsidRPr="002572BC" w:rsidRDefault="00086323" w:rsidP="00560570"/>
    <w:p w14:paraId="4B20BB3F" w14:textId="77777777" w:rsidR="00560570" w:rsidRPr="002572BC" w:rsidRDefault="00560570"/>
    <w:sectPr w:rsidR="00560570" w:rsidRPr="002572BC" w:rsidSect="00EC4EB9">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4D46EA" w:rsidRDefault="004D46EA" w:rsidP="00936ACC">
      <w:pPr>
        <w:spacing w:after="0" w:line="240" w:lineRule="auto"/>
      </w:pPr>
      <w:r>
        <w:separator/>
      </w:r>
    </w:p>
  </w:endnote>
  <w:endnote w:type="continuationSeparator" w:id="0">
    <w:p w14:paraId="1A014891" w14:textId="77777777" w:rsidR="004D46EA" w:rsidRDefault="004D46E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rPr>
        <w:noProof/>
      </w:rPr>
    </w:sdtEndPr>
    <w:sdtContent>
      <w:p w14:paraId="4B2C2A42" w14:textId="3282D31F" w:rsidR="00EC4EB9" w:rsidRPr="00EC4EB9" w:rsidRDefault="00EC4EB9">
        <w:pPr>
          <w:pStyle w:val="Footer"/>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17339F">
          <w:rPr>
            <w:rFonts w:asciiTheme="majorHAnsi" w:hAnsiTheme="majorHAnsi" w:cstheme="majorHAnsi"/>
            <w:noProof/>
            <w:sz w:val="20"/>
          </w:rPr>
          <w:t>7</w:t>
        </w:r>
        <w:r w:rsidRPr="00EC4EB9">
          <w:rPr>
            <w:rFonts w:asciiTheme="majorHAnsi" w:hAnsiTheme="majorHAnsi" w:cstheme="majorHAnsi"/>
            <w:noProof/>
            <w:sz w:val="20"/>
          </w:rPr>
          <w:fldChar w:fldCharType="end"/>
        </w:r>
      </w:p>
    </w:sdtContent>
  </w:sdt>
  <w:p w14:paraId="2F532108" w14:textId="77777777" w:rsidR="00EC4EB9" w:rsidRPr="00EC4EB9" w:rsidRDefault="00EC4EB9">
    <w:pPr>
      <w:pStyle w:val="Footer"/>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4D46EA" w:rsidRDefault="004D46EA" w:rsidP="00936ACC">
      <w:pPr>
        <w:spacing w:after="0" w:line="240" w:lineRule="auto"/>
      </w:pPr>
      <w:r>
        <w:separator/>
      </w:r>
    </w:p>
  </w:footnote>
  <w:footnote w:type="continuationSeparator" w:id="0">
    <w:p w14:paraId="776B8194" w14:textId="77777777" w:rsidR="004D46EA" w:rsidRDefault="004D46EA"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4A133A"/>
    <w:lvl w:ilvl="0">
      <w:numFmt w:val="bullet"/>
      <w:lvlText w:val="*"/>
      <w:lvlJc w:val="left"/>
    </w:lvl>
  </w:abstractNum>
  <w:abstractNum w:abstractNumId="1">
    <w:nsid w:val="01FC4661"/>
    <w:multiLevelType w:val="hybridMultilevel"/>
    <w:tmpl w:val="A4142AE0"/>
    <w:lvl w:ilvl="0" w:tplc="F89E47D8">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
    <w:nsid w:val="02117882"/>
    <w:multiLevelType w:val="hybridMultilevel"/>
    <w:tmpl w:val="D624B4E6"/>
    <w:lvl w:ilvl="0" w:tplc="52D63546">
      <w:start w:val="1"/>
      <w:numFmt w:val="bullet"/>
      <w:lvlText w:val="•"/>
      <w:lvlJc w:val="left"/>
      <w:pPr>
        <w:tabs>
          <w:tab w:val="num" w:pos="720"/>
        </w:tabs>
        <w:ind w:left="720" w:hanging="360"/>
      </w:pPr>
      <w:rPr>
        <w:rFonts w:ascii="Arial" w:hAnsi="Arial" w:hint="default"/>
      </w:rPr>
    </w:lvl>
    <w:lvl w:ilvl="1" w:tplc="34BC6574" w:tentative="1">
      <w:start w:val="1"/>
      <w:numFmt w:val="bullet"/>
      <w:lvlText w:val="•"/>
      <w:lvlJc w:val="left"/>
      <w:pPr>
        <w:tabs>
          <w:tab w:val="num" w:pos="1440"/>
        </w:tabs>
        <w:ind w:left="1440" w:hanging="360"/>
      </w:pPr>
      <w:rPr>
        <w:rFonts w:ascii="Arial" w:hAnsi="Arial" w:hint="default"/>
      </w:rPr>
    </w:lvl>
    <w:lvl w:ilvl="2" w:tplc="6A969E7A" w:tentative="1">
      <w:start w:val="1"/>
      <w:numFmt w:val="bullet"/>
      <w:lvlText w:val="•"/>
      <w:lvlJc w:val="left"/>
      <w:pPr>
        <w:tabs>
          <w:tab w:val="num" w:pos="2160"/>
        </w:tabs>
        <w:ind w:left="2160" w:hanging="360"/>
      </w:pPr>
      <w:rPr>
        <w:rFonts w:ascii="Arial" w:hAnsi="Arial" w:hint="default"/>
      </w:rPr>
    </w:lvl>
    <w:lvl w:ilvl="3" w:tplc="3BB85EAA" w:tentative="1">
      <w:start w:val="1"/>
      <w:numFmt w:val="bullet"/>
      <w:lvlText w:val="•"/>
      <w:lvlJc w:val="left"/>
      <w:pPr>
        <w:tabs>
          <w:tab w:val="num" w:pos="2880"/>
        </w:tabs>
        <w:ind w:left="2880" w:hanging="360"/>
      </w:pPr>
      <w:rPr>
        <w:rFonts w:ascii="Arial" w:hAnsi="Arial" w:hint="default"/>
      </w:rPr>
    </w:lvl>
    <w:lvl w:ilvl="4" w:tplc="0D1C318C" w:tentative="1">
      <w:start w:val="1"/>
      <w:numFmt w:val="bullet"/>
      <w:lvlText w:val="•"/>
      <w:lvlJc w:val="left"/>
      <w:pPr>
        <w:tabs>
          <w:tab w:val="num" w:pos="3600"/>
        </w:tabs>
        <w:ind w:left="3600" w:hanging="360"/>
      </w:pPr>
      <w:rPr>
        <w:rFonts w:ascii="Arial" w:hAnsi="Arial" w:hint="default"/>
      </w:rPr>
    </w:lvl>
    <w:lvl w:ilvl="5" w:tplc="4B465274" w:tentative="1">
      <w:start w:val="1"/>
      <w:numFmt w:val="bullet"/>
      <w:lvlText w:val="•"/>
      <w:lvlJc w:val="left"/>
      <w:pPr>
        <w:tabs>
          <w:tab w:val="num" w:pos="4320"/>
        </w:tabs>
        <w:ind w:left="4320" w:hanging="360"/>
      </w:pPr>
      <w:rPr>
        <w:rFonts w:ascii="Arial" w:hAnsi="Arial" w:hint="default"/>
      </w:rPr>
    </w:lvl>
    <w:lvl w:ilvl="6" w:tplc="9C3059A4" w:tentative="1">
      <w:start w:val="1"/>
      <w:numFmt w:val="bullet"/>
      <w:lvlText w:val="•"/>
      <w:lvlJc w:val="left"/>
      <w:pPr>
        <w:tabs>
          <w:tab w:val="num" w:pos="5040"/>
        </w:tabs>
        <w:ind w:left="5040" w:hanging="360"/>
      </w:pPr>
      <w:rPr>
        <w:rFonts w:ascii="Arial" w:hAnsi="Arial" w:hint="default"/>
      </w:rPr>
    </w:lvl>
    <w:lvl w:ilvl="7" w:tplc="5E3EEFA6" w:tentative="1">
      <w:start w:val="1"/>
      <w:numFmt w:val="bullet"/>
      <w:lvlText w:val="•"/>
      <w:lvlJc w:val="left"/>
      <w:pPr>
        <w:tabs>
          <w:tab w:val="num" w:pos="5760"/>
        </w:tabs>
        <w:ind w:left="5760" w:hanging="360"/>
      </w:pPr>
      <w:rPr>
        <w:rFonts w:ascii="Arial" w:hAnsi="Arial" w:hint="default"/>
      </w:rPr>
    </w:lvl>
    <w:lvl w:ilvl="8" w:tplc="5E2E8C32" w:tentative="1">
      <w:start w:val="1"/>
      <w:numFmt w:val="bullet"/>
      <w:lvlText w:val="•"/>
      <w:lvlJc w:val="left"/>
      <w:pPr>
        <w:tabs>
          <w:tab w:val="num" w:pos="6480"/>
        </w:tabs>
        <w:ind w:left="6480" w:hanging="360"/>
      </w:pPr>
      <w:rPr>
        <w:rFonts w:ascii="Arial" w:hAnsi="Arial" w:hint="default"/>
      </w:rPr>
    </w:lvl>
  </w:abstractNum>
  <w:abstractNum w:abstractNumId="3">
    <w:nsid w:val="03C709EB"/>
    <w:multiLevelType w:val="hybridMultilevel"/>
    <w:tmpl w:val="3A9A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DE163E"/>
    <w:multiLevelType w:val="hybridMultilevel"/>
    <w:tmpl w:val="1D662F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C941DF"/>
    <w:multiLevelType w:val="hybridMultilevel"/>
    <w:tmpl w:val="AF4A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7F3EC2"/>
    <w:multiLevelType w:val="hybridMultilevel"/>
    <w:tmpl w:val="AA145BB4"/>
    <w:lvl w:ilvl="0" w:tplc="0AE40E6E">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2B6777"/>
    <w:multiLevelType w:val="hybridMultilevel"/>
    <w:tmpl w:val="24729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0717531"/>
    <w:multiLevelType w:val="hybridMultilevel"/>
    <w:tmpl w:val="528E726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1F05344"/>
    <w:multiLevelType w:val="hybridMultilevel"/>
    <w:tmpl w:val="25B4B2F4"/>
    <w:lvl w:ilvl="0" w:tplc="E91A2A4A">
      <w:start w:val="1"/>
      <w:numFmt w:val="bullet"/>
      <w:lvlText w:val="•"/>
      <w:lvlJc w:val="left"/>
      <w:pPr>
        <w:tabs>
          <w:tab w:val="num" w:pos="720"/>
        </w:tabs>
        <w:ind w:left="720" w:hanging="360"/>
      </w:pPr>
      <w:rPr>
        <w:rFonts w:ascii="Times New Roman" w:hAnsi="Times New Roman" w:cs="Times New Roman" w:hint="default"/>
      </w:rPr>
    </w:lvl>
    <w:lvl w:ilvl="1" w:tplc="9C6E94D6">
      <w:start w:val="1"/>
      <w:numFmt w:val="bullet"/>
      <w:lvlText w:val="•"/>
      <w:lvlJc w:val="left"/>
      <w:pPr>
        <w:tabs>
          <w:tab w:val="num" w:pos="1440"/>
        </w:tabs>
        <w:ind w:left="1440" w:hanging="360"/>
      </w:pPr>
      <w:rPr>
        <w:rFonts w:ascii="Times New Roman" w:hAnsi="Times New Roman" w:cs="Times New Roman" w:hint="default"/>
      </w:rPr>
    </w:lvl>
    <w:lvl w:ilvl="2" w:tplc="6758F59A">
      <w:start w:val="1"/>
      <w:numFmt w:val="bullet"/>
      <w:lvlText w:val="•"/>
      <w:lvlJc w:val="left"/>
      <w:pPr>
        <w:tabs>
          <w:tab w:val="num" w:pos="2160"/>
        </w:tabs>
        <w:ind w:left="2160" w:hanging="360"/>
      </w:pPr>
      <w:rPr>
        <w:rFonts w:ascii="Times New Roman" w:hAnsi="Times New Roman" w:cs="Times New Roman" w:hint="default"/>
      </w:rPr>
    </w:lvl>
    <w:lvl w:ilvl="3" w:tplc="DF66DA1A">
      <w:start w:val="1"/>
      <w:numFmt w:val="bullet"/>
      <w:lvlText w:val="•"/>
      <w:lvlJc w:val="left"/>
      <w:pPr>
        <w:tabs>
          <w:tab w:val="num" w:pos="2880"/>
        </w:tabs>
        <w:ind w:left="2880" w:hanging="360"/>
      </w:pPr>
      <w:rPr>
        <w:rFonts w:ascii="Times New Roman" w:hAnsi="Times New Roman" w:cs="Times New Roman" w:hint="default"/>
      </w:rPr>
    </w:lvl>
    <w:lvl w:ilvl="4" w:tplc="BD86324C">
      <w:start w:val="1"/>
      <w:numFmt w:val="bullet"/>
      <w:lvlText w:val="•"/>
      <w:lvlJc w:val="left"/>
      <w:pPr>
        <w:tabs>
          <w:tab w:val="num" w:pos="3600"/>
        </w:tabs>
        <w:ind w:left="3600" w:hanging="360"/>
      </w:pPr>
      <w:rPr>
        <w:rFonts w:ascii="Times New Roman" w:hAnsi="Times New Roman" w:cs="Times New Roman" w:hint="default"/>
      </w:rPr>
    </w:lvl>
    <w:lvl w:ilvl="5" w:tplc="D81C2C2E">
      <w:start w:val="1"/>
      <w:numFmt w:val="bullet"/>
      <w:lvlText w:val="•"/>
      <w:lvlJc w:val="left"/>
      <w:pPr>
        <w:tabs>
          <w:tab w:val="num" w:pos="4320"/>
        </w:tabs>
        <w:ind w:left="4320" w:hanging="360"/>
      </w:pPr>
      <w:rPr>
        <w:rFonts w:ascii="Times New Roman" w:hAnsi="Times New Roman" w:cs="Times New Roman" w:hint="default"/>
      </w:rPr>
    </w:lvl>
    <w:lvl w:ilvl="6" w:tplc="26A8566E">
      <w:start w:val="1"/>
      <w:numFmt w:val="bullet"/>
      <w:lvlText w:val="•"/>
      <w:lvlJc w:val="left"/>
      <w:pPr>
        <w:tabs>
          <w:tab w:val="num" w:pos="5040"/>
        </w:tabs>
        <w:ind w:left="5040" w:hanging="360"/>
      </w:pPr>
      <w:rPr>
        <w:rFonts w:ascii="Times New Roman" w:hAnsi="Times New Roman" w:cs="Times New Roman" w:hint="default"/>
      </w:rPr>
    </w:lvl>
    <w:lvl w:ilvl="7" w:tplc="3958762E">
      <w:start w:val="1"/>
      <w:numFmt w:val="bullet"/>
      <w:lvlText w:val="•"/>
      <w:lvlJc w:val="left"/>
      <w:pPr>
        <w:tabs>
          <w:tab w:val="num" w:pos="5760"/>
        </w:tabs>
        <w:ind w:left="5760" w:hanging="360"/>
      </w:pPr>
      <w:rPr>
        <w:rFonts w:ascii="Times New Roman" w:hAnsi="Times New Roman" w:cs="Times New Roman" w:hint="default"/>
      </w:rPr>
    </w:lvl>
    <w:lvl w:ilvl="8" w:tplc="43C69878">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12FF7B65"/>
    <w:multiLevelType w:val="hybridMultilevel"/>
    <w:tmpl w:val="F8264B3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4203991"/>
    <w:multiLevelType w:val="hybridMultilevel"/>
    <w:tmpl w:val="62E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CA0F04"/>
    <w:multiLevelType w:val="hybridMultilevel"/>
    <w:tmpl w:val="845E6DA2"/>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6FF67B2"/>
    <w:multiLevelType w:val="hybridMultilevel"/>
    <w:tmpl w:val="A7BC6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817CD7"/>
    <w:multiLevelType w:val="hybridMultilevel"/>
    <w:tmpl w:val="C8FE7176"/>
    <w:lvl w:ilvl="0" w:tplc="608EB4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2F7D4B"/>
    <w:multiLevelType w:val="hybridMultilevel"/>
    <w:tmpl w:val="12967F9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0F80DDD"/>
    <w:multiLevelType w:val="hybridMultilevel"/>
    <w:tmpl w:val="00E470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971603"/>
    <w:multiLevelType w:val="hybridMultilevel"/>
    <w:tmpl w:val="6634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394EDE"/>
    <w:multiLevelType w:val="hybridMultilevel"/>
    <w:tmpl w:val="C6BE250A"/>
    <w:lvl w:ilvl="0" w:tplc="543C00AE">
      <w:start w:val="1"/>
      <w:numFmt w:val="bullet"/>
      <w:lvlText w:val="•"/>
      <w:lvlJc w:val="left"/>
      <w:pPr>
        <w:tabs>
          <w:tab w:val="num" w:pos="720"/>
        </w:tabs>
        <w:ind w:left="720" w:hanging="360"/>
      </w:pPr>
      <w:rPr>
        <w:rFonts w:ascii="Times New Roman" w:hAnsi="Times New Roman" w:cs="Times New Roman" w:hint="default"/>
      </w:rPr>
    </w:lvl>
    <w:lvl w:ilvl="1" w:tplc="8EA6F3CC">
      <w:start w:val="1"/>
      <w:numFmt w:val="bullet"/>
      <w:lvlText w:val="•"/>
      <w:lvlJc w:val="left"/>
      <w:pPr>
        <w:tabs>
          <w:tab w:val="num" w:pos="1440"/>
        </w:tabs>
        <w:ind w:left="1440" w:hanging="360"/>
      </w:pPr>
      <w:rPr>
        <w:rFonts w:ascii="Times New Roman" w:hAnsi="Times New Roman" w:cs="Times New Roman" w:hint="default"/>
      </w:rPr>
    </w:lvl>
    <w:lvl w:ilvl="2" w:tplc="8F96D460">
      <w:start w:val="1"/>
      <w:numFmt w:val="bullet"/>
      <w:lvlText w:val="•"/>
      <w:lvlJc w:val="left"/>
      <w:pPr>
        <w:tabs>
          <w:tab w:val="num" w:pos="2160"/>
        </w:tabs>
        <w:ind w:left="2160" w:hanging="360"/>
      </w:pPr>
      <w:rPr>
        <w:rFonts w:ascii="Times New Roman" w:hAnsi="Times New Roman" w:cs="Times New Roman" w:hint="default"/>
      </w:rPr>
    </w:lvl>
    <w:lvl w:ilvl="3" w:tplc="16A6286E">
      <w:start w:val="1"/>
      <w:numFmt w:val="bullet"/>
      <w:lvlText w:val="•"/>
      <w:lvlJc w:val="left"/>
      <w:pPr>
        <w:tabs>
          <w:tab w:val="num" w:pos="2880"/>
        </w:tabs>
        <w:ind w:left="2880" w:hanging="360"/>
      </w:pPr>
      <w:rPr>
        <w:rFonts w:ascii="Times New Roman" w:hAnsi="Times New Roman" w:cs="Times New Roman" w:hint="default"/>
      </w:rPr>
    </w:lvl>
    <w:lvl w:ilvl="4" w:tplc="6AE0992A">
      <w:start w:val="1"/>
      <w:numFmt w:val="bullet"/>
      <w:lvlText w:val="•"/>
      <w:lvlJc w:val="left"/>
      <w:pPr>
        <w:tabs>
          <w:tab w:val="num" w:pos="3600"/>
        </w:tabs>
        <w:ind w:left="3600" w:hanging="360"/>
      </w:pPr>
      <w:rPr>
        <w:rFonts w:ascii="Times New Roman" w:hAnsi="Times New Roman" w:cs="Times New Roman" w:hint="default"/>
      </w:rPr>
    </w:lvl>
    <w:lvl w:ilvl="5" w:tplc="4A421290">
      <w:start w:val="1"/>
      <w:numFmt w:val="bullet"/>
      <w:lvlText w:val="•"/>
      <w:lvlJc w:val="left"/>
      <w:pPr>
        <w:tabs>
          <w:tab w:val="num" w:pos="4320"/>
        </w:tabs>
        <w:ind w:left="4320" w:hanging="360"/>
      </w:pPr>
      <w:rPr>
        <w:rFonts w:ascii="Times New Roman" w:hAnsi="Times New Roman" w:cs="Times New Roman" w:hint="default"/>
      </w:rPr>
    </w:lvl>
    <w:lvl w:ilvl="6" w:tplc="9CEA582C">
      <w:start w:val="1"/>
      <w:numFmt w:val="bullet"/>
      <w:lvlText w:val="•"/>
      <w:lvlJc w:val="left"/>
      <w:pPr>
        <w:tabs>
          <w:tab w:val="num" w:pos="5040"/>
        </w:tabs>
        <w:ind w:left="5040" w:hanging="360"/>
      </w:pPr>
      <w:rPr>
        <w:rFonts w:ascii="Times New Roman" w:hAnsi="Times New Roman" w:cs="Times New Roman" w:hint="default"/>
      </w:rPr>
    </w:lvl>
    <w:lvl w:ilvl="7" w:tplc="EABCEF7A">
      <w:start w:val="1"/>
      <w:numFmt w:val="bullet"/>
      <w:lvlText w:val="•"/>
      <w:lvlJc w:val="left"/>
      <w:pPr>
        <w:tabs>
          <w:tab w:val="num" w:pos="5760"/>
        </w:tabs>
        <w:ind w:left="5760" w:hanging="360"/>
      </w:pPr>
      <w:rPr>
        <w:rFonts w:ascii="Times New Roman" w:hAnsi="Times New Roman" w:cs="Times New Roman" w:hint="default"/>
      </w:rPr>
    </w:lvl>
    <w:lvl w:ilvl="8" w:tplc="9B7682E6">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299B52A7"/>
    <w:multiLevelType w:val="hybridMultilevel"/>
    <w:tmpl w:val="D7183C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2E4260B7"/>
    <w:multiLevelType w:val="hybridMultilevel"/>
    <w:tmpl w:val="3CC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36A358B6"/>
    <w:multiLevelType w:val="hybridMultilevel"/>
    <w:tmpl w:val="2206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77245AD"/>
    <w:multiLevelType w:val="hybridMultilevel"/>
    <w:tmpl w:val="6E624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7D05647"/>
    <w:multiLevelType w:val="hybridMultilevel"/>
    <w:tmpl w:val="7330973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3BD235A4"/>
    <w:multiLevelType w:val="hybridMultilevel"/>
    <w:tmpl w:val="23E430A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C0B40E9"/>
    <w:multiLevelType w:val="hybridMultilevel"/>
    <w:tmpl w:val="E5964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FA5EF9"/>
    <w:multiLevelType w:val="hybridMultilevel"/>
    <w:tmpl w:val="75245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1CC65AC"/>
    <w:multiLevelType w:val="hybridMultilevel"/>
    <w:tmpl w:val="AC3E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3206463"/>
    <w:multiLevelType w:val="hybridMultilevel"/>
    <w:tmpl w:val="0C98A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42459F9"/>
    <w:multiLevelType w:val="hybridMultilevel"/>
    <w:tmpl w:val="DB6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34">
    <w:nsid w:val="48731BB4"/>
    <w:multiLevelType w:val="hybridMultilevel"/>
    <w:tmpl w:val="FE34B52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28501CC"/>
    <w:multiLevelType w:val="hybridMultilevel"/>
    <w:tmpl w:val="5C048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A60EDA"/>
    <w:multiLevelType w:val="hybridMultilevel"/>
    <w:tmpl w:val="1CC6190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5535C6D"/>
    <w:multiLevelType w:val="hybridMultilevel"/>
    <w:tmpl w:val="041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EF24D7"/>
    <w:multiLevelType w:val="hybridMultilevel"/>
    <w:tmpl w:val="C2B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86A08"/>
    <w:multiLevelType w:val="hybridMultilevel"/>
    <w:tmpl w:val="E2D46ABC"/>
    <w:lvl w:ilvl="0" w:tplc="0D98C036">
      <w:start w:val="1"/>
      <w:numFmt w:val="bullet"/>
      <w:lvlText w:val=""/>
      <w:lvlJc w:val="left"/>
      <w:pPr>
        <w:tabs>
          <w:tab w:val="num" w:pos="720"/>
        </w:tabs>
        <w:ind w:left="720" w:hanging="360"/>
      </w:pPr>
      <w:rPr>
        <w:rFonts w:ascii="Wingdings" w:hAnsi="Wingdings" w:hint="default"/>
      </w:rPr>
    </w:lvl>
    <w:lvl w:ilvl="1" w:tplc="9170DEC6">
      <w:start w:val="1"/>
      <w:numFmt w:val="bullet"/>
      <w:lvlText w:val=""/>
      <w:lvlJc w:val="left"/>
      <w:pPr>
        <w:tabs>
          <w:tab w:val="num" w:pos="1440"/>
        </w:tabs>
        <w:ind w:left="1440" w:hanging="360"/>
      </w:pPr>
      <w:rPr>
        <w:rFonts w:ascii="Wingdings" w:hAnsi="Wingdings" w:hint="default"/>
      </w:rPr>
    </w:lvl>
    <w:lvl w:ilvl="2" w:tplc="F61AD304" w:tentative="1">
      <w:start w:val="1"/>
      <w:numFmt w:val="bullet"/>
      <w:lvlText w:val=""/>
      <w:lvlJc w:val="left"/>
      <w:pPr>
        <w:tabs>
          <w:tab w:val="num" w:pos="2160"/>
        </w:tabs>
        <w:ind w:left="2160" w:hanging="360"/>
      </w:pPr>
      <w:rPr>
        <w:rFonts w:ascii="Wingdings" w:hAnsi="Wingdings" w:hint="default"/>
      </w:rPr>
    </w:lvl>
    <w:lvl w:ilvl="3" w:tplc="C74AF3EE" w:tentative="1">
      <w:start w:val="1"/>
      <w:numFmt w:val="bullet"/>
      <w:lvlText w:val=""/>
      <w:lvlJc w:val="left"/>
      <w:pPr>
        <w:tabs>
          <w:tab w:val="num" w:pos="2880"/>
        </w:tabs>
        <w:ind w:left="2880" w:hanging="360"/>
      </w:pPr>
      <w:rPr>
        <w:rFonts w:ascii="Wingdings" w:hAnsi="Wingdings" w:hint="default"/>
      </w:rPr>
    </w:lvl>
    <w:lvl w:ilvl="4" w:tplc="7CA08F7E" w:tentative="1">
      <w:start w:val="1"/>
      <w:numFmt w:val="bullet"/>
      <w:lvlText w:val=""/>
      <w:lvlJc w:val="left"/>
      <w:pPr>
        <w:tabs>
          <w:tab w:val="num" w:pos="3600"/>
        </w:tabs>
        <w:ind w:left="3600" w:hanging="360"/>
      </w:pPr>
      <w:rPr>
        <w:rFonts w:ascii="Wingdings" w:hAnsi="Wingdings" w:hint="default"/>
      </w:rPr>
    </w:lvl>
    <w:lvl w:ilvl="5" w:tplc="4C500760" w:tentative="1">
      <w:start w:val="1"/>
      <w:numFmt w:val="bullet"/>
      <w:lvlText w:val=""/>
      <w:lvlJc w:val="left"/>
      <w:pPr>
        <w:tabs>
          <w:tab w:val="num" w:pos="4320"/>
        </w:tabs>
        <w:ind w:left="4320" w:hanging="360"/>
      </w:pPr>
      <w:rPr>
        <w:rFonts w:ascii="Wingdings" w:hAnsi="Wingdings" w:hint="default"/>
      </w:rPr>
    </w:lvl>
    <w:lvl w:ilvl="6" w:tplc="39F6F51C" w:tentative="1">
      <w:start w:val="1"/>
      <w:numFmt w:val="bullet"/>
      <w:lvlText w:val=""/>
      <w:lvlJc w:val="left"/>
      <w:pPr>
        <w:tabs>
          <w:tab w:val="num" w:pos="5040"/>
        </w:tabs>
        <w:ind w:left="5040" w:hanging="360"/>
      </w:pPr>
      <w:rPr>
        <w:rFonts w:ascii="Wingdings" w:hAnsi="Wingdings" w:hint="default"/>
      </w:rPr>
    </w:lvl>
    <w:lvl w:ilvl="7" w:tplc="CBAE4698" w:tentative="1">
      <w:start w:val="1"/>
      <w:numFmt w:val="bullet"/>
      <w:lvlText w:val=""/>
      <w:lvlJc w:val="left"/>
      <w:pPr>
        <w:tabs>
          <w:tab w:val="num" w:pos="5760"/>
        </w:tabs>
        <w:ind w:left="5760" w:hanging="360"/>
      </w:pPr>
      <w:rPr>
        <w:rFonts w:ascii="Wingdings" w:hAnsi="Wingdings" w:hint="default"/>
      </w:rPr>
    </w:lvl>
    <w:lvl w:ilvl="8" w:tplc="B42EBF2E" w:tentative="1">
      <w:start w:val="1"/>
      <w:numFmt w:val="bullet"/>
      <w:lvlText w:val=""/>
      <w:lvlJc w:val="left"/>
      <w:pPr>
        <w:tabs>
          <w:tab w:val="num" w:pos="6480"/>
        </w:tabs>
        <w:ind w:left="6480" w:hanging="360"/>
      </w:pPr>
      <w:rPr>
        <w:rFonts w:ascii="Wingdings" w:hAnsi="Wingdings" w:hint="default"/>
      </w:rPr>
    </w:lvl>
  </w:abstractNum>
  <w:abstractNum w:abstractNumId="41">
    <w:nsid w:val="7CFE6F4B"/>
    <w:multiLevelType w:val="hybridMultilevel"/>
    <w:tmpl w:val="FAA643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D8E0524"/>
    <w:multiLevelType w:val="hybridMultilevel"/>
    <w:tmpl w:val="EB98A60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F1A5E60"/>
    <w:multiLevelType w:val="hybridMultilevel"/>
    <w:tmpl w:val="982A066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33"/>
  </w:num>
  <w:num w:numId="3">
    <w:abstractNumId w:val="24"/>
  </w:num>
  <w:num w:numId="4">
    <w:abstractNumId w:val="36"/>
  </w:num>
  <w:num w:numId="5">
    <w:abstractNumId w:val="0"/>
    <w:lvlOverride w:ilvl="0">
      <w:lvl w:ilvl="0">
        <w:numFmt w:val="bullet"/>
        <w:lvlText w:val=""/>
        <w:legacy w:legacy="1" w:legacySpace="0" w:legacyIndent="0"/>
        <w:lvlJc w:val="left"/>
        <w:rPr>
          <w:rFonts w:ascii="Wingdings" w:hAnsi="Wingdings" w:cs="Wingdings" w:hint="default"/>
          <w:sz w:val="28"/>
          <w:szCs w:val="28"/>
        </w:rPr>
      </w:lvl>
    </w:lvlOverride>
  </w:num>
  <w:num w:numId="6">
    <w:abstractNumId w:val="9"/>
  </w:num>
  <w:num w:numId="7">
    <w:abstractNumId w:val="19"/>
  </w:num>
  <w:num w:numId="8">
    <w:abstractNumId w:val="20"/>
  </w:num>
  <w:num w:numId="9">
    <w:abstractNumId w:val="34"/>
  </w:num>
  <w:num w:numId="10">
    <w:abstractNumId w:val="43"/>
  </w:num>
  <w:num w:numId="11">
    <w:abstractNumId w:val="12"/>
  </w:num>
  <w:num w:numId="12">
    <w:abstractNumId w:val="26"/>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41"/>
  </w:num>
  <w:num w:numId="17">
    <w:abstractNumId w:val="10"/>
  </w:num>
  <w:num w:numId="18">
    <w:abstractNumId w:val="8"/>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11"/>
  </w:num>
  <w:num w:numId="23">
    <w:abstractNumId w:val="30"/>
  </w:num>
  <w:num w:numId="24">
    <w:abstractNumId w:val="38"/>
  </w:num>
  <w:num w:numId="25">
    <w:abstractNumId w:val="39"/>
  </w:num>
  <w:num w:numId="26">
    <w:abstractNumId w:val="28"/>
  </w:num>
  <w:num w:numId="27">
    <w:abstractNumId w:val="21"/>
  </w:num>
  <w:num w:numId="28">
    <w:abstractNumId w:val="18"/>
  </w:num>
  <w:num w:numId="29">
    <w:abstractNumId w:val="35"/>
  </w:num>
  <w:num w:numId="30">
    <w:abstractNumId w:val="16"/>
  </w:num>
  <w:num w:numId="31">
    <w:abstractNumId w:val="23"/>
  </w:num>
  <w:num w:numId="32">
    <w:abstractNumId w:val="2"/>
  </w:num>
  <w:num w:numId="33">
    <w:abstractNumId w:val="29"/>
  </w:num>
  <w:num w:numId="34">
    <w:abstractNumId w:val="40"/>
  </w:num>
  <w:num w:numId="35">
    <w:abstractNumId w:val="7"/>
  </w:num>
  <w:num w:numId="36">
    <w:abstractNumId w:val="17"/>
  </w:num>
  <w:num w:numId="37">
    <w:abstractNumId w:val="13"/>
  </w:num>
  <w:num w:numId="38">
    <w:abstractNumId w:val="32"/>
  </w:num>
  <w:num w:numId="39">
    <w:abstractNumId w:val="4"/>
  </w:num>
  <w:num w:numId="40">
    <w:abstractNumId w:val="14"/>
  </w:num>
  <w:num w:numId="41">
    <w:abstractNumId w:val="31"/>
  </w:num>
  <w:num w:numId="42">
    <w:abstractNumId w:val="27"/>
  </w:num>
  <w:num w:numId="43">
    <w:abstractNumId w:val="42"/>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13E6"/>
    <w:rsid w:val="00086323"/>
    <w:rsid w:val="000A76BB"/>
    <w:rsid w:val="000C028F"/>
    <w:rsid w:val="000C09DE"/>
    <w:rsid w:val="00101D73"/>
    <w:rsid w:val="00130173"/>
    <w:rsid w:val="0017339F"/>
    <w:rsid w:val="001C3B3B"/>
    <w:rsid w:val="001D2786"/>
    <w:rsid w:val="001D7C77"/>
    <w:rsid w:val="001E1A4C"/>
    <w:rsid w:val="002039B2"/>
    <w:rsid w:val="00207A08"/>
    <w:rsid w:val="00224CB8"/>
    <w:rsid w:val="0023683F"/>
    <w:rsid w:val="002572BC"/>
    <w:rsid w:val="00262DF1"/>
    <w:rsid w:val="002A21E7"/>
    <w:rsid w:val="002C0D04"/>
    <w:rsid w:val="002D2893"/>
    <w:rsid w:val="002D2B36"/>
    <w:rsid w:val="002D53A3"/>
    <w:rsid w:val="00306292"/>
    <w:rsid w:val="003419A7"/>
    <w:rsid w:val="00357B7C"/>
    <w:rsid w:val="00366815"/>
    <w:rsid w:val="00391FB8"/>
    <w:rsid w:val="004070DD"/>
    <w:rsid w:val="00425DED"/>
    <w:rsid w:val="00447B5C"/>
    <w:rsid w:val="00455F2D"/>
    <w:rsid w:val="00464DDA"/>
    <w:rsid w:val="00487898"/>
    <w:rsid w:val="004A32A0"/>
    <w:rsid w:val="004C15A4"/>
    <w:rsid w:val="004D46EA"/>
    <w:rsid w:val="004E5677"/>
    <w:rsid w:val="004F0994"/>
    <w:rsid w:val="004F1500"/>
    <w:rsid w:val="004F7AFC"/>
    <w:rsid w:val="00505B91"/>
    <w:rsid w:val="005148A1"/>
    <w:rsid w:val="00523364"/>
    <w:rsid w:val="00527B3D"/>
    <w:rsid w:val="00560570"/>
    <w:rsid w:val="00597812"/>
    <w:rsid w:val="005B369E"/>
    <w:rsid w:val="005B4D79"/>
    <w:rsid w:val="005D2E34"/>
    <w:rsid w:val="0062078B"/>
    <w:rsid w:val="00663791"/>
    <w:rsid w:val="0068018E"/>
    <w:rsid w:val="006D69F2"/>
    <w:rsid w:val="006E566C"/>
    <w:rsid w:val="006F00D2"/>
    <w:rsid w:val="006F6CFC"/>
    <w:rsid w:val="007417F7"/>
    <w:rsid w:val="007447A7"/>
    <w:rsid w:val="007D103D"/>
    <w:rsid w:val="007F1E1A"/>
    <w:rsid w:val="007F715D"/>
    <w:rsid w:val="008652EA"/>
    <w:rsid w:val="00890D31"/>
    <w:rsid w:val="008A0D79"/>
    <w:rsid w:val="008A125D"/>
    <w:rsid w:val="008A388B"/>
    <w:rsid w:val="008D57C2"/>
    <w:rsid w:val="00936ACC"/>
    <w:rsid w:val="00990BF3"/>
    <w:rsid w:val="00992550"/>
    <w:rsid w:val="009A18C7"/>
    <w:rsid w:val="009B7825"/>
    <w:rsid w:val="009D13A5"/>
    <w:rsid w:val="009F657E"/>
    <w:rsid w:val="00A11D55"/>
    <w:rsid w:val="00A14117"/>
    <w:rsid w:val="00A32327"/>
    <w:rsid w:val="00A40F1F"/>
    <w:rsid w:val="00A61962"/>
    <w:rsid w:val="00A7430B"/>
    <w:rsid w:val="00A823FF"/>
    <w:rsid w:val="00B24390"/>
    <w:rsid w:val="00B30A10"/>
    <w:rsid w:val="00B67F68"/>
    <w:rsid w:val="00B76F05"/>
    <w:rsid w:val="00B976DC"/>
    <w:rsid w:val="00BA0669"/>
    <w:rsid w:val="00BB06F0"/>
    <w:rsid w:val="00BC7267"/>
    <w:rsid w:val="00C12C08"/>
    <w:rsid w:val="00C24E2A"/>
    <w:rsid w:val="00C64D6C"/>
    <w:rsid w:val="00C71F02"/>
    <w:rsid w:val="00C75C85"/>
    <w:rsid w:val="00CA4514"/>
    <w:rsid w:val="00CB6859"/>
    <w:rsid w:val="00CD5064"/>
    <w:rsid w:val="00CE33CB"/>
    <w:rsid w:val="00D256EF"/>
    <w:rsid w:val="00D55733"/>
    <w:rsid w:val="00D75CFB"/>
    <w:rsid w:val="00D865F8"/>
    <w:rsid w:val="00DE7FC2"/>
    <w:rsid w:val="00E02C38"/>
    <w:rsid w:val="00E27D50"/>
    <w:rsid w:val="00E434F6"/>
    <w:rsid w:val="00E66314"/>
    <w:rsid w:val="00E7374C"/>
    <w:rsid w:val="00E74B63"/>
    <w:rsid w:val="00EB3260"/>
    <w:rsid w:val="00EC31A8"/>
    <w:rsid w:val="00EC4EB9"/>
    <w:rsid w:val="00ED1322"/>
    <w:rsid w:val="00EE385C"/>
    <w:rsid w:val="00EF4F9D"/>
    <w:rsid w:val="00F159A1"/>
    <w:rsid w:val="00F273C1"/>
    <w:rsid w:val="00F7590B"/>
    <w:rsid w:val="00FB7077"/>
    <w:rsid w:val="00FC0226"/>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Atahomabody">
    <w:name w:val="A tahoma body"/>
    <w:basedOn w:val="Normal"/>
    <w:autoRedefine/>
    <w:rsid w:val="00560570"/>
    <w:pPr>
      <w:spacing w:after="0" w:line="240" w:lineRule="auto"/>
    </w:pPr>
    <w:rPr>
      <w:rFonts w:ascii="Tahoma" w:eastAsia="Times New Roman" w:hAnsi="Tahoma" w:cs="Times New Roman"/>
      <w:sz w:val="1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Atahomabody">
    <w:name w:val="A tahoma body"/>
    <w:basedOn w:val="Normal"/>
    <w:autoRedefine/>
    <w:rsid w:val="00560570"/>
    <w:pPr>
      <w:spacing w:after="0" w:line="240" w:lineRule="auto"/>
    </w:pPr>
    <w:rPr>
      <w:rFonts w:ascii="Tahoma" w:eastAsia="Times New Roman" w:hAnsi="Tahoma"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4115">
      <w:bodyDiv w:val="1"/>
      <w:marLeft w:val="0"/>
      <w:marRight w:val="0"/>
      <w:marTop w:val="0"/>
      <w:marBottom w:val="0"/>
      <w:divBdr>
        <w:top w:val="none" w:sz="0" w:space="0" w:color="auto"/>
        <w:left w:val="none" w:sz="0" w:space="0" w:color="auto"/>
        <w:bottom w:val="none" w:sz="0" w:space="0" w:color="auto"/>
        <w:right w:val="none" w:sz="0" w:space="0" w:color="auto"/>
      </w:divBdr>
    </w:div>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262878752">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05113031">
      <w:bodyDiv w:val="1"/>
      <w:marLeft w:val="0"/>
      <w:marRight w:val="0"/>
      <w:marTop w:val="0"/>
      <w:marBottom w:val="0"/>
      <w:divBdr>
        <w:top w:val="none" w:sz="0" w:space="0" w:color="auto"/>
        <w:left w:val="none" w:sz="0" w:space="0" w:color="auto"/>
        <w:bottom w:val="none" w:sz="0" w:space="0" w:color="auto"/>
        <w:right w:val="none" w:sz="0" w:space="0" w:color="auto"/>
      </w:divBdr>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857962870">
      <w:bodyDiv w:val="1"/>
      <w:marLeft w:val="0"/>
      <w:marRight w:val="0"/>
      <w:marTop w:val="0"/>
      <w:marBottom w:val="0"/>
      <w:divBdr>
        <w:top w:val="none" w:sz="0" w:space="0" w:color="auto"/>
        <w:left w:val="none" w:sz="0" w:space="0" w:color="auto"/>
        <w:bottom w:val="none" w:sz="0" w:space="0" w:color="auto"/>
        <w:right w:val="none" w:sz="0" w:space="0" w:color="auto"/>
      </w:divBdr>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 w:id="21288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12/"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72FD-C059-4FAC-9B04-8BE115F3507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3CE2E82-8A17-4ADF-AFB3-CCC0F81C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16</TotalTime>
  <Pages>8</Pages>
  <Words>1315</Words>
  <Characters>8168</Characters>
  <Application>Microsoft Office Word</Application>
  <DocSecurity>0</DocSecurity>
  <Lines>281</Lines>
  <Paragraphs>220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The New Integrated Foreign Languages Curriculum</vt:lpstr>
      <vt:lpstr>Template MS-Word 2013</vt:lpstr>
    </vt:vector>
  </TitlesOfParts>
  <Manager>Faculty of English Language and Literature</Manager>
  <Company>National and Kapodistrian University of Athens</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Listening Skills</dc:title>
  <dc:subject>ELT Methods and Practices</dc:subject>
  <dc:creator>Evdokia Karavas</dc:creator>
  <cp:keywords/>
  <cp:lastModifiedBy>takis81 mark</cp:lastModifiedBy>
  <cp:revision>9</cp:revision>
  <cp:lastPrinted>2015-09-09T07:28:00Z</cp:lastPrinted>
  <dcterms:created xsi:type="dcterms:W3CDTF">2015-09-08T20:33:00Z</dcterms:created>
  <dcterms:modified xsi:type="dcterms:W3CDTF">2015-09-09T07:31:00Z</dcterms:modified>
  <cp:category>Foreign Language Teaching and Learning</cp:category>
</cp:coreProperties>
</file>