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FC2" w:rsidRPr="00DE64A9" w:rsidRDefault="00DE7FC2" w:rsidP="00DE7FC2"/>
    <w:p w:rsidR="00936ACC" w:rsidRDefault="00936ACC" w:rsidP="00936ACC">
      <w:pPr>
        <w:rPr>
          <w:rFonts w:asciiTheme="majorHAnsi" w:eastAsiaTheme="majorEastAsia" w:hAnsiTheme="majorHAnsi" w:cstheme="majorBidi"/>
          <w:spacing w:val="5"/>
          <w:sz w:val="36"/>
          <w:szCs w:val="52"/>
          <w:lang w:val="en-US"/>
        </w:rPr>
      </w:pPr>
    </w:p>
    <w:p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rsidR="00E74B63" w:rsidRPr="00E74B63" w:rsidRDefault="00E74B63" w:rsidP="00E74B63">
      <w:pPr>
        <w:pBdr>
          <w:top w:val="single" w:sz="24" w:space="1" w:color="auto"/>
        </w:pBdr>
        <w:rPr>
          <w:rFonts w:ascii="Arial" w:eastAsia="Times New Roman" w:hAnsi="Arial" w:cs="Times New Roman"/>
          <w:lang w:eastAsia="en-US" w:bidi="en-US"/>
        </w:rPr>
      </w:pPr>
    </w:p>
    <w:p w:rsidR="009933CB" w:rsidRPr="00E74B63" w:rsidRDefault="009933CB" w:rsidP="009933CB">
      <w:pPr>
        <w:spacing w:line="240" w:lineRule="auto"/>
        <w:contextualSpacing/>
        <w:rPr>
          <w:rFonts w:ascii="Arial" w:eastAsia="Times New Roman" w:hAnsi="Arial" w:cs="Arial"/>
          <w:b/>
          <w:spacing w:val="5"/>
          <w:sz w:val="36"/>
          <w:szCs w:val="52"/>
          <w:lang w:eastAsia="en-US" w:bidi="en-US"/>
        </w:rPr>
      </w:pPr>
      <w:r w:rsidRPr="001F04EE">
        <w:rPr>
          <w:rFonts w:ascii="Arial" w:eastAsia="Times New Roman" w:hAnsi="Arial" w:cs="Arial"/>
          <w:b/>
          <w:spacing w:val="5"/>
          <w:sz w:val="36"/>
          <w:szCs w:val="52"/>
          <w:lang w:eastAsia="en-US" w:bidi="en-US"/>
        </w:rPr>
        <w:t>ΙΣΤΟΡΙΑ ΑΡΧΑΙΩΝ ΑΝΑΤΟΛΙΚΩΝ ΕΚΚΛΗΣΙΩΝ</w:t>
      </w:r>
    </w:p>
    <w:p w:rsidR="009933CB" w:rsidRPr="005A4E02" w:rsidRDefault="009933CB" w:rsidP="009933CB">
      <w:pPr>
        <w:rPr>
          <w:rFonts w:ascii="Arial" w:hAnsi="Arial" w:cs="Arial"/>
          <w:lang w:eastAsia="en-US" w:bidi="en-US"/>
        </w:rPr>
      </w:pPr>
      <w:r w:rsidRPr="00E74B63">
        <w:rPr>
          <w:rFonts w:ascii="Arial" w:eastAsia="Times New Roman" w:hAnsi="Arial" w:cs="Arial"/>
          <w:b/>
          <w:bCs/>
          <w:lang w:eastAsia="en-US" w:bidi="en-US"/>
        </w:rPr>
        <w:t xml:space="preserve">Ενότητα: </w:t>
      </w:r>
      <w:r w:rsidR="00163476">
        <w:rPr>
          <w:rFonts w:ascii="Arial" w:eastAsia="Times New Roman" w:hAnsi="Arial" w:cs="Arial"/>
          <w:lang w:eastAsia="en-US" w:bidi="en-US"/>
        </w:rPr>
        <w:t>Θεολογικοί διάλογοι</w:t>
      </w:r>
    </w:p>
    <w:p w:rsidR="009933CB" w:rsidRPr="00E74B63" w:rsidRDefault="009933CB" w:rsidP="009933CB">
      <w:pPr>
        <w:rPr>
          <w:rFonts w:ascii="Arial" w:eastAsia="Times New Roman" w:hAnsi="Arial" w:cs="Arial"/>
          <w:lang w:eastAsia="en-US" w:bidi="en-US"/>
        </w:rPr>
      </w:pPr>
      <w:r w:rsidRPr="001F04EE">
        <w:rPr>
          <w:rFonts w:ascii="Arial" w:eastAsia="Times New Roman" w:hAnsi="Arial" w:cs="Arial"/>
          <w:lang w:eastAsia="en-US" w:bidi="en-US"/>
        </w:rPr>
        <w:t>Δημήτριος Ν. Μόσχος</w:t>
      </w:r>
    </w:p>
    <w:p w:rsidR="009933CB" w:rsidRPr="00E74B63" w:rsidRDefault="009933CB" w:rsidP="009933CB">
      <w:pPr>
        <w:rPr>
          <w:rFonts w:ascii="Arial" w:eastAsia="Times New Roman" w:hAnsi="Arial" w:cs="Arial"/>
          <w:lang w:eastAsia="en-US" w:bidi="en-US"/>
        </w:rPr>
      </w:pPr>
      <w:r w:rsidRPr="00E74B63">
        <w:rPr>
          <w:rFonts w:ascii="Arial" w:eastAsia="Times New Roman" w:hAnsi="Arial" w:cs="Arial"/>
          <w:lang w:eastAsia="en-US" w:bidi="en-US"/>
        </w:rPr>
        <w:t>Τμήμα</w:t>
      </w:r>
      <w:r>
        <w:rPr>
          <w:rFonts w:ascii="Arial" w:eastAsia="Times New Roman" w:hAnsi="Arial" w:cs="Arial"/>
          <w:lang w:eastAsia="en-US" w:bidi="en-US"/>
        </w:rPr>
        <w:t xml:space="preserve"> Θεολογίας</w:t>
      </w:r>
    </w:p>
    <w:p w:rsidR="00E74B63" w:rsidRPr="00E74B63" w:rsidRDefault="00E74B63" w:rsidP="00E74B63">
      <w:pPr>
        <w:pBdr>
          <w:bottom w:val="single" w:sz="24" w:space="1" w:color="auto"/>
        </w:pBdr>
        <w:rPr>
          <w:rFonts w:ascii="Arial" w:eastAsia="Times New Roman" w:hAnsi="Arial" w:cs="Times New Roman"/>
          <w:lang w:eastAsia="en-US" w:bidi="en-US"/>
        </w:rPr>
      </w:pPr>
    </w:p>
    <w:p w:rsidR="00E74B63" w:rsidRPr="00E74B63"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sdt>
      <w:sdtPr>
        <w:rPr>
          <w:rFonts w:asciiTheme="minorHAnsi" w:eastAsiaTheme="minorEastAsia" w:hAnsiTheme="minorHAnsi" w:cstheme="minorBidi"/>
          <w:b w:val="0"/>
          <w:bCs w:val="0"/>
          <w:sz w:val="22"/>
          <w:szCs w:val="22"/>
        </w:rPr>
        <w:id w:val="-1601555128"/>
        <w:docPartObj>
          <w:docPartGallery w:val="Table of Contents"/>
          <w:docPartUnique/>
        </w:docPartObj>
      </w:sdtPr>
      <w:sdtContent>
        <w:p w:rsidR="005A4E02" w:rsidRDefault="005A4E02">
          <w:pPr>
            <w:pStyle w:val="af0"/>
          </w:pPr>
          <w:r>
            <w:t>Περιεχόμενα</w:t>
          </w:r>
        </w:p>
        <w:p w:rsidR="00006747" w:rsidRDefault="00430D1B">
          <w:pPr>
            <w:pStyle w:val="10"/>
            <w:tabs>
              <w:tab w:val="left" w:pos="440"/>
              <w:tab w:val="right" w:leader="dot" w:pos="9854"/>
            </w:tabs>
            <w:rPr>
              <w:rFonts w:asciiTheme="minorHAnsi" w:hAnsiTheme="minorHAnsi"/>
              <w:noProof/>
              <w:lang w:val="el-GR" w:eastAsia="el-GR" w:bidi="ar-SA"/>
            </w:rPr>
          </w:pPr>
          <w:r w:rsidRPr="00430D1B">
            <w:fldChar w:fldCharType="begin"/>
          </w:r>
          <w:r w:rsidR="005A4E02">
            <w:instrText xml:space="preserve"> TOC \o "1-3" \h \z \u </w:instrText>
          </w:r>
          <w:r w:rsidRPr="00430D1B">
            <w:fldChar w:fldCharType="separate"/>
          </w:r>
          <w:hyperlink w:anchor="_Toc412486850" w:history="1">
            <w:r w:rsidR="00006747" w:rsidRPr="00605064">
              <w:rPr>
                <w:rStyle w:val="-"/>
                <w:noProof/>
              </w:rPr>
              <w:t>1.</w:t>
            </w:r>
            <w:r w:rsidR="00006747">
              <w:rPr>
                <w:rFonts w:asciiTheme="minorHAnsi" w:hAnsiTheme="minorHAnsi"/>
                <w:noProof/>
                <w:lang w:val="el-GR" w:eastAsia="el-GR" w:bidi="ar-SA"/>
              </w:rPr>
              <w:tab/>
            </w:r>
            <w:r w:rsidR="00006747" w:rsidRPr="00605064">
              <w:rPr>
                <w:rStyle w:val="-"/>
                <w:noProof/>
              </w:rPr>
              <w:t>Σκοποί ενότητας</w:t>
            </w:r>
            <w:r w:rsidR="00006747">
              <w:rPr>
                <w:noProof/>
                <w:webHidden/>
              </w:rPr>
              <w:tab/>
            </w:r>
            <w:r>
              <w:rPr>
                <w:noProof/>
                <w:webHidden/>
              </w:rPr>
              <w:fldChar w:fldCharType="begin"/>
            </w:r>
            <w:r w:rsidR="00006747">
              <w:rPr>
                <w:noProof/>
                <w:webHidden/>
              </w:rPr>
              <w:instrText xml:space="preserve"> PAGEREF _Toc412486850 \h </w:instrText>
            </w:r>
            <w:r>
              <w:rPr>
                <w:noProof/>
                <w:webHidden/>
              </w:rPr>
            </w:r>
            <w:r>
              <w:rPr>
                <w:noProof/>
                <w:webHidden/>
              </w:rPr>
              <w:fldChar w:fldCharType="separate"/>
            </w:r>
            <w:r w:rsidR="00006747">
              <w:rPr>
                <w:noProof/>
                <w:webHidden/>
              </w:rPr>
              <w:t>3</w:t>
            </w:r>
            <w:r>
              <w:rPr>
                <w:noProof/>
                <w:webHidden/>
              </w:rPr>
              <w:fldChar w:fldCharType="end"/>
            </w:r>
          </w:hyperlink>
        </w:p>
        <w:p w:rsidR="00006747" w:rsidRDefault="00430D1B">
          <w:pPr>
            <w:pStyle w:val="10"/>
            <w:tabs>
              <w:tab w:val="left" w:pos="440"/>
              <w:tab w:val="right" w:leader="dot" w:pos="9854"/>
            </w:tabs>
            <w:rPr>
              <w:rFonts w:asciiTheme="minorHAnsi" w:hAnsiTheme="minorHAnsi"/>
              <w:noProof/>
              <w:lang w:val="el-GR" w:eastAsia="el-GR" w:bidi="ar-SA"/>
            </w:rPr>
          </w:pPr>
          <w:hyperlink w:anchor="_Toc412486851" w:history="1">
            <w:r w:rsidR="00006747" w:rsidRPr="00605064">
              <w:rPr>
                <w:rStyle w:val="-"/>
                <w:noProof/>
              </w:rPr>
              <w:t>2.</w:t>
            </w:r>
            <w:r w:rsidR="00006747">
              <w:rPr>
                <w:rFonts w:asciiTheme="minorHAnsi" w:hAnsiTheme="minorHAnsi"/>
                <w:noProof/>
                <w:lang w:val="el-GR" w:eastAsia="el-GR" w:bidi="ar-SA"/>
              </w:rPr>
              <w:tab/>
            </w:r>
            <w:r w:rsidR="00006747" w:rsidRPr="00605064">
              <w:rPr>
                <w:rStyle w:val="-"/>
                <w:noProof/>
              </w:rPr>
              <w:t>Περιεχόμενα ενότητας</w:t>
            </w:r>
            <w:r w:rsidR="00006747">
              <w:rPr>
                <w:noProof/>
                <w:webHidden/>
              </w:rPr>
              <w:tab/>
            </w:r>
            <w:r>
              <w:rPr>
                <w:noProof/>
                <w:webHidden/>
              </w:rPr>
              <w:fldChar w:fldCharType="begin"/>
            </w:r>
            <w:r w:rsidR="00006747">
              <w:rPr>
                <w:noProof/>
                <w:webHidden/>
              </w:rPr>
              <w:instrText xml:space="preserve"> PAGEREF _Toc412486851 \h </w:instrText>
            </w:r>
            <w:r>
              <w:rPr>
                <w:noProof/>
                <w:webHidden/>
              </w:rPr>
            </w:r>
            <w:r>
              <w:rPr>
                <w:noProof/>
                <w:webHidden/>
              </w:rPr>
              <w:fldChar w:fldCharType="separate"/>
            </w:r>
            <w:r w:rsidR="00006747">
              <w:rPr>
                <w:noProof/>
                <w:webHidden/>
              </w:rPr>
              <w:t>3</w:t>
            </w:r>
            <w:r>
              <w:rPr>
                <w:noProof/>
                <w:webHidden/>
              </w:rPr>
              <w:fldChar w:fldCharType="end"/>
            </w:r>
          </w:hyperlink>
        </w:p>
        <w:p w:rsidR="00006747" w:rsidRDefault="00430D1B">
          <w:pPr>
            <w:pStyle w:val="20"/>
            <w:tabs>
              <w:tab w:val="left" w:pos="880"/>
              <w:tab w:val="right" w:leader="dot" w:pos="9854"/>
            </w:tabs>
            <w:rPr>
              <w:noProof/>
            </w:rPr>
          </w:pPr>
          <w:hyperlink w:anchor="_Toc412486852" w:history="1">
            <w:r w:rsidR="00006747" w:rsidRPr="00605064">
              <w:rPr>
                <w:rStyle w:val="-"/>
                <w:noProof/>
              </w:rPr>
              <w:t>2.1</w:t>
            </w:r>
            <w:r w:rsidR="00006747">
              <w:rPr>
                <w:noProof/>
              </w:rPr>
              <w:tab/>
            </w:r>
            <w:r w:rsidR="00006747" w:rsidRPr="00605064">
              <w:rPr>
                <w:rStyle w:val="-"/>
                <w:noProof/>
              </w:rPr>
              <w:t>Η θεολογική συζήτηση και οι πρόοδοι των θεολογικών διαλόγων</w:t>
            </w:r>
            <w:r w:rsidR="00006747">
              <w:rPr>
                <w:noProof/>
                <w:webHidden/>
              </w:rPr>
              <w:tab/>
            </w:r>
            <w:r>
              <w:rPr>
                <w:noProof/>
                <w:webHidden/>
              </w:rPr>
              <w:fldChar w:fldCharType="begin"/>
            </w:r>
            <w:r w:rsidR="00006747">
              <w:rPr>
                <w:noProof/>
                <w:webHidden/>
              </w:rPr>
              <w:instrText xml:space="preserve"> PAGEREF _Toc412486852 \h </w:instrText>
            </w:r>
            <w:r>
              <w:rPr>
                <w:noProof/>
                <w:webHidden/>
              </w:rPr>
            </w:r>
            <w:r>
              <w:rPr>
                <w:noProof/>
                <w:webHidden/>
              </w:rPr>
              <w:fldChar w:fldCharType="separate"/>
            </w:r>
            <w:r w:rsidR="00006747">
              <w:rPr>
                <w:noProof/>
                <w:webHidden/>
              </w:rPr>
              <w:t>3</w:t>
            </w:r>
            <w:r>
              <w:rPr>
                <w:noProof/>
                <w:webHidden/>
              </w:rPr>
              <w:fldChar w:fldCharType="end"/>
            </w:r>
          </w:hyperlink>
        </w:p>
        <w:p w:rsidR="00006747" w:rsidRDefault="00430D1B">
          <w:pPr>
            <w:pStyle w:val="30"/>
            <w:tabs>
              <w:tab w:val="left" w:pos="1320"/>
              <w:tab w:val="right" w:leader="dot" w:pos="9854"/>
            </w:tabs>
            <w:rPr>
              <w:noProof/>
            </w:rPr>
          </w:pPr>
          <w:hyperlink w:anchor="_Toc412486853" w:history="1">
            <w:r w:rsidR="00006747" w:rsidRPr="00605064">
              <w:rPr>
                <w:rStyle w:val="-"/>
                <w:noProof/>
              </w:rPr>
              <w:t>2.1.1</w:t>
            </w:r>
            <w:r w:rsidR="00006747">
              <w:rPr>
                <w:noProof/>
              </w:rPr>
              <w:tab/>
            </w:r>
            <w:r w:rsidR="00006747" w:rsidRPr="00605064">
              <w:rPr>
                <w:rStyle w:val="-"/>
                <w:noProof/>
              </w:rPr>
              <w:t>Διάλογος Ὀρθοδόξων καί Ἀρχαίων Ἀνατολικῶν</w:t>
            </w:r>
            <w:r w:rsidR="00006747">
              <w:rPr>
                <w:noProof/>
                <w:webHidden/>
              </w:rPr>
              <w:tab/>
            </w:r>
            <w:r>
              <w:rPr>
                <w:noProof/>
                <w:webHidden/>
              </w:rPr>
              <w:fldChar w:fldCharType="begin"/>
            </w:r>
            <w:r w:rsidR="00006747">
              <w:rPr>
                <w:noProof/>
                <w:webHidden/>
              </w:rPr>
              <w:instrText xml:space="preserve"> PAGEREF _Toc412486853 \h </w:instrText>
            </w:r>
            <w:r>
              <w:rPr>
                <w:noProof/>
                <w:webHidden/>
              </w:rPr>
            </w:r>
            <w:r>
              <w:rPr>
                <w:noProof/>
                <w:webHidden/>
              </w:rPr>
              <w:fldChar w:fldCharType="separate"/>
            </w:r>
            <w:r w:rsidR="00006747">
              <w:rPr>
                <w:noProof/>
                <w:webHidden/>
              </w:rPr>
              <w:t>3</w:t>
            </w:r>
            <w:r>
              <w:rPr>
                <w:noProof/>
                <w:webHidden/>
              </w:rPr>
              <w:fldChar w:fldCharType="end"/>
            </w:r>
          </w:hyperlink>
        </w:p>
        <w:p w:rsidR="00006747" w:rsidRDefault="00430D1B">
          <w:pPr>
            <w:pStyle w:val="30"/>
            <w:tabs>
              <w:tab w:val="left" w:pos="1320"/>
              <w:tab w:val="right" w:leader="dot" w:pos="9854"/>
            </w:tabs>
            <w:rPr>
              <w:noProof/>
            </w:rPr>
          </w:pPr>
          <w:hyperlink w:anchor="_Toc412486854" w:history="1">
            <w:r w:rsidR="00006747" w:rsidRPr="00605064">
              <w:rPr>
                <w:rStyle w:val="-"/>
                <w:noProof/>
              </w:rPr>
              <w:t>2.1.2</w:t>
            </w:r>
            <w:r w:rsidR="00006747">
              <w:rPr>
                <w:noProof/>
              </w:rPr>
              <w:tab/>
            </w:r>
            <w:r w:rsidR="00006747" w:rsidRPr="00605064">
              <w:rPr>
                <w:rStyle w:val="-"/>
                <w:noProof/>
              </w:rPr>
              <w:t>Διάλογος Ἀρχαίων Ἀνατολικῶν καί Ρωμαιοκαθολικῶν</w:t>
            </w:r>
            <w:r w:rsidR="00006747">
              <w:rPr>
                <w:noProof/>
                <w:webHidden/>
              </w:rPr>
              <w:tab/>
            </w:r>
            <w:r>
              <w:rPr>
                <w:noProof/>
                <w:webHidden/>
              </w:rPr>
              <w:fldChar w:fldCharType="begin"/>
            </w:r>
            <w:r w:rsidR="00006747">
              <w:rPr>
                <w:noProof/>
                <w:webHidden/>
              </w:rPr>
              <w:instrText xml:space="preserve"> PAGEREF _Toc412486854 \h </w:instrText>
            </w:r>
            <w:r>
              <w:rPr>
                <w:noProof/>
                <w:webHidden/>
              </w:rPr>
            </w:r>
            <w:r>
              <w:rPr>
                <w:noProof/>
                <w:webHidden/>
              </w:rPr>
              <w:fldChar w:fldCharType="separate"/>
            </w:r>
            <w:r w:rsidR="00006747">
              <w:rPr>
                <w:noProof/>
                <w:webHidden/>
              </w:rPr>
              <w:t>4</w:t>
            </w:r>
            <w:r>
              <w:rPr>
                <w:noProof/>
                <w:webHidden/>
              </w:rPr>
              <w:fldChar w:fldCharType="end"/>
            </w:r>
          </w:hyperlink>
        </w:p>
        <w:p w:rsidR="005A4E02" w:rsidRDefault="00430D1B">
          <w:r>
            <w:rPr>
              <w:b/>
              <w:bCs/>
            </w:rPr>
            <w:fldChar w:fldCharType="end"/>
          </w:r>
        </w:p>
      </w:sdtContent>
    </w:sdt>
    <w:p w:rsidR="00E74B63" w:rsidRPr="00E74B63" w:rsidRDefault="00E74B63" w:rsidP="00E74B63">
      <w:pPr>
        <w:rPr>
          <w:rFonts w:ascii="Arial" w:eastAsia="Times New Roman" w:hAnsi="Arial" w:cs="Times New Roman"/>
          <w:lang w:eastAsia="en-US" w:bidi="en-US"/>
        </w:rPr>
      </w:pPr>
    </w:p>
    <w:p w:rsidR="00E74B63" w:rsidRDefault="00E74B63" w:rsidP="00E74B63"/>
    <w:p w:rsidR="005A4E02" w:rsidRDefault="005A4E02">
      <w:r>
        <w:br w:type="page"/>
      </w:r>
    </w:p>
    <w:p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rsidR="00E74B63" w:rsidRDefault="00E74B63" w:rsidP="00E74B63">
      <w:pPr>
        <w:pStyle w:val="1"/>
      </w:pPr>
      <w:bookmarkStart w:id="0" w:name="_Toc337755246"/>
      <w:bookmarkStart w:id="1" w:name="_Toc337755787"/>
      <w:bookmarkStart w:id="2" w:name="_Toc412486850"/>
      <w:r>
        <w:lastRenderedPageBreak/>
        <w:t>Σκοποί ενότητας</w:t>
      </w:r>
      <w:bookmarkEnd w:id="0"/>
      <w:bookmarkEnd w:id="1"/>
      <w:bookmarkEnd w:id="2"/>
    </w:p>
    <w:p w:rsidR="0090207D" w:rsidRDefault="0090207D" w:rsidP="00E74B63">
      <w:pPr>
        <w:rPr>
          <w:lang w:val="en-US"/>
        </w:rPr>
        <w:sectPr w:rsidR="0090207D" w:rsidSect="0090207D">
          <w:headerReference w:type="first" r:id="rId11"/>
          <w:type w:val="continuous"/>
          <w:pgSz w:w="11906" w:h="16838" w:code="9"/>
          <w:pgMar w:top="1134" w:right="1021" w:bottom="1134" w:left="1021" w:header="709" w:footer="709" w:gutter="0"/>
          <w:cols w:space="708"/>
          <w:titlePg/>
          <w:docGrid w:linePitch="360"/>
        </w:sectPr>
      </w:pPr>
    </w:p>
    <w:p w:rsidR="00FD47AB" w:rsidRDefault="006C185A" w:rsidP="00A43E6D">
      <w:pPr>
        <w:numPr>
          <w:ilvl w:val="0"/>
          <w:numId w:val="38"/>
        </w:numPr>
        <w:spacing w:line="360" w:lineRule="auto"/>
      </w:pPr>
      <w:r w:rsidRPr="005A4E02">
        <w:lastRenderedPageBreak/>
        <w:t xml:space="preserve">Η πληροφόρηση </w:t>
      </w:r>
      <w:r w:rsidR="00A43E6D">
        <w:t>για το χρονικό των θεολογικών διαλόγων μεταξύ Ορθόδοξης Εκκλησίας και Αρχαίων Ανατολικών Εκκλησιών αλλά και αυτών με την υπόλοιπη Χριστιανική Εκκλησία.</w:t>
      </w:r>
    </w:p>
    <w:p w:rsidR="0056737F" w:rsidRPr="00006747" w:rsidRDefault="005A4E02" w:rsidP="00006747">
      <w:pPr>
        <w:pStyle w:val="1"/>
      </w:pPr>
      <w:bookmarkStart w:id="3" w:name="_Toc412486851"/>
      <w:r>
        <w:t>Περιεχόμενα ενότητας</w:t>
      </w:r>
      <w:bookmarkEnd w:id="3"/>
    </w:p>
    <w:p w:rsidR="00006747" w:rsidRPr="00006747" w:rsidRDefault="00006747" w:rsidP="00006747">
      <w:pPr>
        <w:pStyle w:val="2"/>
        <w:rPr>
          <w:noProof/>
          <w:sz w:val="24"/>
          <w:szCs w:val="24"/>
        </w:rPr>
      </w:pPr>
      <w:bookmarkStart w:id="4" w:name="_Toc412486852"/>
      <w:r w:rsidRPr="00006747">
        <w:rPr>
          <w:noProof/>
          <w:sz w:val="24"/>
          <w:szCs w:val="24"/>
        </w:rPr>
        <w:t xml:space="preserve">Η </w:t>
      </w:r>
      <w:r>
        <w:rPr>
          <w:noProof/>
        </w:rPr>
        <w:t>θεολογική συζήτηση και οι πρόοδοι των θεολογικών διαλόγων</w:t>
      </w:r>
      <w:bookmarkEnd w:id="4"/>
    </w:p>
    <w:p w:rsidR="00006747" w:rsidRPr="00006747" w:rsidRDefault="00006747" w:rsidP="00006747">
      <w:pPr>
        <w:pStyle w:val="3"/>
        <w:rPr>
          <w:noProof/>
        </w:rPr>
      </w:pPr>
      <w:bookmarkStart w:id="5" w:name="_Toc412486853"/>
      <w:r w:rsidRPr="00006747">
        <w:rPr>
          <w:noProof/>
        </w:rPr>
        <w:t>Διάλογος Ὀρθοδόξων καί Ἀρχαίων Ἀνατολικῶν</w:t>
      </w:r>
      <w:bookmarkEnd w:id="5"/>
    </w:p>
    <w:p w:rsidR="00006747" w:rsidRPr="00006747" w:rsidRDefault="00006747" w:rsidP="00006747">
      <w:pPr>
        <w:pStyle w:val="Web"/>
        <w:spacing w:before="0" w:beforeAutospacing="0" w:after="0" w:afterAutospacing="0" w:line="360" w:lineRule="auto"/>
        <w:ind w:firstLine="720"/>
        <w:rPr>
          <w:rFonts w:asciiTheme="minorHAnsi" w:hAnsiTheme="minorHAnsi" w:cstheme="minorHAnsi"/>
          <w:noProof/>
          <w:color w:val="000000"/>
        </w:rPr>
      </w:pPr>
      <w:r w:rsidRPr="00006747">
        <w:rPr>
          <w:rFonts w:asciiTheme="minorHAnsi" w:hAnsiTheme="minorHAnsi" w:cstheme="minorHAnsi"/>
          <w:noProof/>
          <w:color w:val="000000"/>
        </w:rPr>
        <w:t xml:space="preserve">Ὅπως ἀναφέρθηκε στήν ἀρχή ἀπό ἀρκετά χρόνια ἔχει δρομολογηθεῖ θεολογικός διάλογος μεταξύ Ὀρθοδόξων καί Ἀρχαίων Ἀνατολικῶν Ἐκκλησιῶν, ἀρχικά ὑπό τήν αἰγίδα τοῦ Παγκοσμίου Συμβουλίου Ἐκκλησιῶν, ὅπου στήν ὁμάδα αὐτή ΔΕΝ ἐννοοῦνται οἱ Ἀσσύριοι. </w:t>
      </w:r>
      <w:r w:rsidRPr="00006747">
        <w:rPr>
          <w:rFonts w:asciiTheme="minorHAnsi" w:hAnsiTheme="minorHAnsi" w:cstheme="minorHAnsi"/>
          <w:noProof/>
          <w:color w:val="000000"/>
          <w:lang w:val="de-DE"/>
        </w:rPr>
        <w:t>T</w:t>
      </w:r>
      <w:r w:rsidRPr="00006747">
        <w:rPr>
          <w:rFonts w:asciiTheme="minorHAnsi" w:hAnsiTheme="minorHAnsi" w:cstheme="minorHAnsi"/>
          <w:noProof/>
          <w:color w:val="000000"/>
        </w:rPr>
        <w:t xml:space="preserve">ή δεκαετία τοῦ 60 ἔγιναν οἱ συναντήσεις σέ </w:t>
      </w:r>
      <w:r w:rsidRPr="00006747">
        <w:rPr>
          <w:rFonts w:asciiTheme="minorHAnsi" w:hAnsiTheme="minorHAnsi" w:cstheme="minorHAnsi"/>
          <w:noProof/>
          <w:color w:val="000000"/>
          <w:lang w:val="de-DE"/>
        </w:rPr>
        <w:t>Aarhus</w:t>
      </w:r>
      <w:r w:rsidRPr="00006747">
        <w:rPr>
          <w:rFonts w:asciiTheme="minorHAnsi" w:hAnsiTheme="minorHAnsi" w:cstheme="minorHAnsi"/>
          <w:noProof/>
          <w:color w:val="000000"/>
        </w:rPr>
        <w:t xml:space="preserve"> (1964), </w:t>
      </w:r>
      <w:r w:rsidRPr="00006747">
        <w:rPr>
          <w:rFonts w:asciiTheme="minorHAnsi" w:hAnsiTheme="minorHAnsi" w:cstheme="minorHAnsi"/>
          <w:noProof/>
          <w:color w:val="000000"/>
          <w:lang w:val="de-DE"/>
        </w:rPr>
        <w:t>Bristol</w:t>
      </w:r>
      <w:r w:rsidRPr="00006747">
        <w:rPr>
          <w:rFonts w:asciiTheme="minorHAnsi" w:hAnsiTheme="minorHAnsi" w:cstheme="minorHAnsi"/>
          <w:noProof/>
          <w:color w:val="000000"/>
        </w:rPr>
        <w:t xml:space="preserve"> (1967), Γενεύη (1970), Ἀντίς</w:t>
      </w:r>
      <w:r w:rsidR="00A43E6D">
        <w:rPr>
          <w:rFonts w:asciiTheme="minorHAnsi" w:hAnsiTheme="minorHAnsi" w:cstheme="minorHAnsi"/>
          <w:noProof/>
          <w:color w:val="000000"/>
        </w:rPr>
        <w:t xml:space="preserve"> Ἀμπέμπα (1971), ἀλλά ἀργότερα ὑ</w:t>
      </w:r>
      <w:r w:rsidRPr="00006747">
        <w:rPr>
          <w:rFonts w:asciiTheme="minorHAnsi" w:hAnsiTheme="minorHAnsi" w:cstheme="minorHAnsi"/>
          <w:noProof/>
          <w:color w:val="000000"/>
        </w:rPr>
        <w:t xml:space="preserve">πῆρξε μιά ἐσωτερική δυναμική </w:t>
      </w:r>
      <w:r w:rsidR="00A43E6D">
        <w:rPr>
          <w:rFonts w:asciiTheme="minorHAnsi" w:hAnsiTheme="minorHAnsi" w:cstheme="minorHAnsi"/>
          <w:noProof/>
          <w:color w:val="000000"/>
        </w:rPr>
        <w:t xml:space="preserve">στή σχέση </w:t>
      </w:r>
      <w:r w:rsidRPr="00006747">
        <w:rPr>
          <w:rFonts w:asciiTheme="minorHAnsi" w:hAnsiTheme="minorHAnsi" w:cstheme="minorHAnsi"/>
          <w:noProof/>
          <w:color w:val="000000"/>
        </w:rPr>
        <w:t>μεταξύ τῶν δύο οἰκογενειῶν μέ ἀξιοσημείωτα ἀποτελέσματα. Ἔτσι</w:t>
      </w:r>
      <w:r w:rsidR="00A43E6D">
        <w:rPr>
          <w:rFonts w:asciiTheme="minorHAnsi" w:hAnsiTheme="minorHAnsi" w:cstheme="minorHAnsi"/>
          <w:noProof/>
          <w:color w:val="000000"/>
        </w:rPr>
        <w:t>,</w:t>
      </w:r>
      <w:r w:rsidRPr="00006747">
        <w:rPr>
          <w:rFonts w:asciiTheme="minorHAnsi" w:hAnsiTheme="minorHAnsi" w:cstheme="minorHAnsi"/>
          <w:noProof/>
          <w:color w:val="000000"/>
        </w:rPr>
        <w:t xml:space="preserve"> μιά νέα συνάντηση στό </w:t>
      </w:r>
      <w:r w:rsidRPr="00006747">
        <w:rPr>
          <w:rFonts w:asciiTheme="minorHAnsi" w:hAnsiTheme="minorHAnsi" w:cstheme="minorHAnsi"/>
          <w:noProof/>
          <w:color w:val="000000"/>
          <w:lang w:val="en-US"/>
        </w:rPr>
        <w:t>Chamb</w:t>
      </w:r>
      <w:r w:rsidRPr="00006747">
        <w:rPr>
          <w:rFonts w:asciiTheme="minorHAnsi" w:hAnsiTheme="minorHAnsi" w:cstheme="minorHAnsi"/>
          <w:noProof/>
          <w:color w:val="000000"/>
        </w:rPr>
        <w:t>é</w:t>
      </w:r>
      <w:r w:rsidRPr="00006747">
        <w:rPr>
          <w:rFonts w:asciiTheme="minorHAnsi" w:hAnsiTheme="minorHAnsi" w:cstheme="minorHAnsi"/>
          <w:noProof/>
          <w:color w:val="000000"/>
          <w:lang w:val="de-DE"/>
        </w:rPr>
        <w:t>sy</w:t>
      </w:r>
      <w:r w:rsidRPr="00006747">
        <w:rPr>
          <w:rFonts w:asciiTheme="minorHAnsi" w:hAnsiTheme="minorHAnsi" w:cstheme="minorHAnsi"/>
          <w:noProof/>
          <w:color w:val="000000"/>
        </w:rPr>
        <w:t xml:space="preserve"> τῆς Ἑλβετίας τό 1985 ὁδήγησε σέ δημιουργία μεικτῆς θεολογικῆς ἐπιτροπῆς πού συνεδριάζοντας τό 1989 στό Μοναστήρι </w:t>
      </w:r>
      <w:r w:rsidRPr="00006747">
        <w:rPr>
          <w:rFonts w:asciiTheme="minorHAnsi" w:hAnsiTheme="minorHAnsi" w:cstheme="minorHAnsi"/>
          <w:noProof/>
          <w:color w:val="000000"/>
          <w:lang w:val="en-US"/>
        </w:rPr>
        <w:t>Deir</w:t>
      </w:r>
      <w:r w:rsidRPr="00006747">
        <w:rPr>
          <w:rFonts w:asciiTheme="minorHAnsi" w:hAnsiTheme="minorHAnsi" w:cstheme="minorHAnsi"/>
          <w:noProof/>
          <w:color w:val="000000"/>
        </w:rPr>
        <w:t>-</w:t>
      </w:r>
      <w:r w:rsidRPr="00006747">
        <w:rPr>
          <w:rFonts w:asciiTheme="minorHAnsi" w:hAnsiTheme="minorHAnsi" w:cstheme="minorHAnsi"/>
          <w:noProof/>
          <w:color w:val="000000"/>
          <w:lang w:val="en-US"/>
        </w:rPr>
        <w:t>Anba</w:t>
      </w:r>
      <w:r w:rsidRPr="00006747">
        <w:rPr>
          <w:rFonts w:asciiTheme="minorHAnsi" w:hAnsiTheme="minorHAnsi" w:cstheme="minorHAnsi"/>
          <w:noProof/>
          <w:color w:val="000000"/>
        </w:rPr>
        <w:t>-</w:t>
      </w:r>
      <w:r w:rsidRPr="00006747">
        <w:rPr>
          <w:rFonts w:asciiTheme="minorHAnsi" w:hAnsiTheme="minorHAnsi" w:cstheme="minorHAnsi"/>
          <w:noProof/>
          <w:color w:val="000000"/>
          <w:lang w:val="en-US"/>
        </w:rPr>
        <w:t>Bishoy</w:t>
      </w:r>
      <w:r w:rsidRPr="00006747">
        <w:rPr>
          <w:rFonts w:asciiTheme="minorHAnsi" w:hAnsiTheme="minorHAnsi" w:cstheme="minorHAnsi"/>
          <w:noProof/>
          <w:color w:val="000000"/>
        </w:rPr>
        <w:t xml:space="preserve"> στή Νιτρία τῆς Αἰγύπτου (20-24 Ἰουνίου) καί τό 1990 ξανά στό </w:t>
      </w:r>
      <w:r w:rsidRPr="00006747">
        <w:rPr>
          <w:rFonts w:asciiTheme="minorHAnsi" w:hAnsiTheme="minorHAnsi" w:cstheme="minorHAnsi"/>
          <w:noProof/>
          <w:color w:val="000000"/>
          <w:lang w:val="de-DE"/>
        </w:rPr>
        <w:t>Chamb</w:t>
      </w:r>
      <w:r w:rsidRPr="00006747">
        <w:rPr>
          <w:rFonts w:asciiTheme="minorHAnsi" w:hAnsiTheme="minorHAnsi" w:cstheme="minorHAnsi"/>
          <w:noProof/>
          <w:color w:val="000000"/>
        </w:rPr>
        <w:t>é</w:t>
      </w:r>
      <w:r w:rsidRPr="00006747">
        <w:rPr>
          <w:rFonts w:asciiTheme="minorHAnsi" w:hAnsiTheme="minorHAnsi" w:cstheme="minorHAnsi"/>
          <w:noProof/>
          <w:color w:val="000000"/>
          <w:lang w:val="de-DE"/>
        </w:rPr>
        <w:t>sy</w:t>
      </w:r>
      <w:r w:rsidRPr="00006747">
        <w:rPr>
          <w:rFonts w:asciiTheme="minorHAnsi" w:hAnsiTheme="minorHAnsi" w:cstheme="minorHAnsi"/>
          <w:noProof/>
          <w:color w:val="000000"/>
        </w:rPr>
        <w:t xml:space="preserve"> (23-28 Σεπτεμβρίου) παρήγαγε τήν Πρώτη καί Δεύτερη Δήλωση. Τά κείμενα πού ὑπογράφηκαν καί ἐμπεριέχονται στό περιοδικό Επίσκεψις 422 (1.7.1989), 5-15 καί 446 (1.10.1990) 18-23 ἀναφέρουν σέ γενικές γραμμές ὅτι ὑπάρχει συμφωνία μεταξύ τῶν δύο οἰκογενειῶν στή Χριστολογία τῆς διδασκαλίας τοῦ ἁγ. Κυρίλλου Ἀλεξανδρείας, ὅπως αὐτή ἀναφέρεται σέ συγκεκριμένα κείμενα, καί στή βάση αὐτή οἱ ἀρχαίοι Ἀνατολικοί ἀποδέχονται τίς δύο φύσεις καί τήν ἀσύγχυτη ἕνωσή τους μέ τά τέσσερα ἐπιρρήματα τῆς Χαλκηδόνος, ἐνῶ γιά τίς ἑπόμενες Οἰκουμενικές Συνόδους δέχονται θετικά τήν διευκρίνηση τῶν Ὀρθοδόξων (καί πάγια θέση τῆς Ὀρθόδοξης Ἐκκλησίας) ὅτι οἱ ἑπόμενες </w:t>
      </w:r>
      <w:r w:rsidR="00A43E6D">
        <w:rPr>
          <w:rFonts w:asciiTheme="minorHAnsi" w:hAnsiTheme="minorHAnsi" w:cstheme="minorHAnsi"/>
          <w:noProof/>
          <w:color w:val="000000"/>
        </w:rPr>
        <w:t xml:space="preserve">Οἰκουμενικές </w:t>
      </w:r>
      <w:r w:rsidRPr="00006747">
        <w:rPr>
          <w:rFonts w:asciiTheme="minorHAnsi" w:hAnsiTheme="minorHAnsi" w:cstheme="minorHAnsi"/>
          <w:noProof/>
          <w:color w:val="000000"/>
        </w:rPr>
        <w:t>Σύνοδοι (οἱ 3 δηλαδή</w:t>
      </w:r>
      <w:r w:rsidR="00A43E6D">
        <w:rPr>
          <w:rFonts w:asciiTheme="minorHAnsi" w:hAnsiTheme="minorHAnsi" w:cstheme="minorHAnsi"/>
          <w:noProof/>
          <w:color w:val="000000"/>
        </w:rPr>
        <w:t xml:space="preserve"> μετά τήν Χαλκηδόνα</w:t>
      </w:r>
      <w:r w:rsidRPr="00006747">
        <w:rPr>
          <w:rFonts w:asciiTheme="minorHAnsi" w:hAnsiTheme="minorHAnsi" w:cstheme="minorHAnsi"/>
          <w:noProof/>
          <w:color w:val="000000"/>
        </w:rPr>
        <w:t xml:space="preserve">) διευκρινίζουν καί ἀναπτύσσουν τή διδασκαλία τῶν προηγουμένων. Ὁ διάλογος μετά τή φάση αὐτή βρίσκεται στά ἱστορικοκανονικά προβλήματα τῆς ἐκκλησιαστικῆς θέσης τῶν δύο διδασκάλων τῶν Ἀρχαίων Ἀνατολικῶν Σεβήρου Ἀντιοχείας καί Διοσκόρου Ἀλεξανδρείας πού εἶναι καταδικασμένοι ἀπό τήν Ὀρθόδοξη Ἐκκλησία. Γιά τό θέμα αὐτό ἔχει ἀναπτυχθεῖ στά ἑλληνικά πλούσια βιβλιογραφία καί ὑπέρ τῆς </w:t>
      </w:r>
      <w:r w:rsidR="00A43E6D">
        <w:rPr>
          <w:rFonts w:asciiTheme="minorHAnsi" w:hAnsiTheme="minorHAnsi" w:cstheme="minorHAnsi"/>
          <w:noProof/>
          <w:color w:val="000000"/>
        </w:rPr>
        <w:t>ἄρσης τῶν ἀναθεμάτων πού τούς ἐπέβαλε ἡ Ὀρθόδοξη Ἐκκλησία ἀλλά</w:t>
      </w:r>
      <w:r w:rsidRPr="00006747">
        <w:rPr>
          <w:rFonts w:asciiTheme="minorHAnsi" w:hAnsiTheme="minorHAnsi" w:cstheme="minorHAnsi"/>
          <w:noProof/>
          <w:color w:val="000000"/>
        </w:rPr>
        <w:t xml:space="preserve"> καί ἐναντίον</w:t>
      </w:r>
      <w:r w:rsidR="00A43E6D">
        <w:rPr>
          <w:rFonts w:asciiTheme="minorHAnsi" w:hAnsiTheme="minorHAnsi" w:cstheme="minorHAnsi"/>
          <w:noProof/>
          <w:color w:val="000000"/>
        </w:rPr>
        <w:t xml:space="preserve"> της</w:t>
      </w:r>
      <w:r w:rsidRPr="00006747">
        <w:rPr>
          <w:rFonts w:asciiTheme="minorHAnsi" w:hAnsiTheme="minorHAnsi" w:cstheme="minorHAnsi"/>
          <w:noProof/>
          <w:color w:val="000000"/>
        </w:rPr>
        <w:t>.</w:t>
      </w:r>
    </w:p>
    <w:p w:rsidR="00006747" w:rsidRPr="00006747" w:rsidRDefault="00006747" w:rsidP="00006747">
      <w:pPr>
        <w:pStyle w:val="Web"/>
        <w:spacing w:before="0" w:beforeAutospacing="0" w:after="0" w:afterAutospacing="0" w:line="360" w:lineRule="auto"/>
        <w:rPr>
          <w:rFonts w:asciiTheme="minorHAnsi" w:hAnsiTheme="minorHAnsi" w:cstheme="minorHAnsi"/>
          <w:noProof/>
          <w:color w:val="000000"/>
        </w:rPr>
      </w:pPr>
    </w:p>
    <w:p w:rsidR="00006747" w:rsidRPr="00006747" w:rsidRDefault="00006747" w:rsidP="00006747">
      <w:pPr>
        <w:pStyle w:val="3"/>
        <w:rPr>
          <w:noProof/>
        </w:rPr>
      </w:pPr>
      <w:bookmarkStart w:id="6" w:name="_Toc412486854"/>
      <w:r w:rsidRPr="00006747">
        <w:rPr>
          <w:noProof/>
        </w:rPr>
        <w:t>Διάλογος Ἀρχαίων Ἀνατολικῶν καί Ρωμαιοκαθολικῶν</w:t>
      </w:r>
      <w:bookmarkEnd w:id="6"/>
    </w:p>
    <w:p w:rsidR="00006747" w:rsidRPr="00006747" w:rsidRDefault="00006747" w:rsidP="00006747">
      <w:pPr>
        <w:pStyle w:val="Web"/>
        <w:spacing w:before="0" w:beforeAutospacing="0" w:after="0" w:afterAutospacing="0" w:line="360" w:lineRule="auto"/>
        <w:ind w:firstLine="720"/>
        <w:rPr>
          <w:rFonts w:asciiTheme="minorHAnsi" w:hAnsiTheme="minorHAnsi" w:cstheme="minorHAnsi"/>
          <w:color w:val="000000"/>
        </w:rPr>
      </w:pPr>
      <w:r w:rsidRPr="00006747">
        <w:rPr>
          <w:rFonts w:asciiTheme="minorHAnsi" w:hAnsiTheme="minorHAnsi" w:cstheme="minorHAnsi"/>
          <w:noProof/>
          <w:color w:val="000000"/>
        </w:rPr>
        <w:t xml:space="preserve">Ὑπῆρξαν διάφορες ἐπαφές μεταξύ Ὀρθοδόξων καί Ἀρχαίων Ἀνατολικῶν ἀλλά ἐντάθηκαν κυρίως μετά τή Β΄Βατικανή Σύνοδο καί τήν ὑποστήριξη τοῦ ἱδρύματος </w:t>
      </w:r>
      <w:r w:rsidRPr="00006747">
        <w:rPr>
          <w:rFonts w:asciiTheme="minorHAnsi" w:hAnsiTheme="minorHAnsi" w:cstheme="minorHAnsi"/>
          <w:noProof/>
          <w:color w:val="000000"/>
          <w:lang w:val="en-US"/>
        </w:rPr>
        <w:t>Pro</w:t>
      </w:r>
      <w:r w:rsidRPr="00006747">
        <w:rPr>
          <w:rFonts w:asciiTheme="minorHAnsi" w:hAnsiTheme="minorHAnsi" w:cstheme="minorHAnsi"/>
          <w:noProof/>
          <w:color w:val="000000"/>
        </w:rPr>
        <w:t xml:space="preserve"> </w:t>
      </w:r>
      <w:r w:rsidRPr="00006747">
        <w:rPr>
          <w:rFonts w:asciiTheme="minorHAnsi" w:hAnsiTheme="minorHAnsi" w:cstheme="minorHAnsi"/>
          <w:noProof/>
          <w:color w:val="000000"/>
          <w:lang w:val="en-US"/>
        </w:rPr>
        <w:t>Oriente</w:t>
      </w:r>
      <w:r w:rsidRPr="00006747">
        <w:rPr>
          <w:rFonts w:asciiTheme="minorHAnsi" w:hAnsiTheme="minorHAnsi" w:cstheme="minorHAnsi"/>
          <w:noProof/>
          <w:color w:val="000000"/>
        </w:rPr>
        <w:t xml:space="preserve"> </w:t>
      </w:r>
      <w:r w:rsidRPr="00006747">
        <w:rPr>
          <w:rFonts w:asciiTheme="minorHAnsi" w:hAnsiTheme="minorHAnsi" w:cstheme="minorHAnsi"/>
          <w:noProof/>
          <w:color w:val="000000"/>
        </w:rPr>
        <w:lastRenderedPageBreak/>
        <w:t>στή Βιέννη. Τελικά ξεκίνησε ἐπίσημος διάλογος μέ μεικτή ἐπιτροπή καί συμπροέδρους τόν Κόπτη ἐπ</w:t>
      </w:r>
      <w:proofErr w:type="spellStart"/>
      <w:r w:rsidRPr="00006747">
        <w:rPr>
          <w:rFonts w:asciiTheme="minorHAnsi" w:hAnsiTheme="minorHAnsi" w:cstheme="minorHAnsi"/>
          <w:color w:val="000000"/>
        </w:rPr>
        <w:t>ίσκοπο</w:t>
      </w:r>
      <w:proofErr w:type="spellEnd"/>
      <w:r w:rsidRPr="00006747">
        <w:rPr>
          <w:rFonts w:asciiTheme="minorHAnsi" w:hAnsiTheme="minorHAnsi" w:cstheme="minorHAnsi"/>
          <w:color w:val="000000"/>
        </w:rPr>
        <w:t xml:space="preserve"> Δαμιέττης </w:t>
      </w:r>
      <w:proofErr w:type="spellStart"/>
      <w:r w:rsidRPr="00006747">
        <w:rPr>
          <w:rFonts w:asciiTheme="minorHAnsi" w:hAnsiTheme="minorHAnsi" w:cstheme="minorHAnsi"/>
          <w:color w:val="000000"/>
        </w:rPr>
        <w:t>καί</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τόν</w:t>
      </w:r>
      <w:proofErr w:type="spellEnd"/>
      <w:r w:rsidRPr="00006747">
        <w:rPr>
          <w:rFonts w:asciiTheme="minorHAnsi" w:hAnsiTheme="minorHAnsi" w:cstheme="minorHAnsi"/>
          <w:color w:val="000000"/>
        </w:rPr>
        <w:t xml:space="preserve"> Καρδινάλιο </w:t>
      </w:r>
      <w:r w:rsidRPr="00006747">
        <w:rPr>
          <w:rFonts w:asciiTheme="minorHAnsi" w:hAnsiTheme="minorHAnsi" w:cstheme="minorHAnsi"/>
          <w:color w:val="000000"/>
          <w:lang w:val="en-US"/>
        </w:rPr>
        <w:t>Walter</w:t>
      </w:r>
      <w:r w:rsidRPr="00006747">
        <w:rPr>
          <w:rFonts w:asciiTheme="minorHAnsi" w:hAnsiTheme="minorHAnsi" w:cstheme="minorHAnsi"/>
          <w:color w:val="000000"/>
        </w:rPr>
        <w:t xml:space="preserve"> </w:t>
      </w:r>
      <w:r w:rsidRPr="00006747">
        <w:rPr>
          <w:rFonts w:asciiTheme="minorHAnsi" w:hAnsiTheme="minorHAnsi" w:cstheme="minorHAnsi"/>
          <w:color w:val="000000"/>
          <w:lang w:val="en-US"/>
        </w:rPr>
        <w:t>Kasper</w:t>
      </w:r>
      <w:r w:rsidRPr="00006747">
        <w:rPr>
          <w:rFonts w:asciiTheme="minorHAnsi" w:hAnsiTheme="minorHAnsi" w:cstheme="minorHAnsi"/>
          <w:color w:val="000000"/>
        </w:rPr>
        <w:t xml:space="preserve">. Ἡ προπαρασκευαστική </w:t>
      </w:r>
      <w:proofErr w:type="spellStart"/>
      <w:r w:rsidRPr="00006747">
        <w:rPr>
          <w:rFonts w:asciiTheme="minorHAnsi" w:hAnsiTheme="minorHAnsi" w:cstheme="minorHAnsi"/>
          <w:color w:val="000000"/>
        </w:rPr>
        <w:t>ἐπιτροπή</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ἔθεσε</w:t>
      </w:r>
      <w:proofErr w:type="spellEnd"/>
      <w:r w:rsidRPr="00006747">
        <w:rPr>
          <w:rFonts w:asciiTheme="minorHAnsi" w:hAnsiTheme="minorHAnsi" w:cstheme="minorHAnsi"/>
          <w:color w:val="000000"/>
        </w:rPr>
        <w:t xml:space="preserve"> τούς </w:t>
      </w:r>
      <w:proofErr w:type="spellStart"/>
      <w:r w:rsidRPr="00006747">
        <w:rPr>
          <w:rFonts w:asciiTheme="minorHAnsi" w:hAnsiTheme="minorHAnsi" w:cstheme="minorHAnsi"/>
          <w:color w:val="000000"/>
        </w:rPr>
        <w:t>ὅρους</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τοῦ</w:t>
      </w:r>
      <w:proofErr w:type="spellEnd"/>
      <w:r w:rsidRPr="00006747">
        <w:rPr>
          <w:rFonts w:asciiTheme="minorHAnsi" w:hAnsiTheme="minorHAnsi" w:cstheme="minorHAnsi"/>
          <w:color w:val="000000"/>
        </w:rPr>
        <w:t xml:space="preserve"> Διαλόγου κλπ. </w:t>
      </w:r>
      <w:proofErr w:type="spellStart"/>
      <w:r w:rsidRPr="00006747">
        <w:rPr>
          <w:rFonts w:asciiTheme="minorHAnsi" w:hAnsiTheme="minorHAnsi" w:cstheme="minorHAnsi"/>
          <w:color w:val="000000"/>
        </w:rPr>
        <w:t>καί</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ἀρχῆς</w:t>
      </w:r>
      <w:proofErr w:type="spellEnd"/>
      <w:r w:rsidRPr="00006747">
        <w:rPr>
          <w:rFonts w:asciiTheme="minorHAnsi" w:hAnsiTheme="minorHAnsi" w:cstheme="minorHAnsi"/>
          <w:color w:val="000000"/>
        </w:rPr>
        <w:t xml:space="preserve"> γενομένης </w:t>
      </w:r>
      <w:proofErr w:type="spellStart"/>
      <w:r w:rsidRPr="00006747">
        <w:rPr>
          <w:rFonts w:asciiTheme="minorHAnsi" w:hAnsiTheme="minorHAnsi" w:cstheme="minorHAnsi"/>
          <w:color w:val="000000"/>
        </w:rPr>
        <w:t>στό</w:t>
      </w:r>
      <w:proofErr w:type="spellEnd"/>
      <w:r w:rsidRPr="00006747">
        <w:rPr>
          <w:rFonts w:asciiTheme="minorHAnsi" w:hAnsiTheme="minorHAnsi" w:cstheme="minorHAnsi"/>
          <w:color w:val="000000"/>
        </w:rPr>
        <w:t xml:space="preserve"> Κάιρο </w:t>
      </w:r>
      <w:proofErr w:type="spellStart"/>
      <w:r w:rsidRPr="00006747">
        <w:rPr>
          <w:rFonts w:asciiTheme="minorHAnsi" w:hAnsiTheme="minorHAnsi" w:cstheme="minorHAnsi"/>
          <w:color w:val="000000"/>
        </w:rPr>
        <w:t>τό</w:t>
      </w:r>
      <w:proofErr w:type="spellEnd"/>
      <w:r w:rsidRPr="00006747">
        <w:rPr>
          <w:rFonts w:asciiTheme="minorHAnsi" w:hAnsiTheme="minorHAnsi" w:cstheme="minorHAnsi"/>
          <w:color w:val="000000"/>
        </w:rPr>
        <w:t xml:space="preserve"> 2004 μέχρι </w:t>
      </w:r>
      <w:proofErr w:type="spellStart"/>
      <w:r w:rsidRPr="00006747">
        <w:rPr>
          <w:rFonts w:asciiTheme="minorHAnsi" w:hAnsiTheme="minorHAnsi" w:cstheme="minorHAnsi"/>
          <w:color w:val="000000"/>
        </w:rPr>
        <w:t>τό</w:t>
      </w:r>
      <w:proofErr w:type="spellEnd"/>
      <w:r w:rsidRPr="00006747">
        <w:rPr>
          <w:rFonts w:asciiTheme="minorHAnsi" w:hAnsiTheme="minorHAnsi" w:cstheme="minorHAnsi"/>
          <w:color w:val="000000"/>
        </w:rPr>
        <w:t xml:space="preserve"> 2009 γίνοντα</w:t>
      </w:r>
      <w:r w:rsidR="00A43E6D">
        <w:rPr>
          <w:rFonts w:asciiTheme="minorHAnsi" w:hAnsiTheme="minorHAnsi" w:cstheme="minorHAnsi"/>
          <w:color w:val="000000"/>
        </w:rPr>
        <w:t xml:space="preserve">ν </w:t>
      </w:r>
      <w:proofErr w:type="spellStart"/>
      <w:r w:rsidR="00A43E6D">
        <w:rPr>
          <w:rFonts w:asciiTheme="minorHAnsi" w:hAnsiTheme="minorHAnsi" w:cstheme="minorHAnsi"/>
          <w:color w:val="000000"/>
        </w:rPr>
        <w:t>ἐτήσιες</w:t>
      </w:r>
      <w:proofErr w:type="spellEnd"/>
      <w:r w:rsidR="00A43E6D">
        <w:rPr>
          <w:rFonts w:asciiTheme="minorHAnsi" w:hAnsiTheme="minorHAnsi" w:cstheme="minorHAnsi"/>
          <w:color w:val="000000"/>
        </w:rPr>
        <w:t xml:space="preserve"> συναντήσεις </w:t>
      </w:r>
      <w:proofErr w:type="spellStart"/>
      <w:r w:rsidR="00A43E6D">
        <w:rPr>
          <w:rFonts w:asciiTheme="minorHAnsi" w:hAnsiTheme="minorHAnsi" w:cstheme="minorHAnsi"/>
          <w:color w:val="000000"/>
        </w:rPr>
        <w:t>ἀνάμεσα</w:t>
      </w:r>
      <w:proofErr w:type="spellEnd"/>
      <w:r w:rsidR="00A43E6D">
        <w:rPr>
          <w:rFonts w:asciiTheme="minorHAnsi" w:hAnsiTheme="minorHAnsi" w:cstheme="minorHAnsi"/>
          <w:color w:val="000000"/>
        </w:rPr>
        <w:t xml:space="preserve"> </w:t>
      </w:r>
      <w:proofErr w:type="spellStart"/>
      <w:r w:rsidR="00A43E6D">
        <w:rPr>
          <w:rFonts w:asciiTheme="minorHAnsi" w:hAnsiTheme="minorHAnsi" w:cstheme="minorHAnsi"/>
          <w:color w:val="000000"/>
        </w:rPr>
        <w:t>στή</w:t>
      </w:r>
      <w:proofErr w:type="spellEnd"/>
      <w:r w:rsidRPr="00006747">
        <w:rPr>
          <w:rFonts w:asciiTheme="minorHAnsi" w:hAnsiTheme="minorHAnsi" w:cstheme="minorHAnsi"/>
          <w:color w:val="000000"/>
        </w:rPr>
        <w:t xml:space="preserve"> Ρ/Κ </w:t>
      </w:r>
      <w:proofErr w:type="spellStart"/>
      <w:r w:rsidRPr="00006747">
        <w:rPr>
          <w:rFonts w:asciiTheme="minorHAnsi" w:hAnsiTheme="minorHAnsi" w:cstheme="minorHAnsi"/>
          <w:color w:val="000000"/>
        </w:rPr>
        <w:t>ἐκκλησία</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καί</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τήν</w:t>
      </w:r>
      <w:proofErr w:type="spellEnd"/>
      <w:r w:rsidRPr="00006747">
        <w:rPr>
          <w:rFonts w:asciiTheme="minorHAnsi" w:hAnsiTheme="minorHAnsi" w:cstheme="minorHAnsi"/>
          <w:color w:val="000000"/>
        </w:rPr>
        <w:t xml:space="preserve"> Κοπτική </w:t>
      </w:r>
      <w:proofErr w:type="spellStart"/>
      <w:r w:rsidRPr="00006747">
        <w:rPr>
          <w:rFonts w:asciiTheme="minorHAnsi" w:hAnsiTheme="minorHAnsi" w:cstheme="minorHAnsi"/>
          <w:color w:val="000000"/>
        </w:rPr>
        <w:t>Ἐκκλησία</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τή</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Συροορθόδοξη</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τά</w:t>
      </w:r>
      <w:proofErr w:type="spellEnd"/>
      <w:r w:rsidRPr="00006747">
        <w:rPr>
          <w:rFonts w:asciiTheme="minorHAnsi" w:hAnsiTheme="minorHAnsi" w:cstheme="minorHAnsi"/>
          <w:color w:val="000000"/>
        </w:rPr>
        <w:t xml:space="preserve"> δύο </w:t>
      </w:r>
      <w:proofErr w:type="spellStart"/>
      <w:r w:rsidRPr="00006747">
        <w:rPr>
          <w:rFonts w:asciiTheme="minorHAnsi" w:hAnsiTheme="minorHAnsi" w:cstheme="minorHAnsi"/>
          <w:color w:val="000000"/>
        </w:rPr>
        <w:t>Ἀρμενικά</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Καθολικάτα</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τήν</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Ὀρθόδοξη</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Ἐκκλησία</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τῆς</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Ἐρυθραίας</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καί</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τή</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Συροορθόδοξη</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Ἐκκλησία</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τῆς</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Ἰνδίας</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lang w:val="en-US"/>
        </w:rPr>
        <w:t>Malankara</w:t>
      </w:r>
      <w:proofErr w:type="spellEnd"/>
      <w:r w:rsidRPr="00006747">
        <w:rPr>
          <w:rFonts w:asciiTheme="minorHAnsi" w:hAnsiTheme="minorHAnsi" w:cstheme="minorHAnsi"/>
          <w:color w:val="000000"/>
        </w:rPr>
        <w:t xml:space="preserve"> </w:t>
      </w:r>
      <w:r w:rsidRPr="00006747">
        <w:rPr>
          <w:rFonts w:asciiTheme="minorHAnsi" w:hAnsiTheme="minorHAnsi" w:cstheme="minorHAnsi"/>
          <w:color w:val="000000"/>
          <w:lang w:val="en-US"/>
        </w:rPr>
        <w:t>Orthodox</w:t>
      </w:r>
      <w:r w:rsidRPr="00006747">
        <w:rPr>
          <w:rFonts w:asciiTheme="minorHAnsi" w:hAnsiTheme="minorHAnsi" w:cstheme="minorHAnsi"/>
          <w:color w:val="000000"/>
        </w:rPr>
        <w:t xml:space="preserve"> </w:t>
      </w:r>
      <w:r w:rsidRPr="00006747">
        <w:rPr>
          <w:rFonts w:asciiTheme="minorHAnsi" w:hAnsiTheme="minorHAnsi" w:cstheme="minorHAnsi"/>
          <w:color w:val="000000"/>
          <w:lang w:val="en-US"/>
        </w:rPr>
        <w:t>Syrian</w:t>
      </w:r>
      <w:r w:rsidRPr="00006747">
        <w:rPr>
          <w:rFonts w:asciiTheme="minorHAnsi" w:hAnsiTheme="minorHAnsi" w:cstheme="minorHAnsi"/>
          <w:color w:val="000000"/>
        </w:rPr>
        <w:t xml:space="preserve"> </w:t>
      </w:r>
      <w:r w:rsidRPr="00006747">
        <w:rPr>
          <w:rFonts w:asciiTheme="minorHAnsi" w:hAnsiTheme="minorHAnsi" w:cstheme="minorHAnsi"/>
          <w:color w:val="000000"/>
          <w:lang w:val="en-US"/>
        </w:rPr>
        <w:t>Church</w:t>
      </w:r>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Τόν</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Ἰανουάριο</w:t>
      </w:r>
      <w:proofErr w:type="spellEnd"/>
      <w:r w:rsidRPr="00006747">
        <w:rPr>
          <w:rFonts w:asciiTheme="minorHAnsi" w:hAnsiTheme="minorHAnsi" w:cstheme="minorHAnsi"/>
          <w:color w:val="000000"/>
        </w:rPr>
        <w:t xml:space="preserve"> 2009 κατέληξαν </w:t>
      </w:r>
      <w:proofErr w:type="spellStart"/>
      <w:r w:rsidRPr="00006747">
        <w:rPr>
          <w:rFonts w:asciiTheme="minorHAnsi" w:hAnsiTheme="minorHAnsi" w:cstheme="minorHAnsi"/>
          <w:color w:val="000000"/>
        </w:rPr>
        <w:t>σέ</w:t>
      </w:r>
      <w:proofErr w:type="spellEnd"/>
      <w:r w:rsidRPr="00006747">
        <w:rPr>
          <w:rFonts w:asciiTheme="minorHAnsi" w:hAnsiTheme="minorHAnsi" w:cstheme="minorHAnsi"/>
          <w:color w:val="000000"/>
        </w:rPr>
        <w:t xml:space="preserve"> κείμενο πού διαπραγματε</w:t>
      </w:r>
      <w:r w:rsidR="00A43E6D">
        <w:rPr>
          <w:rFonts w:asciiTheme="minorHAnsi" w:hAnsiTheme="minorHAnsi" w:cstheme="minorHAnsi"/>
          <w:color w:val="000000"/>
        </w:rPr>
        <w:t xml:space="preserve">ύεται βασικά θέματα </w:t>
      </w:r>
      <w:proofErr w:type="spellStart"/>
      <w:r w:rsidR="00A43E6D">
        <w:rPr>
          <w:rFonts w:asciiTheme="minorHAnsi" w:hAnsiTheme="minorHAnsi" w:cstheme="minorHAnsi"/>
          <w:color w:val="000000"/>
        </w:rPr>
        <w:t>ἐκκλησιολογί</w:t>
      </w:r>
      <w:r w:rsidRPr="00006747">
        <w:rPr>
          <w:rFonts w:asciiTheme="minorHAnsi" w:hAnsiTheme="minorHAnsi" w:cstheme="minorHAnsi"/>
          <w:color w:val="000000"/>
        </w:rPr>
        <w:t>ας</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ἀποστολικῆς</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διαδοχῆς</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συνοδικότητας</w:t>
      </w:r>
      <w:proofErr w:type="spellEnd"/>
      <w:r w:rsidRPr="00006747">
        <w:rPr>
          <w:rFonts w:asciiTheme="minorHAnsi" w:hAnsiTheme="minorHAnsi" w:cstheme="minorHAnsi"/>
          <w:color w:val="000000"/>
        </w:rPr>
        <w:t xml:space="preserve">, πρωτείου κλπ. </w:t>
      </w:r>
      <w:proofErr w:type="spellStart"/>
      <w:r w:rsidRPr="00006747">
        <w:rPr>
          <w:rFonts w:asciiTheme="minorHAnsi" w:hAnsiTheme="minorHAnsi" w:cstheme="minorHAnsi"/>
          <w:color w:val="000000"/>
        </w:rPr>
        <w:t>καί</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ἀπομένει</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νά</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ξεκαθαριστοῦν</w:t>
      </w:r>
      <w:proofErr w:type="spellEnd"/>
      <w:r w:rsidRPr="00006747">
        <w:rPr>
          <w:rFonts w:asciiTheme="minorHAnsi" w:hAnsiTheme="minorHAnsi" w:cstheme="minorHAnsi"/>
          <w:color w:val="000000"/>
        </w:rPr>
        <w:t xml:space="preserve"> περισσότερο </w:t>
      </w:r>
      <w:proofErr w:type="spellStart"/>
      <w:r w:rsidRPr="00006747">
        <w:rPr>
          <w:rFonts w:asciiTheme="minorHAnsi" w:hAnsiTheme="minorHAnsi" w:cstheme="minorHAnsi"/>
          <w:color w:val="000000"/>
        </w:rPr>
        <w:t>στό</w:t>
      </w:r>
      <w:proofErr w:type="spellEnd"/>
      <w:r w:rsidRPr="00006747">
        <w:rPr>
          <w:rFonts w:asciiTheme="minorHAnsi" w:hAnsiTheme="minorHAnsi" w:cstheme="minorHAnsi"/>
          <w:color w:val="000000"/>
        </w:rPr>
        <w:t xml:space="preserve"> μέλλον</w:t>
      </w:r>
      <w:r w:rsidR="00A43E6D">
        <w:rPr>
          <w:rFonts w:asciiTheme="minorHAnsi" w:hAnsiTheme="minorHAnsi" w:cstheme="minorHAnsi"/>
          <w:color w:val="000000"/>
        </w:rPr>
        <w:t xml:space="preserve">, καθώς σημαντικό θεολογικό πρόβλημα </w:t>
      </w:r>
      <w:proofErr w:type="spellStart"/>
      <w:r w:rsidR="00A43E6D">
        <w:rPr>
          <w:rFonts w:asciiTheme="minorHAnsi" w:hAnsiTheme="minorHAnsi" w:cstheme="minorHAnsi"/>
          <w:color w:val="000000"/>
        </w:rPr>
        <w:t>σέ</w:t>
      </w:r>
      <w:proofErr w:type="spellEnd"/>
      <w:r w:rsidR="00A43E6D">
        <w:rPr>
          <w:rFonts w:asciiTheme="minorHAnsi" w:hAnsiTheme="minorHAnsi" w:cstheme="minorHAnsi"/>
          <w:color w:val="000000"/>
        </w:rPr>
        <w:t xml:space="preserve"> </w:t>
      </w:r>
      <w:proofErr w:type="spellStart"/>
      <w:r w:rsidR="00A43E6D">
        <w:rPr>
          <w:rFonts w:asciiTheme="minorHAnsi" w:hAnsiTheme="minorHAnsi" w:cstheme="minorHAnsi"/>
          <w:color w:val="000000"/>
        </w:rPr>
        <w:t>αὐτό</w:t>
      </w:r>
      <w:proofErr w:type="spellEnd"/>
      <w:r w:rsidR="00A43E6D">
        <w:rPr>
          <w:rFonts w:asciiTheme="minorHAnsi" w:hAnsiTheme="minorHAnsi" w:cstheme="minorHAnsi"/>
          <w:color w:val="000000"/>
        </w:rPr>
        <w:t xml:space="preserve"> </w:t>
      </w:r>
      <w:proofErr w:type="spellStart"/>
      <w:r w:rsidR="00A43E6D">
        <w:rPr>
          <w:rFonts w:asciiTheme="minorHAnsi" w:hAnsiTheme="minorHAnsi" w:cstheme="minorHAnsi"/>
          <w:color w:val="000000"/>
        </w:rPr>
        <w:t>τόν</w:t>
      </w:r>
      <w:proofErr w:type="spellEnd"/>
      <w:r w:rsidR="00A43E6D">
        <w:rPr>
          <w:rFonts w:asciiTheme="minorHAnsi" w:hAnsiTheme="minorHAnsi" w:cstheme="minorHAnsi"/>
          <w:color w:val="000000"/>
        </w:rPr>
        <w:t xml:space="preserve"> διάλογο </w:t>
      </w:r>
      <w:proofErr w:type="spellStart"/>
      <w:r w:rsidR="00A43E6D">
        <w:rPr>
          <w:rFonts w:asciiTheme="minorHAnsi" w:hAnsiTheme="minorHAnsi" w:cstheme="minorHAnsi"/>
          <w:color w:val="000000"/>
        </w:rPr>
        <w:t>εἶναι</w:t>
      </w:r>
      <w:proofErr w:type="spellEnd"/>
      <w:r w:rsidR="00A43E6D">
        <w:rPr>
          <w:rFonts w:asciiTheme="minorHAnsi" w:hAnsiTheme="minorHAnsi" w:cstheme="minorHAnsi"/>
          <w:color w:val="000000"/>
        </w:rPr>
        <w:t xml:space="preserve"> </w:t>
      </w:r>
      <w:proofErr w:type="spellStart"/>
      <w:r w:rsidR="00A43E6D">
        <w:rPr>
          <w:rFonts w:asciiTheme="minorHAnsi" w:hAnsiTheme="minorHAnsi" w:cstheme="minorHAnsi"/>
          <w:color w:val="000000"/>
        </w:rPr>
        <w:t>τό</w:t>
      </w:r>
      <w:proofErr w:type="spellEnd"/>
      <w:r w:rsidR="00A43E6D">
        <w:rPr>
          <w:rFonts w:asciiTheme="minorHAnsi" w:hAnsiTheme="minorHAnsi" w:cstheme="minorHAnsi"/>
          <w:color w:val="000000"/>
        </w:rPr>
        <w:t xml:space="preserve"> </w:t>
      </w:r>
      <w:proofErr w:type="spellStart"/>
      <w:r w:rsidR="00A43E6D">
        <w:rPr>
          <w:rFonts w:asciiTheme="minorHAnsi" w:hAnsiTheme="minorHAnsi" w:cstheme="minorHAnsi"/>
          <w:color w:val="000000"/>
        </w:rPr>
        <w:t>πρωτεῖο</w:t>
      </w:r>
      <w:proofErr w:type="spellEnd"/>
      <w:r w:rsidR="00A43E6D">
        <w:rPr>
          <w:rFonts w:asciiTheme="minorHAnsi" w:hAnsiTheme="minorHAnsi" w:cstheme="minorHAnsi"/>
          <w:color w:val="000000"/>
        </w:rPr>
        <w:t xml:space="preserve"> </w:t>
      </w:r>
      <w:proofErr w:type="spellStart"/>
      <w:r w:rsidR="00A43E6D">
        <w:rPr>
          <w:rFonts w:asciiTheme="minorHAnsi" w:hAnsiTheme="minorHAnsi" w:cstheme="minorHAnsi"/>
          <w:color w:val="000000"/>
        </w:rPr>
        <w:t>τοῦ</w:t>
      </w:r>
      <w:proofErr w:type="spellEnd"/>
      <w:r w:rsidR="00A43E6D">
        <w:rPr>
          <w:rFonts w:asciiTheme="minorHAnsi" w:hAnsiTheme="minorHAnsi" w:cstheme="minorHAnsi"/>
          <w:color w:val="000000"/>
        </w:rPr>
        <w:t xml:space="preserve"> </w:t>
      </w:r>
      <w:proofErr w:type="spellStart"/>
      <w:r w:rsidR="00A43E6D">
        <w:rPr>
          <w:rFonts w:asciiTheme="minorHAnsi" w:hAnsiTheme="minorHAnsi" w:cstheme="minorHAnsi"/>
          <w:color w:val="000000"/>
        </w:rPr>
        <w:t>ἐπισκόπου</w:t>
      </w:r>
      <w:proofErr w:type="spellEnd"/>
      <w:r w:rsidR="00A43E6D">
        <w:rPr>
          <w:rFonts w:asciiTheme="minorHAnsi" w:hAnsiTheme="minorHAnsi" w:cstheme="minorHAnsi"/>
          <w:color w:val="000000"/>
        </w:rPr>
        <w:t xml:space="preserve"> Ρώμης</w:t>
      </w:r>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Τόν</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Ἰανουάριο</w:t>
      </w:r>
      <w:proofErr w:type="spellEnd"/>
      <w:r w:rsidRPr="00006747">
        <w:rPr>
          <w:rFonts w:asciiTheme="minorHAnsi" w:hAnsiTheme="minorHAnsi" w:cstheme="minorHAnsi"/>
          <w:color w:val="000000"/>
        </w:rPr>
        <w:t xml:space="preserve"> 2010 συζητήθηκαν </w:t>
      </w:r>
      <w:proofErr w:type="spellStart"/>
      <w:r w:rsidRPr="00006747">
        <w:rPr>
          <w:rFonts w:asciiTheme="minorHAnsi" w:hAnsiTheme="minorHAnsi" w:cstheme="minorHAnsi"/>
          <w:color w:val="000000"/>
        </w:rPr>
        <w:t>οἱ</w:t>
      </w:r>
      <w:proofErr w:type="spellEnd"/>
      <w:r w:rsidRPr="00006747">
        <w:rPr>
          <w:rFonts w:asciiTheme="minorHAnsi" w:hAnsiTheme="minorHAnsi" w:cstheme="minorHAnsi"/>
          <w:color w:val="000000"/>
        </w:rPr>
        <w:t xml:space="preserve"> μορφές κοινωνίας πού </w:t>
      </w:r>
      <w:proofErr w:type="spellStart"/>
      <w:r w:rsidRPr="00006747">
        <w:rPr>
          <w:rFonts w:asciiTheme="minorHAnsi" w:hAnsiTheme="minorHAnsi" w:cstheme="minorHAnsi"/>
          <w:color w:val="000000"/>
        </w:rPr>
        <w:t>ὑπῆρχαν</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στήν</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ἀρχαία</w:t>
      </w:r>
      <w:proofErr w:type="spellEnd"/>
      <w:r w:rsidRPr="00006747">
        <w:rPr>
          <w:rFonts w:asciiTheme="minorHAnsi" w:hAnsiTheme="minorHAnsi" w:cstheme="minorHAnsi"/>
          <w:color w:val="000000"/>
        </w:rPr>
        <w:t xml:space="preserve"> </w:t>
      </w:r>
      <w:proofErr w:type="spellStart"/>
      <w:r w:rsidRPr="00006747">
        <w:rPr>
          <w:rFonts w:asciiTheme="minorHAnsi" w:hAnsiTheme="minorHAnsi" w:cstheme="minorHAnsi"/>
          <w:color w:val="000000"/>
        </w:rPr>
        <w:t>Ἐκκλησία</w:t>
      </w:r>
      <w:proofErr w:type="spellEnd"/>
      <w:r w:rsidRPr="00006747">
        <w:rPr>
          <w:rFonts w:asciiTheme="minorHAnsi" w:hAnsiTheme="minorHAnsi" w:cstheme="minorHAnsi"/>
          <w:color w:val="000000"/>
        </w:rPr>
        <w:t xml:space="preserve"> μέχρι </w:t>
      </w:r>
      <w:proofErr w:type="spellStart"/>
      <w:r w:rsidRPr="00006747">
        <w:rPr>
          <w:rFonts w:asciiTheme="minorHAnsi" w:hAnsiTheme="minorHAnsi" w:cstheme="minorHAnsi"/>
          <w:color w:val="000000"/>
        </w:rPr>
        <w:t>τό</w:t>
      </w:r>
      <w:proofErr w:type="spellEnd"/>
      <w:r w:rsidRPr="00006747">
        <w:rPr>
          <w:rFonts w:asciiTheme="minorHAnsi" w:hAnsiTheme="minorHAnsi" w:cstheme="minorHAnsi"/>
          <w:color w:val="000000"/>
        </w:rPr>
        <w:t xml:space="preserve"> 451 (βλ. </w:t>
      </w:r>
      <w:proofErr w:type="spellStart"/>
      <w:r w:rsidRPr="00006747">
        <w:rPr>
          <w:rFonts w:asciiTheme="minorHAnsi" w:hAnsiTheme="minorHAnsi" w:cstheme="minorHAnsi"/>
          <w:color w:val="000000"/>
        </w:rPr>
        <w:t>τό</w:t>
      </w:r>
      <w:proofErr w:type="spellEnd"/>
      <w:r w:rsidRPr="00006747">
        <w:rPr>
          <w:rFonts w:asciiTheme="minorHAnsi" w:hAnsiTheme="minorHAnsi" w:cstheme="minorHAnsi"/>
          <w:color w:val="000000"/>
        </w:rPr>
        <w:t xml:space="preserve"> κείμενο </w:t>
      </w:r>
      <w:proofErr w:type="spellStart"/>
      <w:r w:rsidRPr="00006747">
        <w:rPr>
          <w:rFonts w:asciiTheme="minorHAnsi" w:hAnsiTheme="minorHAnsi" w:cstheme="minorHAnsi"/>
          <w:color w:val="000000"/>
        </w:rPr>
        <w:t>στό</w:t>
      </w:r>
      <w:proofErr w:type="spellEnd"/>
      <w:r w:rsidRPr="00006747">
        <w:rPr>
          <w:rFonts w:asciiTheme="minorHAnsi" w:hAnsiTheme="minorHAnsi" w:cstheme="minorHAnsi"/>
          <w:color w:val="000000"/>
        </w:rPr>
        <w:t xml:space="preserve"> παράρτημα). </w:t>
      </w:r>
    </w:p>
    <w:p w:rsidR="005A4E02" w:rsidRDefault="005A4E02" w:rsidP="005A4E02"/>
    <w:p w:rsidR="005A4E02" w:rsidRDefault="005A4E02" w:rsidP="005A4E02"/>
    <w:p w:rsidR="005A4E02" w:rsidRPr="005A4E02" w:rsidRDefault="005A4E02" w:rsidP="005A4E02">
      <w:pPr>
        <w:sectPr w:rsidR="005A4E02" w:rsidRPr="005A4E02" w:rsidSect="0090207D">
          <w:type w:val="continuous"/>
          <w:pgSz w:w="11906" w:h="16838" w:code="9"/>
          <w:pgMar w:top="1134" w:right="1021" w:bottom="1134" w:left="1021" w:header="709" w:footer="709" w:gutter="0"/>
          <w:cols w:space="708"/>
          <w:titlePg/>
          <w:docGrid w:linePitch="360"/>
        </w:sectPr>
      </w:pPr>
    </w:p>
    <w:p w:rsidR="0090207D" w:rsidRPr="005A4E02" w:rsidRDefault="0090207D" w:rsidP="00E74B63">
      <w:pPr>
        <w:sectPr w:rsidR="0090207D" w:rsidRPr="005A4E02" w:rsidSect="00671E19">
          <w:pgSz w:w="11906" w:h="16838" w:code="9"/>
          <w:pgMar w:top="1134" w:right="1021" w:bottom="1134" w:left="1021" w:header="709" w:footer="709" w:gutter="0"/>
          <w:cols w:space="708"/>
          <w:titlePg/>
          <w:docGrid w:linePitch="360"/>
        </w:sectPr>
      </w:pPr>
    </w:p>
    <w:p w:rsidR="000613E6" w:rsidRPr="005A4E02" w:rsidRDefault="000613E6" w:rsidP="00E74B63"/>
    <w:p w:rsidR="00FD47AB" w:rsidRPr="005A4E02" w:rsidRDefault="00FD47AB" w:rsidP="00FD47AB">
      <w:pPr>
        <w:pStyle w:val="1"/>
        <w:sectPr w:rsidR="00FD47AB" w:rsidRPr="005A4E02" w:rsidSect="00671E19">
          <w:type w:val="continuous"/>
          <w:pgSz w:w="11906" w:h="16838" w:code="9"/>
          <w:pgMar w:top="1134" w:right="1021" w:bottom="1134" w:left="1021" w:header="709" w:footer="709" w:gutter="0"/>
          <w:cols w:space="708"/>
          <w:titlePg/>
          <w:docGrid w:linePitch="360"/>
        </w:sectPr>
      </w:pPr>
    </w:p>
    <w:p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Ιστορικού </w:t>
      </w:r>
      <w:proofErr w:type="spellStart"/>
      <w:r w:rsidRPr="00FD47AB">
        <w:rPr>
          <w:rFonts w:ascii="Arial" w:eastAsia="Times New Roman" w:hAnsi="Arial" w:cs="Times New Roman"/>
          <w:b/>
          <w:sz w:val="24"/>
          <w:szCs w:val="32"/>
          <w:lang w:eastAsia="en-US" w:bidi="en-US"/>
        </w:rPr>
        <w:t>Εκδόσεων</w:t>
      </w:r>
      <w:r w:rsidR="000613E6" w:rsidRPr="00FD47AB">
        <w:rPr>
          <w:rFonts w:ascii="Arial" w:eastAsia="Times New Roman" w:hAnsi="Arial" w:cs="Times New Roman"/>
          <w:b/>
          <w:sz w:val="24"/>
          <w:szCs w:val="32"/>
          <w:lang w:eastAsia="en-US" w:bidi="en-US"/>
        </w:rPr>
        <w:t>Έργου</w:t>
      </w:r>
      <w:proofErr w:type="spellEnd"/>
    </w:p>
    <w:p w:rsidR="000613E6" w:rsidRPr="001C3B3B" w:rsidRDefault="000613E6" w:rsidP="000613E6">
      <w:r w:rsidRPr="001C3B3B">
        <w:t xml:space="preserve">Το παρόν έργο αποτελεί την έκδοση </w:t>
      </w:r>
      <w:r w:rsidR="00671E19">
        <w:t>1.0.</w:t>
      </w:r>
    </w:p>
    <w:p w:rsidR="000613E6" w:rsidRPr="001C3B3B" w:rsidRDefault="000613E6" w:rsidP="000613E6">
      <w:r w:rsidRPr="001C3B3B">
        <w:t>Έχουν προηγηθεί οι κάτωθι εκδόσεις:</w:t>
      </w:r>
    </w:p>
    <w:p w:rsidR="00671E19" w:rsidRPr="00741EEC" w:rsidRDefault="00671E19" w:rsidP="00671E19">
      <w:pPr>
        <w:rPr>
          <w:rFonts w:ascii="Arial" w:eastAsia="Times New Roman" w:hAnsi="Arial" w:cs="Arial"/>
          <w:color w:val="000000"/>
          <w:sz w:val="18"/>
          <w:szCs w:val="18"/>
        </w:rPr>
      </w:pPr>
      <w:r w:rsidRPr="00741EEC">
        <w:rPr>
          <w:rFonts w:ascii="Arial" w:hAnsi="Arial" w:cs="Arial"/>
        </w:rPr>
        <w:t>•</w:t>
      </w:r>
      <w:r w:rsidRPr="00741EEC">
        <w:rPr>
          <w:rFonts w:ascii="Arial" w:hAnsi="Arial" w:cs="Arial"/>
        </w:rPr>
        <w:tab/>
      </w:r>
      <w:hyperlink r:id="rId12" w:history="1">
        <w:r w:rsidRPr="00741EEC">
          <w:rPr>
            <w:rStyle w:val="-"/>
            <w:rFonts w:ascii="Arial" w:hAnsi="Arial" w:cs="Arial"/>
          </w:rPr>
          <w:t>eclass.uoa.gr/courses/THEOL120</w:t>
        </w:r>
      </w:hyperlink>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671E19" w:rsidRPr="00671E19" w:rsidRDefault="00671E19" w:rsidP="00671E19">
      <w:pPr>
        <w:rPr>
          <w:rFonts w:ascii="Arial" w:hAnsi="Arial" w:cs="Arial"/>
          <w:lang w:eastAsia="en-US" w:bidi="en-US"/>
        </w:rPr>
      </w:pPr>
      <w:proofErr w:type="spellStart"/>
      <w:r w:rsidRPr="00AA3162">
        <w:t>Copyright</w:t>
      </w:r>
      <w:proofErr w:type="spellEnd"/>
      <w:r w:rsidRPr="00AA3162">
        <w:t xml:space="preserve"> </w:t>
      </w:r>
      <w:proofErr w:type="spellStart"/>
      <w:r w:rsidRPr="00AA3162">
        <w:t>Εθνικόν</w:t>
      </w:r>
      <w:proofErr w:type="spellEnd"/>
      <w:r w:rsidRPr="00AA3162">
        <w:t xml:space="preserve"> και </w:t>
      </w:r>
      <w:proofErr w:type="spellStart"/>
      <w:r w:rsidRPr="00AA3162">
        <w:t>Καποδιστριακόν</w:t>
      </w:r>
      <w:proofErr w:type="spellEnd"/>
      <w:r w:rsidRPr="00AA3162">
        <w:t xml:space="preserve"> Πανεπιστήμιον Αθηνών</w:t>
      </w:r>
      <w:r w:rsidRPr="00AA3162">
        <w:rPr>
          <w:rFonts w:ascii="Arial" w:hAnsi="Arial" w:cs="Arial"/>
        </w:rPr>
        <w:t>, Δημήτριος Μόσχος</w:t>
      </w:r>
      <w:r>
        <w:rPr>
          <w:rFonts w:ascii="Arial" w:hAnsi="Arial" w:cs="Arial"/>
        </w:rPr>
        <w:t>,</w:t>
      </w:r>
      <w:r w:rsidRPr="00AA3162">
        <w:rPr>
          <w:rFonts w:ascii="Arial" w:hAnsi="Arial" w:cs="Arial"/>
        </w:rPr>
        <w:t xml:space="preserve"> 2015.</w:t>
      </w:r>
      <w:r w:rsidRPr="00AA3162">
        <w:t xml:space="preserve"> «Ιστορία Αρχαίων Ανατολικών Εκκλησιών.</w:t>
      </w:r>
      <w:r w:rsidRPr="00A159EA">
        <w:rPr>
          <w:rFonts w:ascii="Arial" w:eastAsia="Times New Roman" w:hAnsi="Arial" w:cs="Arial"/>
          <w:lang w:eastAsia="en-US" w:bidi="en-US"/>
        </w:rPr>
        <w:t xml:space="preserve"> </w:t>
      </w:r>
      <w:r w:rsidR="00163476">
        <w:rPr>
          <w:rFonts w:ascii="Arial" w:eastAsia="Times New Roman" w:hAnsi="Arial" w:cs="Arial"/>
          <w:lang w:eastAsia="en-US" w:bidi="en-US"/>
        </w:rPr>
        <w:t>Θεολογικοί διάλογοι</w:t>
      </w:r>
      <w:r w:rsidRPr="00AA3162">
        <w:t>». Έκδοση: 1.0. Αθήνα</w:t>
      </w:r>
      <w:r>
        <w:t>,</w:t>
      </w:r>
      <w:r w:rsidRPr="00AA3162">
        <w:t xml:space="preserve"> 201</w:t>
      </w:r>
      <w:r>
        <w:t>5</w:t>
      </w:r>
      <w:r w:rsidRPr="00AA3162">
        <w:t xml:space="preserve">. Διαθέσιμο από τη δικτυακή διεύθυνση: </w:t>
      </w:r>
      <w:hyperlink r:id="rId13" w:history="1">
        <w:r>
          <w:rPr>
            <w:rStyle w:val="-"/>
          </w:rPr>
          <w:t>opencourses.uoa.gr/courses/THEOL1/</w:t>
        </w:r>
      </w:hyperlink>
      <w:r w:rsidRPr="00AA3162">
        <w:t>.</w:t>
      </w:r>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w:t>
      </w:r>
      <w:proofErr w:type="spellStart"/>
      <w:r w:rsidRPr="00FD47AB">
        <w:rPr>
          <w:rFonts w:ascii="Arial" w:eastAsia="Times New Roman" w:hAnsi="Arial" w:cs="Times New Roman"/>
          <w:b/>
          <w:sz w:val="24"/>
          <w:szCs w:val="32"/>
          <w:lang w:eastAsia="en-US" w:bidi="en-US"/>
        </w:rPr>
        <w:t>Αδειοδότησης</w:t>
      </w:r>
      <w:proofErr w:type="spellEnd"/>
    </w:p>
    <w:p w:rsidR="000613E6" w:rsidRPr="000613E6" w:rsidRDefault="000613E6" w:rsidP="000613E6">
      <w:r w:rsidRPr="000613E6">
        <w:t xml:space="preserve">Το παρόν υλικό διατίθεται με τους όρους της άδειας χρήσης </w:t>
      </w:r>
      <w:proofErr w:type="spellStart"/>
      <w:r w:rsidRPr="000613E6">
        <w:t>Creative</w:t>
      </w:r>
      <w:proofErr w:type="spellEnd"/>
      <w:r w:rsidRPr="000613E6">
        <w:t xml:space="preserve"> </w:t>
      </w:r>
      <w:proofErr w:type="spellStart"/>
      <w:r w:rsidRPr="000613E6">
        <w:t>Commons</w:t>
      </w:r>
      <w:proofErr w:type="spellEnd"/>
      <w:r w:rsidRPr="000613E6">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0613E6">
        <w:t>κ.λ.π</w:t>
      </w:r>
      <w:proofErr w:type="spellEnd"/>
      <w:r w:rsidRPr="000613E6">
        <w:t>.,  τα οποία εμπεριέχονται σε αυτό και τα οποία αναφέρονται μαζί με τους όρους χρήσης τους στο «Σημείωμα Χρήσης Έργων Τρίτων».</w:t>
      </w:r>
    </w:p>
    <w:p w:rsidR="000613E6" w:rsidRPr="000613E6" w:rsidRDefault="00FD47AB" w:rsidP="00671E19">
      <w:pPr>
        <w:jc w:val="center"/>
      </w:pPr>
      <w:r w:rsidRPr="000613E6">
        <w:rPr>
          <w:noProof/>
        </w:rPr>
        <w:drawing>
          <wp:inline distT="0" distB="0" distL="0" distR="0">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8800" cy="576000"/>
                    </a:xfrm>
                    <a:prstGeom prst="rect">
                      <a:avLst/>
                    </a:prstGeom>
                    <a:noFill/>
                    <a:extLst/>
                  </pic:spPr>
                </pic:pic>
              </a:graphicData>
            </a:graphic>
          </wp:inline>
        </w:drawing>
      </w:r>
    </w:p>
    <w:p w:rsidR="00F273C1" w:rsidRDefault="00F273C1" w:rsidP="000613E6"/>
    <w:p w:rsidR="000613E6" w:rsidRDefault="000613E6" w:rsidP="000613E6">
      <w:r w:rsidRPr="000613E6">
        <w:t xml:space="preserve">[1] </w:t>
      </w:r>
      <w:hyperlink r:id="rId17" w:history="1">
        <w:r w:rsidR="00671E19" w:rsidRPr="00211FD1">
          <w:rPr>
            <w:rStyle w:val="-"/>
          </w:rPr>
          <w:t>http://creativecommons.org/licenses/by-nc-sa/4.0/</w:t>
        </w:r>
      </w:hyperlink>
    </w:p>
    <w:p w:rsidR="000613E6" w:rsidRPr="000613E6" w:rsidRDefault="000613E6" w:rsidP="000613E6"/>
    <w:p w:rsidR="000613E6" w:rsidRPr="000613E6" w:rsidRDefault="000613E6" w:rsidP="000613E6">
      <w:r w:rsidRPr="000613E6">
        <w:t xml:space="preserve">Ως </w:t>
      </w:r>
      <w:r w:rsidRPr="000613E6">
        <w:rPr>
          <w:b/>
          <w:bCs/>
        </w:rPr>
        <w:t>Μη Εμπορική</w:t>
      </w:r>
      <w:r w:rsidRPr="000613E6">
        <w:t xml:space="preserve"> ορίζεται η χρήση:</w:t>
      </w:r>
    </w:p>
    <w:p w:rsidR="00101D73" w:rsidRPr="006F00D2" w:rsidRDefault="00A7430B" w:rsidP="002D2893">
      <w:pPr>
        <w:pStyle w:val="a8"/>
        <w:numPr>
          <w:ilvl w:val="0"/>
          <w:numId w:val="29"/>
        </w:numPr>
      </w:pPr>
      <w:r w:rsidRPr="006F00D2">
        <w:t xml:space="preserve">που δεν περιλαμβάνει άμεσο ή έμμεσο οικονομικό όφελος από την χρήση του έργου, για το διανομέα του έργου και </w:t>
      </w:r>
      <w:proofErr w:type="spellStart"/>
      <w:r w:rsidRPr="006F00D2">
        <w:t>αδειοδόχο</w:t>
      </w:r>
      <w:proofErr w:type="spellEnd"/>
    </w:p>
    <w:p w:rsidR="00101D73" w:rsidRPr="006F00D2" w:rsidRDefault="00A7430B" w:rsidP="002D2893">
      <w:pPr>
        <w:pStyle w:val="a8"/>
        <w:numPr>
          <w:ilvl w:val="0"/>
          <w:numId w:val="29"/>
        </w:numPr>
      </w:pPr>
      <w:r w:rsidRPr="006F00D2">
        <w:t>που</w:t>
      </w:r>
      <w:r w:rsidR="00767D21">
        <w:t xml:space="preserve"> </w:t>
      </w:r>
      <w:r w:rsidRPr="006F00D2">
        <w:t>δεν περιλαμβάνει οικονομική συναλλαγή ως προϋπόθεση για τη χρήση ή πρόσβαση στο έργο</w:t>
      </w:r>
    </w:p>
    <w:p w:rsidR="00101D73" w:rsidRPr="006F00D2" w:rsidRDefault="00A7430B" w:rsidP="002D2893">
      <w:pPr>
        <w:pStyle w:val="a8"/>
        <w:numPr>
          <w:ilvl w:val="0"/>
          <w:numId w:val="29"/>
        </w:numPr>
      </w:pPr>
      <w:r w:rsidRPr="006F00D2">
        <w:t>που</w:t>
      </w:r>
      <w:r w:rsidR="00767D21">
        <w:t xml:space="preserve"> </w:t>
      </w:r>
      <w:r w:rsidRPr="006F00D2">
        <w:t>δεν προσπορίζει στο διανομέα του έργου και</w:t>
      </w:r>
      <w:r w:rsidR="00767D21" w:rsidRPr="00767D21">
        <w:t xml:space="preserve"> </w:t>
      </w:r>
      <w:proofErr w:type="spellStart"/>
      <w:r w:rsidRPr="006F00D2">
        <w:t>αδειοδόχο</w:t>
      </w:r>
      <w:proofErr w:type="spellEnd"/>
      <w:r w:rsidR="00767D21" w:rsidRPr="00767D21">
        <w:t xml:space="preserve"> </w:t>
      </w:r>
      <w:r w:rsidRPr="006F00D2">
        <w:t>έμμεσο οικονομικό όφελος (π.χ. διαφημίσεις) από την προβολή του έργου σε διαδικτυακό τόπο</w:t>
      </w:r>
    </w:p>
    <w:p w:rsidR="000613E6" w:rsidRPr="000613E6" w:rsidRDefault="000613E6" w:rsidP="000613E6">
      <w:r w:rsidRPr="000613E6">
        <w:t xml:space="preserve">Ο δικαιούχος μπορεί να παρέχει στον </w:t>
      </w:r>
      <w:proofErr w:type="spellStart"/>
      <w:r w:rsidRPr="000613E6">
        <w:t>αδειοδόχο</w:t>
      </w:r>
      <w:proofErr w:type="spellEnd"/>
      <w:r w:rsidRPr="000613E6">
        <w:t xml:space="preserve"> ξεχωριστή άδεια να χρησιμοποιεί το έργο για εμπορική χρήση, εφόσον αυτό του ζητηθεί.</w:t>
      </w:r>
    </w:p>
    <w:p w:rsidR="000D2982" w:rsidRDefault="000D2982">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lastRenderedPageBreak/>
        <w:t>Διατήρηση Σημειωμάτων</w:t>
      </w:r>
    </w:p>
    <w:p w:rsidR="000613E6" w:rsidRPr="000613E6" w:rsidRDefault="000613E6" w:rsidP="00FD47AB">
      <w:pPr>
        <w:pStyle w:val="a8"/>
        <w:numPr>
          <w:ilvl w:val="0"/>
          <w:numId w:val="29"/>
        </w:numPr>
      </w:pPr>
      <w:r w:rsidRPr="000613E6">
        <w:t>Οποιαδήποτε αναπαραγωγή ή διασκευή του υλικού θα πρέπει να συμπεριλαμβάνει:</w:t>
      </w:r>
    </w:p>
    <w:p w:rsidR="000613E6" w:rsidRPr="000613E6" w:rsidRDefault="000613E6" w:rsidP="00FD47AB">
      <w:pPr>
        <w:pStyle w:val="a8"/>
        <w:numPr>
          <w:ilvl w:val="0"/>
          <w:numId w:val="29"/>
        </w:numPr>
      </w:pPr>
      <w:r w:rsidRPr="000613E6">
        <w:t>το Σημείωμα Αναφοράς</w:t>
      </w:r>
    </w:p>
    <w:p w:rsidR="000613E6" w:rsidRPr="000613E6" w:rsidRDefault="000613E6" w:rsidP="00FD47AB">
      <w:pPr>
        <w:pStyle w:val="a8"/>
        <w:numPr>
          <w:ilvl w:val="0"/>
          <w:numId w:val="29"/>
        </w:numPr>
      </w:pPr>
      <w:r w:rsidRPr="000613E6">
        <w:t xml:space="preserve">το Σημείωμα </w:t>
      </w:r>
      <w:proofErr w:type="spellStart"/>
      <w:r w:rsidRPr="000613E6">
        <w:t>Αδειοδότησης</w:t>
      </w:r>
      <w:proofErr w:type="spellEnd"/>
    </w:p>
    <w:p w:rsidR="000613E6" w:rsidRPr="000613E6" w:rsidRDefault="000613E6" w:rsidP="00FD47AB">
      <w:pPr>
        <w:pStyle w:val="a8"/>
        <w:numPr>
          <w:ilvl w:val="0"/>
          <w:numId w:val="29"/>
        </w:numPr>
      </w:pPr>
      <w:r w:rsidRPr="000613E6">
        <w:t>τη δήλωση Διατήρησης Σημειωμάτων</w:t>
      </w:r>
      <w:r w:rsidR="00FD47AB">
        <w:rPr>
          <w:lang w:val="en-US"/>
        </w:rPr>
        <w:t xml:space="preserve"> </w:t>
      </w:r>
    </w:p>
    <w:p w:rsidR="000613E6" w:rsidRPr="000613E6" w:rsidRDefault="000613E6" w:rsidP="00FD47AB">
      <w:pPr>
        <w:pStyle w:val="a8"/>
        <w:numPr>
          <w:ilvl w:val="0"/>
          <w:numId w:val="29"/>
        </w:numPr>
      </w:pPr>
      <w:r w:rsidRPr="000613E6">
        <w:t>το Σημείωμα Χρήσης Έργων Τρίτων (εφόσον υπάρχει)</w:t>
      </w:r>
    </w:p>
    <w:p w:rsidR="000613E6" w:rsidRDefault="000613E6" w:rsidP="000613E6">
      <w:r w:rsidRPr="000613E6">
        <w:t xml:space="preserve">μαζί με τους συνοδευόμενους </w:t>
      </w:r>
      <w:proofErr w:type="spellStart"/>
      <w:r w:rsidRPr="000613E6">
        <w:t>υπερσυνδέσμους</w:t>
      </w:r>
      <w:proofErr w:type="spellEnd"/>
      <w:r w:rsidRPr="000613E6">
        <w:t>.</w:t>
      </w:r>
    </w:p>
    <w:p w:rsidR="000613E6" w:rsidRDefault="000613E6" w:rsidP="000613E6"/>
    <w:p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Χρήσης Έργων Τρίτων </w:t>
      </w:r>
    </w:p>
    <w:p w:rsidR="000613E6" w:rsidRPr="000613E6" w:rsidRDefault="000613E6" w:rsidP="000613E6">
      <w:r w:rsidRPr="000613E6">
        <w:t>Το Έργο αυτό κάνει χρήση των ακόλουθων έργων:</w:t>
      </w:r>
    </w:p>
    <w:p w:rsidR="000613E6" w:rsidRPr="00FD47AB" w:rsidRDefault="000613E6" w:rsidP="000613E6">
      <w:pPr>
        <w:rPr>
          <w:u w:val="single"/>
        </w:rPr>
      </w:pPr>
      <w:r w:rsidRPr="00FD47AB">
        <w:rPr>
          <w:u w:val="single"/>
        </w:rPr>
        <w:t>Εικόνες/Σχήματα/Διαγράμματα/Φωτογραφίες</w:t>
      </w:r>
    </w:p>
    <w:p w:rsidR="000613E6" w:rsidRPr="00006747" w:rsidRDefault="00006747" w:rsidP="000613E6">
      <w:bookmarkStart w:id="7" w:name="_GoBack"/>
      <w:r w:rsidRPr="00006747">
        <w:t>-----</w:t>
      </w:r>
    </w:p>
    <w:bookmarkEnd w:id="7"/>
    <w:p w:rsidR="00FD47AB" w:rsidRDefault="00FD47AB" w:rsidP="000613E6"/>
    <w:p w:rsidR="00FD47AB" w:rsidRPr="00E74B63" w:rsidRDefault="00FD47AB" w:rsidP="00FD47AB">
      <w:pPr>
        <w:jc w:val="center"/>
        <w:rPr>
          <w:rFonts w:ascii="Arial" w:eastAsia="Times New Roman" w:hAnsi="Arial" w:cs="Times New Roman"/>
          <w:lang w:eastAsia="en-US" w:bidi="en-US"/>
        </w:rPr>
      </w:pPr>
    </w:p>
    <w:p w:rsidR="00FD47AB" w:rsidRDefault="00FD47AB">
      <w:pPr>
        <w:rPr>
          <w:rFonts w:ascii="Arial" w:eastAsia="Times New Roman" w:hAnsi="Arial" w:cs="Times New Roman"/>
          <w:lang w:eastAsia="en-US" w:bidi="en-US"/>
        </w:rPr>
      </w:pPr>
      <w:r>
        <w:rPr>
          <w:rFonts w:ascii="Arial" w:eastAsia="Times New Roman" w:hAnsi="Arial" w:cs="Times New Roman"/>
          <w:lang w:eastAsia="en-US" w:bidi="en-US"/>
        </w:rPr>
        <w:br w:type="page"/>
      </w:r>
    </w:p>
    <w:p w:rsidR="00FD47AB" w:rsidRPr="00E74B63" w:rsidRDefault="00FD47AB" w:rsidP="00FD47AB">
      <w:pPr>
        <w:jc w:val="center"/>
        <w:rPr>
          <w:rFonts w:ascii="Arial" w:eastAsia="Times New Roman" w:hAnsi="Arial" w:cs="Times New Roman"/>
          <w:lang w:eastAsia="en-US" w:bidi="en-US"/>
        </w:rPr>
      </w:pPr>
    </w:p>
    <w:p w:rsidR="00FD47AB" w:rsidRPr="00E74B63" w:rsidRDefault="00FD47AB" w:rsidP="00FD47AB">
      <w:pPr>
        <w:rPr>
          <w:rFonts w:ascii="Arial" w:eastAsia="Times New Roman" w:hAnsi="Arial" w:cs="Times New Roman"/>
          <w:b/>
          <w:sz w:val="32"/>
          <w:szCs w:val="32"/>
          <w:lang w:eastAsia="en-US" w:bidi="en-US"/>
        </w:rPr>
      </w:pPr>
      <w:proofErr w:type="spellStart"/>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roofErr w:type="spellEnd"/>
    </w:p>
    <w:p w:rsidR="00FD47AB" w:rsidRPr="00E74B63" w:rsidRDefault="00FD47AB" w:rsidP="00FD47AB">
      <w:pPr>
        <w:rPr>
          <w:rFonts w:ascii="Arial" w:eastAsia="Times New Roman" w:hAnsi="Arial" w:cs="Arial"/>
          <w:lang w:eastAsia="en-US" w:bidi="en-US"/>
        </w:rPr>
      </w:pP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 xml:space="preserve">ευτικό υλικό έχει αναπτυχθεί </w:t>
      </w:r>
      <w:proofErr w:type="spellStart"/>
      <w:r>
        <w:rPr>
          <w:rFonts w:ascii="Arial" w:eastAsia="Times New Roman" w:hAnsi="Arial" w:cs="Arial"/>
          <w:lang w:eastAsia="en-US" w:bidi="en-US"/>
        </w:rPr>
        <w:t>στo</w:t>
      </w:r>
      <w:proofErr w:type="spellEnd"/>
      <w:r>
        <w:rPr>
          <w:rFonts w:ascii="Arial" w:eastAsia="Times New Roman" w:hAnsi="Arial" w:cs="Arial"/>
          <w:lang w:eastAsia="en-US" w:bidi="en-US"/>
        </w:rPr>
        <w:t xml:space="preserve"> </w:t>
      </w:r>
      <w:proofErr w:type="spellStart"/>
      <w:r>
        <w:rPr>
          <w:rFonts w:ascii="Arial" w:eastAsia="Times New Roman" w:hAnsi="Arial" w:cs="Arial"/>
          <w:lang w:eastAsia="en-US" w:bidi="en-US"/>
        </w:rPr>
        <w:t>πλαίσιo</w:t>
      </w:r>
      <w:proofErr w:type="spellEnd"/>
      <w:r w:rsidRPr="00E74B63">
        <w:rPr>
          <w:rFonts w:ascii="Arial" w:eastAsia="Times New Roman" w:hAnsi="Arial" w:cs="Arial"/>
          <w:lang w:eastAsia="en-US" w:bidi="en-US"/>
        </w:rPr>
        <w:t xml:space="preserve"> του εκπαιδευτικού έργου του διδάσκοντα.</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1640" cy="1386840"/>
                    </a:xfrm>
                    <a:prstGeom prst="rect">
                      <a:avLst/>
                    </a:prstGeom>
                  </pic:spPr>
                </pic:pic>
              </a:graphicData>
            </a:graphic>
          </wp:inline>
        </w:drawing>
      </w:r>
    </w:p>
    <w:p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2D57" w:rsidRDefault="00362D57" w:rsidP="00936ACC">
      <w:pPr>
        <w:spacing w:after="0" w:line="240" w:lineRule="auto"/>
      </w:pPr>
      <w:r>
        <w:separator/>
      </w:r>
    </w:p>
  </w:endnote>
  <w:endnote w:type="continuationSeparator" w:id="0">
    <w:p w:rsidR="00362D57" w:rsidRDefault="00362D57" w:rsidP="00936A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9DE" w:rsidRDefault="00936ACC" w:rsidP="000613E6">
    <w:pPr>
      <w:pStyle w:val="af4"/>
    </w:pPr>
    <w:r w:rsidRPr="006D1C8D">
      <w:rPr>
        <w:sz w:val="20"/>
        <w:szCs w:val="20"/>
      </w:rPr>
      <w:ptab w:relativeTo="margin" w:alignment="right" w:leader="none"/>
    </w:r>
    <w:r w:rsidRPr="006D1C8D">
      <w:rPr>
        <w:sz w:val="20"/>
        <w:szCs w:val="20"/>
      </w:rPr>
      <w:t xml:space="preserve">Σελίδα </w:t>
    </w:r>
    <w:r w:rsidR="00430D1B" w:rsidRPr="006D1C8D">
      <w:rPr>
        <w:sz w:val="20"/>
        <w:szCs w:val="20"/>
      </w:rPr>
      <w:fldChar w:fldCharType="begin"/>
    </w:r>
    <w:r w:rsidRPr="006D1C8D">
      <w:rPr>
        <w:sz w:val="20"/>
        <w:szCs w:val="20"/>
      </w:rPr>
      <w:instrText xml:space="preserve"> PAGE   \* MERGEFORMAT </w:instrText>
    </w:r>
    <w:r w:rsidR="00430D1B" w:rsidRPr="006D1C8D">
      <w:rPr>
        <w:sz w:val="20"/>
        <w:szCs w:val="20"/>
      </w:rPr>
      <w:fldChar w:fldCharType="separate"/>
    </w:r>
    <w:r w:rsidR="00A43E6D">
      <w:rPr>
        <w:noProof/>
        <w:sz w:val="20"/>
        <w:szCs w:val="20"/>
      </w:rPr>
      <w:t>4</w:t>
    </w:r>
    <w:r w:rsidR="00430D1B" w:rsidRPr="006D1C8D">
      <w:rPr>
        <w:sz w:val="20"/>
        <w:szCs w:val="20"/>
      </w:rPr>
      <w:fldChar w:fldCharType="end"/>
    </w:r>
  </w:p>
  <w:p w:rsidR="000C09DE" w:rsidRDefault="000C09D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2D57" w:rsidRDefault="00362D57" w:rsidP="00936ACC">
      <w:pPr>
        <w:spacing w:after="0" w:line="240" w:lineRule="auto"/>
      </w:pPr>
      <w:r>
        <w:separator/>
      </w:r>
    </w:p>
  </w:footnote>
  <w:footnote w:type="continuationSeparator" w:id="0">
    <w:p w:rsidR="00362D57" w:rsidRDefault="00362D57" w:rsidP="00936A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A08" w:rsidRDefault="00207A08">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6F14379"/>
    <w:multiLevelType w:val="hybridMultilevel"/>
    <w:tmpl w:val="656C69CE"/>
    <w:lvl w:ilvl="0" w:tplc="BA7E1FA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600604DC"/>
    <w:multiLevelType w:val="hybridMultilevel"/>
    <w:tmpl w:val="28AA5172"/>
    <w:lvl w:ilvl="0" w:tplc="D5EA038A">
      <w:start w:val="1"/>
      <w:numFmt w:val="bullet"/>
      <w:lvlText w:val="•"/>
      <w:lvlJc w:val="left"/>
      <w:pPr>
        <w:tabs>
          <w:tab w:val="num" w:pos="720"/>
        </w:tabs>
        <w:ind w:left="720" w:hanging="360"/>
      </w:pPr>
      <w:rPr>
        <w:rFonts w:ascii="Arial" w:hAnsi="Arial" w:hint="default"/>
      </w:rPr>
    </w:lvl>
    <w:lvl w:ilvl="1" w:tplc="2C0070DE" w:tentative="1">
      <w:start w:val="1"/>
      <w:numFmt w:val="bullet"/>
      <w:lvlText w:val="•"/>
      <w:lvlJc w:val="left"/>
      <w:pPr>
        <w:tabs>
          <w:tab w:val="num" w:pos="1440"/>
        </w:tabs>
        <w:ind w:left="1440" w:hanging="360"/>
      </w:pPr>
      <w:rPr>
        <w:rFonts w:ascii="Arial" w:hAnsi="Arial" w:hint="default"/>
      </w:rPr>
    </w:lvl>
    <w:lvl w:ilvl="2" w:tplc="7A62A254" w:tentative="1">
      <w:start w:val="1"/>
      <w:numFmt w:val="bullet"/>
      <w:lvlText w:val="•"/>
      <w:lvlJc w:val="left"/>
      <w:pPr>
        <w:tabs>
          <w:tab w:val="num" w:pos="2160"/>
        </w:tabs>
        <w:ind w:left="2160" w:hanging="360"/>
      </w:pPr>
      <w:rPr>
        <w:rFonts w:ascii="Arial" w:hAnsi="Arial" w:hint="default"/>
      </w:rPr>
    </w:lvl>
    <w:lvl w:ilvl="3" w:tplc="F4C8438E" w:tentative="1">
      <w:start w:val="1"/>
      <w:numFmt w:val="bullet"/>
      <w:lvlText w:val="•"/>
      <w:lvlJc w:val="left"/>
      <w:pPr>
        <w:tabs>
          <w:tab w:val="num" w:pos="2880"/>
        </w:tabs>
        <w:ind w:left="2880" w:hanging="360"/>
      </w:pPr>
      <w:rPr>
        <w:rFonts w:ascii="Arial" w:hAnsi="Arial" w:hint="default"/>
      </w:rPr>
    </w:lvl>
    <w:lvl w:ilvl="4" w:tplc="2A66E8A2" w:tentative="1">
      <w:start w:val="1"/>
      <w:numFmt w:val="bullet"/>
      <w:lvlText w:val="•"/>
      <w:lvlJc w:val="left"/>
      <w:pPr>
        <w:tabs>
          <w:tab w:val="num" w:pos="3600"/>
        </w:tabs>
        <w:ind w:left="3600" w:hanging="360"/>
      </w:pPr>
      <w:rPr>
        <w:rFonts w:ascii="Arial" w:hAnsi="Arial" w:hint="default"/>
      </w:rPr>
    </w:lvl>
    <w:lvl w:ilvl="5" w:tplc="17D21662" w:tentative="1">
      <w:start w:val="1"/>
      <w:numFmt w:val="bullet"/>
      <w:lvlText w:val="•"/>
      <w:lvlJc w:val="left"/>
      <w:pPr>
        <w:tabs>
          <w:tab w:val="num" w:pos="4320"/>
        </w:tabs>
        <w:ind w:left="4320" w:hanging="360"/>
      </w:pPr>
      <w:rPr>
        <w:rFonts w:ascii="Arial" w:hAnsi="Arial" w:hint="default"/>
      </w:rPr>
    </w:lvl>
    <w:lvl w:ilvl="6" w:tplc="18863062" w:tentative="1">
      <w:start w:val="1"/>
      <w:numFmt w:val="bullet"/>
      <w:lvlText w:val="•"/>
      <w:lvlJc w:val="left"/>
      <w:pPr>
        <w:tabs>
          <w:tab w:val="num" w:pos="5040"/>
        </w:tabs>
        <w:ind w:left="5040" w:hanging="360"/>
      </w:pPr>
      <w:rPr>
        <w:rFonts w:ascii="Arial" w:hAnsi="Arial" w:hint="default"/>
      </w:rPr>
    </w:lvl>
    <w:lvl w:ilvl="7" w:tplc="697892CC" w:tentative="1">
      <w:start w:val="1"/>
      <w:numFmt w:val="bullet"/>
      <w:lvlText w:val="•"/>
      <w:lvlJc w:val="left"/>
      <w:pPr>
        <w:tabs>
          <w:tab w:val="num" w:pos="5760"/>
        </w:tabs>
        <w:ind w:left="5760" w:hanging="360"/>
      </w:pPr>
      <w:rPr>
        <w:rFonts w:ascii="Arial" w:hAnsi="Arial" w:hint="default"/>
      </w:rPr>
    </w:lvl>
    <w:lvl w:ilvl="8" w:tplc="3B20CA8A" w:tentative="1">
      <w:start w:val="1"/>
      <w:numFmt w:val="bullet"/>
      <w:lvlText w:val="•"/>
      <w:lvlJc w:val="left"/>
      <w:pPr>
        <w:tabs>
          <w:tab w:val="num" w:pos="6480"/>
        </w:tabs>
        <w:ind w:left="6480" w:hanging="360"/>
      </w:pPr>
      <w:rPr>
        <w:rFonts w:ascii="Arial" w:hAnsi="Arial" w:hint="default"/>
      </w:rPr>
    </w:lvl>
  </w:abstractNum>
  <w:abstractNum w:abstractNumId="26">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7">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3"/>
  </w:num>
  <w:num w:numId="12">
    <w:abstractNumId w:val="10"/>
  </w:num>
  <w:num w:numId="13">
    <w:abstractNumId w:val="6"/>
  </w:num>
  <w:num w:numId="14">
    <w:abstractNumId w:val="3"/>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4"/>
  </w:num>
  <w:num w:numId="23">
    <w:abstractNumId w:val="27"/>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6"/>
  </w:num>
  <w:num w:numId="35">
    <w:abstractNumId w:val="28"/>
  </w:num>
  <w:num w:numId="36">
    <w:abstractNumId w:val="8"/>
  </w:num>
  <w:num w:numId="37">
    <w:abstractNumId w:val="22"/>
  </w:num>
  <w:num w:numId="38">
    <w:abstractNumId w:val="25"/>
  </w:num>
  <w:num w:numId="3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defaultTabStop w:val="720"/>
  <w:characterSpacingControl w:val="doNotCompress"/>
  <w:hdrShapeDefaults>
    <o:shapedefaults v:ext="edit" spidmax="5122"/>
  </w:hdrShapeDefaults>
  <w:footnotePr>
    <w:footnote w:id="-1"/>
    <w:footnote w:id="0"/>
  </w:footnotePr>
  <w:endnotePr>
    <w:endnote w:id="-1"/>
    <w:endnote w:id="0"/>
  </w:endnotePr>
  <w:compat/>
  <w:rsids>
    <w:rsidRoot w:val="000613E6"/>
    <w:rsid w:val="00006747"/>
    <w:rsid w:val="00036C7D"/>
    <w:rsid w:val="000613E6"/>
    <w:rsid w:val="000C028F"/>
    <w:rsid w:val="000C09DE"/>
    <w:rsid w:val="000C7C37"/>
    <w:rsid w:val="000D2982"/>
    <w:rsid w:val="00101D73"/>
    <w:rsid w:val="0012206A"/>
    <w:rsid w:val="001551F8"/>
    <w:rsid w:val="00163476"/>
    <w:rsid w:val="001C3B3B"/>
    <w:rsid w:val="001D2786"/>
    <w:rsid w:val="001D7C77"/>
    <w:rsid w:val="001E1A4C"/>
    <w:rsid w:val="002039B2"/>
    <w:rsid w:val="00207A08"/>
    <w:rsid w:val="00224CB8"/>
    <w:rsid w:val="00262DF1"/>
    <w:rsid w:val="00264460"/>
    <w:rsid w:val="002A21E7"/>
    <w:rsid w:val="002D2893"/>
    <w:rsid w:val="00306292"/>
    <w:rsid w:val="003419A7"/>
    <w:rsid w:val="00362D57"/>
    <w:rsid w:val="00366815"/>
    <w:rsid w:val="00425DED"/>
    <w:rsid w:val="00430D1B"/>
    <w:rsid w:val="00447B5C"/>
    <w:rsid w:val="00455F2D"/>
    <w:rsid w:val="004567DB"/>
    <w:rsid w:val="00487898"/>
    <w:rsid w:val="00493987"/>
    <w:rsid w:val="004A32A0"/>
    <w:rsid w:val="004D46EA"/>
    <w:rsid w:val="004E5677"/>
    <w:rsid w:val="004F1500"/>
    <w:rsid w:val="00505B91"/>
    <w:rsid w:val="005148A1"/>
    <w:rsid w:val="00523364"/>
    <w:rsid w:val="0056737F"/>
    <w:rsid w:val="00597812"/>
    <w:rsid w:val="005A4E02"/>
    <w:rsid w:val="005B369E"/>
    <w:rsid w:val="006000CC"/>
    <w:rsid w:val="0062078B"/>
    <w:rsid w:val="00663791"/>
    <w:rsid w:val="00671E19"/>
    <w:rsid w:val="006B4311"/>
    <w:rsid w:val="006C185A"/>
    <w:rsid w:val="006E566C"/>
    <w:rsid w:val="006F00D2"/>
    <w:rsid w:val="006F6CFC"/>
    <w:rsid w:val="007417F7"/>
    <w:rsid w:val="007447A7"/>
    <w:rsid w:val="00767D21"/>
    <w:rsid w:val="007C678F"/>
    <w:rsid w:val="007F1E1A"/>
    <w:rsid w:val="007F715D"/>
    <w:rsid w:val="008652EA"/>
    <w:rsid w:val="00890D31"/>
    <w:rsid w:val="008A125D"/>
    <w:rsid w:val="008C1F73"/>
    <w:rsid w:val="008D57C2"/>
    <w:rsid w:val="0090207D"/>
    <w:rsid w:val="00936ACC"/>
    <w:rsid w:val="009933CB"/>
    <w:rsid w:val="009A18C7"/>
    <w:rsid w:val="009B7825"/>
    <w:rsid w:val="00A11D55"/>
    <w:rsid w:val="00A43E6D"/>
    <w:rsid w:val="00A453E5"/>
    <w:rsid w:val="00A52F62"/>
    <w:rsid w:val="00A61962"/>
    <w:rsid w:val="00A7430B"/>
    <w:rsid w:val="00AE0A9C"/>
    <w:rsid w:val="00B67F68"/>
    <w:rsid w:val="00B76F05"/>
    <w:rsid w:val="00B83F92"/>
    <w:rsid w:val="00B94AA9"/>
    <w:rsid w:val="00BA0669"/>
    <w:rsid w:val="00C12C08"/>
    <w:rsid w:val="00C75C85"/>
    <w:rsid w:val="00CA2605"/>
    <w:rsid w:val="00CA4514"/>
    <w:rsid w:val="00CB6859"/>
    <w:rsid w:val="00CD79E3"/>
    <w:rsid w:val="00D51E13"/>
    <w:rsid w:val="00D55733"/>
    <w:rsid w:val="00D865F8"/>
    <w:rsid w:val="00DA0D83"/>
    <w:rsid w:val="00DE7FC2"/>
    <w:rsid w:val="00E02C38"/>
    <w:rsid w:val="00E27D50"/>
    <w:rsid w:val="00E434F6"/>
    <w:rsid w:val="00E50F05"/>
    <w:rsid w:val="00E66314"/>
    <w:rsid w:val="00E7374C"/>
    <w:rsid w:val="00E74B63"/>
    <w:rsid w:val="00EC31A8"/>
    <w:rsid w:val="00ED1322"/>
    <w:rsid w:val="00EE385C"/>
    <w:rsid w:val="00F159A1"/>
    <w:rsid w:val="00F273C1"/>
    <w:rsid w:val="00FB7077"/>
    <w:rsid w:val="00FD23F4"/>
    <w:rsid w:val="00FD47AB"/>
    <w:rsid w:val="00FE133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εισαγωγικό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unhideWhenUsed/>
    <w:rsid w:val="00E74B63"/>
    <w:pPr>
      <w:spacing w:after="100"/>
      <w:ind w:left="220"/>
    </w:pPr>
  </w:style>
  <w:style w:type="paragraph" w:styleId="30">
    <w:name w:val="toc 3"/>
    <w:basedOn w:val="a"/>
    <w:next w:val="a"/>
    <w:autoRedefine/>
    <w:uiPriority w:val="39"/>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5A4E02"/>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footnote text"/>
    <w:basedOn w:val="a"/>
    <w:link w:val="Char7"/>
    <w:semiHidden/>
    <w:rsid w:val="0056737F"/>
    <w:pPr>
      <w:spacing w:after="0" w:line="240" w:lineRule="auto"/>
    </w:pPr>
    <w:rPr>
      <w:rFonts w:ascii="Times New Roman" w:eastAsia="Times New Roman" w:hAnsi="Times New Roman" w:cs="Times New Roman"/>
      <w:sz w:val="20"/>
      <w:szCs w:val="20"/>
    </w:rPr>
  </w:style>
  <w:style w:type="character" w:customStyle="1" w:styleId="Char7">
    <w:name w:val="Κείμενο υποσημείωσης Char"/>
    <w:basedOn w:val="a0"/>
    <w:link w:val="af5"/>
    <w:semiHidden/>
    <w:rsid w:val="0056737F"/>
    <w:rPr>
      <w:rFonts w:ascii="Times New Roman" w:eastAsia="Times New Roman" w:hAnsi="Times New Roman" w:cs="Times New Roman"/>
      <w:sz w:val="20"/>
      <w:szCs w:val="20"/>
      <w:lang w:eastAsia="el-GR"/>
    </w:rPr>
  </w:style>
  <w:style w:type="character" w:styleId="af6">
    <w:name w:val="footnote reference"/>
    <w:basedOn w:val="a0"/>
    <w:semiHidden/>
    <w:rsid w:val="0056737F"/>
    <w:rPr>
      <w:vertAlign w:val="superscript"/>
    </w:rPr>
  </w:style>
  <w:style w:type="paragraph" w:styleId="af7">
    <w:name w:val="caption"/>
    <w:basedOn w:val="a"/>
    <w:next w:val="a"/>
    <w:uiPriority w:val="35"/>
    <w:unhideWhenUsed/>
    <w:rsid w:val="0056737F"/>
    <w:pPr>
      <w:spacing w:line="240" w:lineRule="auto"/>
    </w:pPr>
    <w:rPr>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274481423">
      <w:bodyDiv w:val="1"/>
      <w:marLeft w:val="0"/>
      <w:marRight w:val="0"/>
      <w:marTop w:val="0"/>
      <w:marBottom w:val="0"/>
      <w:divBdr>
        <w:top w:val="none" w:sz="0" w:space="0" w:color="auto"/>
        <w:left w:val="none" w:sz="0" w:space="0" w:color="auto"/>
        <w:bottom w:val="none" w:sz="0" w:space="0" w:color="auto"/>
        <w:right w:val="none" w:sz="0" w:space="0" w:color="auto"/>
      </w:divBdr>
    </w:div>
    <w:div w:id="449203731">
      <w:bodyDiv w:val="1"/>
      <w:marLeft w:val="0"/>
      <w:marRight w:val="0"/>
      <w:marTop w:val="0"/>
      <w:marBottom w:val="0"/>
      <w:divBdr>
        <w:top w:val="none" w:sz="0" w:space="0" w:color="auto"/>
        <w:left w:val="none" w:sz="0" w:space="0" w:color="auto"/>
        <w:bottom w:val="none" w:sz="0" w:space="0" w:color="auto"/>
        <w:right w:val="none" w:sz="0" w:space="0" w:color="auto"/>
      </w:divBdr>
    </w:div>
    <w:div w:id="1113553899">
      <w:bodyDiv w:val="1"/>
      <w:marLeft w:val="0"/>
      <w:marRight w:val="0"/>
      <w:marTop w:val="0"/>
      <w:marBottom w:val="0"/>
      <w:divBdr>
        <w:top w:val="none" w:sz="0" w:space="0" w:color="auto"/>
        <w:left w:val="none" w:sz="0" w:space="0" w:color="auto"/>
        <w:bottom w:val="none" w:sz="0" w:space="0" w:color="auto"/>
        <w:right w:val="none" w:sz="0" w:space="0" w:color="auto"/>
      </w:divBdr>
      <w:divsChild>
        <w:div w:id="1022786691">
          <w:marLeft w:val="0"/>
          <w:marRight w:val="0"/>
          <w:marTop w:val="240"/>
          <w:marBottom w:val="0"/>
          <w:divBdr>
            <w:top w:val="none" w:sz="0" w:space="0" w:color="auto"/>
            <w:left w:val="none" w:sz="0" w:space="0" w:color="auto"/>
            <w:bottom w:val="none" w:sz="0" w:space="0" w:color="auto"/>
            <w:right w:val="none" w:sz="0" w:space="0" w:color="auto"/>
          </w:divBdr>
        </w:div>
        <w:div w:id="121846418">
          <w:marLeft w:val="0"/>
          <w:marRight w:val="0"/>
          <w:marTop w:val="240"/>
          <w:marBottom w:val="0"/>
          <w:divBdr>
            <w:top w:val="none" w:sz="0" w:space="0" w:color="auto"/>
            <w:left w:val="none" w:sz="0" w:space="0" w:color="auto"/>
            <w:bottom w:val="none" w:sz="0" w:space="0" w:color="auto"/>
            <w:right w:val="none" w:sz="0" w:space="0" w:color="auto"/>
          </w:divBdr>
        </w:div>
        <w:div w:id="608320017">
          <w:marLeft w:val="0"/>
          <w:marRight w:val="0"/>
          <w:marTop w:val="240"/>
          <w:marBottom w:val="0"/>
          <w:divBdr>
            <w:top w:val="none" w:sz="0" w:space="0" w:color="auto"/>
            <w:left w:val="none" w:sz="0" w:space="0" w:color="auto"/>
            <w:bottom w:val="none" w:sz="0" w:space="0" w:color="auto"/>
            <w:right w:val="none" w:sz="0" w:space="0" w:color="auto"/>
          </w:divBdr>
        </w:div>
      </w:divsChild>
    </w:div>
    <w:div w:id="1131827404">
      <w:bodyDiv w:val="1"/>
      <w:marLeft w:val="0"/>
      <w:marRight w:val="0"/>
      <w:marTop w:val="0"/>
      <w:marBottom w:val="0"/>
      <w:divBdr>
        <w:top w:val="none" w:sz="0" w:space="0" w:color="auto"/>
        <w:left w:val="none" w:sz="0" w:space="0" w:color="auto"/>
        <w:bottom w:val="none" w:sz="0" w:space="0" w:color="auto"/>
        <w:right w:val="none" w:sz="0" w:space="0" w:color="auto"/>
      </w:divBdr>
    </w:div>
    <w:div w:id="1201623684">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pencourses.uoa.gr/courses/THEOL1/" TargetMode="External"/><Relationship Id="rId18"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eclass.uoa.gr/courses/THEOL120" TargetMode="External"/><Relationship Id="rId17" Type="http://schemas.openxmlformats.org/officeDocument/2006/relationships/hyperlink" Target="http://creativecommons.org/licenses/by-nc-sa/4.0/"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5b1%5d%20http:/creativecommons.org/licenses/by-nc-sa/4.0/"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C:\Users\pantelis\Downloads\%5b1%5d%20http:\creativecommons.org\licenses\by-nc-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933A3D2C-6305-4F9F-9614-E4A324F47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10</TotalTime>
  <Pages>7</Pages>
  <Words>994</Words>
  <Characters>5368</Characters>
  <Application>Microsoft Office Word</Application>
  <DocSecurity>0</DocSecurity>
  <Lines>44</Lines>
  <Paragraphs>12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Grizli777</Company>
  <LinksUpToDate>false</LinksUpToDate>
  <CharactersWithSpaces>6350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Dimitrios Moschos</cp:lastModifiedBy>
  <cp:revision>5</cp:revision>
  <cp:lastPrinted>2014-03-06T00:53:00Z</cp:lastPrinted>
  <dcterms:created xsi:type="dcterms:W3CDTF">2015-02-23T18:27:00Z</dcterms:created>
  <dcterms:modified xsi:type="dcterms:W3CDTF">2015-03-20T17:38:00Z</dcterms:modified>
</cp:coreProperties>
</file>