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C2" w:rsidRPr="00DE64A9" w:rsidRDefault="00DE7FC2" w:rsidP="00DE7FC2"/>
    <w:p w:rsidR="00936ACC" w:rsidRDefault="00936ACC" w:rsidP="00936ACC">
      <w:pPr>
        <w:rPr>
          <w:rFonts w:asciiTheme="majorHAnsi" w:eastAsiaTheme="majorEastAsia" w:hAnsiTheme="majorHAnsi" w:cstheme="majorBidi"/>
          <w:spacing w:val="5"/>
          <w:sz w:val="36"/>
          <w:szCs w:val="52"/>
          <w:lang w:val="en-US"/>
        </w:rPr>
      </w:pPr>
    </w:p>
    <w:p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rsidR="00E74B63" w:rsidRPr="00E74B63" w:rsidRDefault="00E74B63" w:rsidP="00E74B63">
      <w:pPr>
        <w:pBdr>
          <w:top w:val="single" w:sz="24" w:space="1" w:color="auto"/>
        </w:pBdr>
        <w:rPr>
          <w:rFonts w:ascii="Arial" w:eastAsia="Times New Roman" w:hAnsi="Arial" w:cs="Times New Roman"/>
          <w:lang w:eastAsia="en-US" w:bidi="en-US"/>
        </w:rPr>
      </w:pPr>
    </w:p>
    <w:p w:rsidR="009933CB" w:rsidRPr="00E74B63" w:rsidRDefault="009933CB" w:rsidP="009933CB">
      <w:pPr>
        <w:spacing w:line="240" w:lineRule="auto"/>
        <w:contextualSpacing/>
        <w:rPr>
          <w:rFonts w:ascii="Arial" w:eastAsia="Times New Roman" w:hAnsi="Arial" w:cs="Arial"/>
          <w:b/>
          <w:spacing w:val="5"/>
          <w:sz w:val="36"/>
          <w:szCs w:val="52"/>
          <w:lang w:eastAsia="en-US" w:bidi="en-US"/>
        </w:rPr>
      </w:pPr>
      <w:r w:rsidRPr="001F04EE">
        <w:rPr>
          <w:rFonts w:ascii="Arial" w:eastAsia="Times New Roman" w:hAnsi="Arial" w:cs="Arial"/>
          <w:b/>
          <w:spacing w:val="5"/>
          <w:sz w:val="36"/>
          <w:szCs w:val="52"/>
          <w:lang w:eastAsia="en-US" w:bidi="en-US"/>
        </w:rPr>
        <w:t>ΙΣΤΟΡΙΑ ΑΡΧΑΙΩΝ ΑΝΑΤΟΛΙΚΩΝ ΕΚΚΛΗΣΙΩΝ</w:t>
      </w:r>
    </w:p>
    <w:p w:rsidR="009933CB" w:rsidRPr="00D558F3" w:rsidRDefault="009933CB" w:rsidP="009933CB">
      <w:pPr>
        <w:rPr>
          <w:rFonts w:ascii="Arial" w:hAnsi="Arial" w:cs="Arial"/>
          <w:lang w:eastAsia="en-US" w:bidi="en-US"/>
        </w:rPr>
      </w:pPr>
      <w:r w:rsidRPr="00E74B63">
        <w:rPr>
          <w:rFonts w:ascii="Arial" w:eastAsia="Times New Roman" w:hAnsi="Arial" w:cs="Arial"/>
          <w:b/>
          <w:bCs/>
          <w:lang w:eastAsia="en-US" w:bidi="en-US"/>
        </w:rPr>
        <w:t xml:space="preserve">Ενότητα: </w:t>
      </w:r>
      <w:r w:rsidR="00D558F3" w:rsidRPr="00D558F3">
        <w:rPr>
          <w:rFonts w:ascii="Arial" w:eastAsia="Times New Roman" w:hAnsi="Arial" w:cs="Arial"/>
          <w:lang w:eastAsia="en-US" w:bidi="en-US"/>
        </w:rPr>
        <w:t>Η Συροϊακωβιτική Εκκλησία Β - νεώτερος εκκλησιαστικός βίος - Μαρωνίτες</w:t>
      </w:r>
    </w:p>
    <w:p w:rsidR="009933CB" w:rsidRPr="00E74B63" w:rsidRDefault="009933CB" w:rsidP="009933CB">
      <w:pPr>
        <w:rPr>
          <w:rFonts w:ascii="Arial" w:eastAsia="Times New Roman" w:hAnsi="Arial" w:cs="Arial"/>
          <w:lang w:eastAsia="en-US" w:bidi="en-US"/>
        </w:rPr>
      </w:pPr>
      <w:r w:rsidRPr="001F04EE">
        <w:rPr>
          <w:rFonts w:ascii="Arial" w:eastAsia="Times New Roman" w:hAnsi="Arial" w:cs="Arial"/>
          <w:lang w:eastAsia="en-US" w:bidi="en-US"/>
        </w:rPr>
        <w:t>Δημήτριος Ν. Μόσχος</w:t>
      </w:r>
    </w:p>
    <w:p w:rsidR="009933CB" w:rsidRPr="00E74B63" w:rsidRDefault="009933CB" w:rsidP="009933CB">
      <w:pPr>
        <w:rPr>
          <w:rFonts w:ascii="Arial" w:eastAsia="Times New Roman" w:hAnsi="Arial" w:cs="Arial"/>
          <w:lang w:eastAsia="en-US" w:bidi="en-US"/>
        </w:rPr>
      </w:pPr>
      <w:r w:rsidRPr="00E74B63">
        <w:rPr>
          <w:rFonts w:ascii="Arial" w:eastAsia="Times New Roman" w:hAnsi="Arial" w:cs="Arial"/>
          <w:lang w:eastAsia="en-US" w:bidi="en-US"/>
        </w:rPr>
        <w:t>Τμήμα</w:t>
      </w:r>
      <w:r>
        <w:rPr>
          <w:rFonts w:ascii="Arial" w:eastAsia="Times New Roman" w:hAnsi="Arial" w:cs="Arial"/>
          <w:lang w:eastAsia="en-US" w:bidi="en-US"/>
        </w:rPr>
        <w:t xml:space="preserve"> Θεολογίας</w:t>
      </w:r>
    </w:p>
    <w:p w:rsidR="00E74B63" w:rsidRPr="00E74B63" w:rsidRDefault="00E74B63" w:rsidP="00E74B63">
      <w:pPr>
        <w:pBdr>
          <w:bottom w:val="single" w:sz="24" w:space="1" w:color="auto"/>
        </w:pBdr>
        <w:rPr>
          <w:rFonts w:ascii="Arial" w:eastAsia="Times New Roman" w:hAnsi="Arial" w:cs="Times New Roman"/>
          <w:lang w:eastAsia="en-US" w:bidi="en-US"/>
        </w:rPr>
      </w:pPr>
    </w:p>
    <w:p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864090239"/>
        <w:docPartObj>
          <w:docPartGallery w:val="Table of Contents"/>
          <w:docPartUnique/>
        </w:docPartObj>
      </w:sdtPr>
      <w:sdtEndPr/>
      <w:sdtContent>
        <w:p w:rsidR="00D558F3" w:rsidRDefault="00D558F3">
          <w:pPr>
            <w:pStyle w:val="af0"/>
          </w:pPr>
          <w:r>
            <w:t>Περιεχόμενα</w:t>
          </w:r>
        </w:p>
        <w:p w:rsidR="009D7952" w:rsidRDefault="008A73B9">
          <w:pPr>
            <w:pStyle w:val="10"/>
            <w:tabs>
              <w:tab w:val="left" w:pos="440"/>
              <w:tab w:val="right" w:leader="dot" w:pos="9854"/>
            </w:tabs>
            <w:rPr>
              <w:rFonts w:asciiTheme="minorHAnsi" w:hAnsiTheme="minorHAnsi"/>
              <w:noProof/>
              <w:lang w:val="el-GR" w:eastAsia="el-GR" w:bidi="ar-SA"/>
            </w:rPr>
          </w:pPr>
          <w:r>
            <w:fldChar w:fldCharType="begin"/>
          </w:r>
          <w:r w:rsidR="00D558F3">
            <w:instrText xml:space="preserve"> TOC \o "1-3" \h \z \u </w:instrText>
          </w:r>
          <w:r>
            <w:fldChar w:fldCharType="separate"/>
          </w:r>
          <w:hyperlink w:anchor="_Toc412485297" w:history="1">
            <w:r w:rsidR="009D7952" w:rsidRPr="007752A3">
              <w:rPr>
                <w:rStyle w:val="-"/>
                <w:noProof/>
              </w:rPr>
              <w:t>1.</w:t>
            </w:r>
            <w:r w:rsidR="009D7952">
              <w:rPr>
                <w:rFonts w:asciiTheme="minorHAnsi" w:hAnsiTheme="minorHAnsi"/>
                <w:noProof/>
                <w:lang w:val="el-GR" w:eastAsia="el-GR" w:bidi="ar-SA"/>
              </w:rPr>
              <w:tab/>
            </w:r>
            <w:r w:rsidR="009D7952" w:rsidRPr="007752A3">
              <w:rPr>
                <w:rStyle w:val="-"/>
                <w:noProof/>
              </w:rPr>
              <w:t>Σκοποί ενότητας</w:t>
            </w:r>
            <w:r w:rsidR="009D7952">
              <w:rPr>
                <w:noProof/>
                <w:webHidden/>
              </w:rPr>
              <w:tab/>
            </w:r>
            <w:r>
              <w:rPr>
                <w:noProof/>
                <w:webHidden/>
              </w:rPr>
              <w:fldChar w:fldCharType="begin"/>
            </w:r>
            <w:r w:rsidR="009D7952">
              <w:rPr>
                <w:noProof/>
                <w:webHidden/>
              </w:rPr>
              <w:instrText xml:space="preserve"> PAGEREF _Toc412485297 \h </w:instrText>
            </w:r>
            <w:r>
              <w:rPr>
                <w:noProof/>
                <w:webHidden/>
              </w:rPr>
            </w:r>
            <w:r>
              <w:rPr>
                <w:noProof/>
                <w:webHidden/>
              </w:rPr>
              <w:fldChar w:fldCharType="separate"/>
            </w:r>
            <w:r w:rsidR="009D7952">
              <w:rPr>
                <w:noProof/>
                <w:webHidden/>
              </w:rPr>
              <w:t>3</w:t>
            </w:r>
            <w:r>
              <w:rPr>
                <w:noProof/>
                <w:webHidden/>
              </w:rPr>
              <w:fldChar w:fldCharType="end"/>
            </w:r>
          </w:hyperlink>
        </w:p>
        <w:p w:rsidR="009D7952" w:rsidRDefault="00F07422">
          <w:pPr>
            <w:pStyle w:val="10"/>
            <w:tabs>
              <w:tab w:val="left" w:pos="440"/>
              <w:tab w:val="right" w:leader="dot" w:pos="9854"/>
            </w:tabs>
            <w:rPr>
              <w:rFonts w:asciiTheme="minorHAnsi" w:hAnsiTheme="minorHAnsi"/>
              <w:noProof/>
              <w:lang w:val="el-GR" w:eastAsia="el-GR" w:bidi="ar-SA"/>
            </w:rPr>
          </w:pPr>
          <w:hyperlink w:anchor="_Toc412485298" w:history="1">
            <w:r w:rsidR="009D7952" w:rsidRPr="007752A3">
              <w:rPr>
                <w:rStyle w:val="-"/>
                <w:noProof/>
              </w:rPr>
              <w:t>2.</w:t>
            </w:r>
            <w:r w:rsidR="009D7952">
              <w:rPr>
                <w:rFonts w:asciiTheme="minorHAnsi" w:hAnsiTheme="minorHAnsi"/>
                <w:noProof/>
                <w:lang w:val="el-GR" w:eastAsia="el-GR" w:bidi="ar-SA"/>
              </w:rPr>
              <w:tab/>
            </w:r>
            <w:r w:rsidR="009D7952" w:rsidRPr="007752A3">
              <w:rPr>
                <w:rStyle w:val="-"/>
                <w:noProof/>
              </w:rPr>
              <w:t>Περιεχόμενα ενότητας</w:t>
            </w:r>
            <w:r w:rsidR="009D7952">
              <w:rPr>
                <w:noProof/>
                <w:webHidden/>
              </w:rPr>
              <w:tab/>
            </w:r>
            <w:r w:rsidR="008A73B9">
              <w:rPr>
                <w:noProof/>
                <w:webHidden/>
              </w:rPr>
              <w:fldChar w:fldCharType="begin"/>
            </w:r>
            <w:r w:rsidR="009D7952">
              <w:rPr>
                <w:noProof/>
                <w:webHidden/>
              </w:rPr>
              <w:instrText xml:space="preserve"> PAGEREF _Toc412485298 \h </w:instrText>
            </w:r>
            <w:r w:rsidR="008A73B9">
              <w:rPr>
                <w:noProof/>
                <w:webHidden/>
              </w:rPr>
            </w:r>
            <w:r w:rsidR="008A73B9">
              <w:rPr>
                <w:noProof/>
                <w:webHidden/>
              </w:rPr>
              <w:fldChar w:fldCharType="separate"/>
            </w:r>
            <w:r w:rsidR="009D7952">
              <w:rPr>
                <w:noProof/>
                <w:webHidden/>
              </w:rPr>
              <w:t>3</w:t>
            </w:r>
            <w:r w:rsidR="008A73B9">
              <w:rPr>
                <w:noProof/>
                <w:webHidden/>
              </w:rPr>
              <w:fldChar w:fldCharType="end"/>
            </w:r>
          </w:hyperlink>
        </w:p>
        <w:p w:rsidR="009D7952" w:rsidRDefault="00F07422">
          <w:pPr>
            <w:pStyle w:val="30"/>
            <w:tabs>
              <w:tab w:val="left" w:pos="1320"/>
              <w:tab w:val="right" w:leader="dot" w:pos="9854"/>
            </w:tabs>
            <w:rPr>
              <w:noProof/>
            </w:rPr>
          </w:pPr>
          <w:hyperlink w:anchor="_Toc412485299" w:history="1">
            <w:r w:rsidR="009D7952" w:rsidRPr="007752A3">
              <w:rPr>
                <w:rStyle w:val="-"/>
                <w:noProof/>
              </w:rPr>
              <w:t>2.1.1</w:t>
            </w:r>
            <w:r w:rsidR="009D7952">
              <w:rPr>
                <w:noProof/>
              </w:rPr>
              <w:tab/>
            </w:r>
            <w:r w:rsidR="009D7952" w:rsidRPr="007752A3">
              <w:rPr>
                <w:rStyle w:val="-"/>
                <w:noProof/>
              </w:rPr>
              <w:t>Ὀθωμανική περίοδος</w:t>
            </w:r>
            <w:r w:rsidR="009D7952">
              <w:rPr>
                <w:noProof/>
                <w:webHidden/>
              </w:rPr>
              <w:tab/>
            </w:r>
            <w:r w:rsidR="008A73B9">
              <w:rPr>
                <w:noProof/>
                <w:webHidden/>
              </w:rPr>
              <w:fldChar w:fldCharType="begin"/>
            </w:r>
            <w:r w:rsidR="009D7952">
              <w:rPr>
                <w:noProof/>
                <w:webHidden/>
              </w:rPr>
              <w:instrText xml:space="preserve"> PAGEREF _Toc412485299 \h </w:instrText>
            </w:r>
            <w:r w:rsidR="008A73B9">
              <w:rPr>
                <w:noProof/>
                <w:webHidden/>
              </w:rPr>
            </w:r>
            <w:r w:rsidR="008A73B9">
              <w:rPr>
                <w:noProof/>
                <w:webHidden/>
              </w:rPr>
              <w:fldChar w:fldCharType="separate"/>
            </w:r>
            <w:r w:rsidR="009D7952">
              <w:rPr>
                <w:noProof/>
                <w:webHidden/>
              </w:rPr>
              <w:t>3</w:t>
            </w:r>
            <w:r w:rsidR="008A73B9">
              <w:rPr>
                <w:noProof/>
                <w:webHidden/>
              </w:rPr>
              <w:fldChar w:fldCharType="end"/>
            </w:r>
          </w:hyperlink>
        </w:p>
        <w:p w:rsidR="009D7952" w:rsidRDefault="00F07422">
          <w:pPr>
            <w:pStyle w:val="30"/>
            <w:tabs>
              <w:tab w:val="left" w:pos="1320"/>
              <w:tab w:val="right" w:leader="dot" w:pos="9854"/>
            </w:tabs>
            <w:rPr>
              <w:noProof/>
            </w:rPr>
          </w:pPr>
          <w:hyperlink w:anchor="_Toc412485300" w:history="1">
            <w:r w:rsidR="009D7952" w:rsidRPr="007752A3">
              <w:rPr>
                <w:rStyle w:val="-"/>
                <w:noProof/>
              </w:rPr>
              <w:t>2.1.2</w:t>
            </w:r>
            <w:r w:rsidR="009D7952">
              <w:rPr>
                <w:noProof/>
              </w:rPr>
              <w:tab/>
            </w:r>
            <w:r w:rsidR="009D7952" w:rsidRPr="007752A3">
              <w:rPr>
                <w:rStyle w:val="-"/>
                <w:noProof/>
              </w:rPr>
              <w:t>Νεώτερη ἐποχή</w:t>
            </w:r>
            <w:r w:rsidR="009D7952">
              <w:rPr>
                <w:noProof/>
                <w:webHidden/>
              </w:rPr>
              <w:tab/>
            </w:r>
            <w:r w:rsidR="008A73B9">
              <w:rPr>
                <w:noProof/>
                <w:webHidden/>
              </w:rPr>
              <w:fldChar w:fldCharType="begin"/>
            </w:r>
            <w:r w:rsidR="009D7952">
              <w:rPr>
                <w:noProof/>
                <w:webHidden/>
              </w:rPr>
              <w:instrText xml:space="preserve"> PAGEREF _Toc412485300 \h </w:instrText>
            </w:r>
            <w:r w:rsidR="008A73B9">
              <w:rPr>
                <w:noProof/>
                <w:webHidden/>
              </w:rPr>
            </w:r>
            <w:r w:rsidR="008A73B9">
              <w:rPr>
                <w:noProof/>
                <w:webHidden/>
              </w:rPr>
              <w:fldChar w:fldCharType="separate"/>
            </w:r>
            <w:r w:rsidR="009D7952">
              <w:rPr>
                <w:noProof/>
                <w:webHidden/>
              </w:rPr>
              <w:t>4</w:t>
            </w:r>
            <w:r w:rsidR="008A73B9">
              <w:rPr>
                <w:noProof/>
                <w:webHidden/>
              </w:rPr>
              <w:fldChar w:fldCharType="end"/>
            </w:r>
          </w:hyperlink>
        </w:p>
        <w:p w:rsidR="009D7952" w:rsidRDefault="00F07422">
          <w:pPr>
            <w:pStyle w:val="20"/>
            <w:tabs>
              <w:tab w:val="left" w:pos="880"/>
              <w:tab w:val="right" w:leader="dot" w:pos="9854"/>
            </w:tabs>
            <w:rPr>
              <w:noProof/>
            </w:rPr>
          </w:pPr>
          <w:hyperlink w:anchor="_Toc412485301" w:history="1">
            <w:r w:rsidR="009D7952" w:rsidRPr="007752A3">
              <w:rPr>
                <w:rStyle w:val="-"/>
                <w:noProof/>
              </w:rPr>
              <w:t>2.2</w:t>
            </w:r>
            <w:r w:rsidR="009D7952">
              <w:rPr>
                <w:noProof/>
              </w:rPr>
              <w:tab/>
            </w:r>
            <w:r w:rsidR="009D7952" w:rsidRPr="007752A3">
              <w:rPr>
                <w:rStyle w:val="-"/>
                <w:noProof/>
              </w:rPr>
              <w:t>Μονοθελητισμός-Μαρωνίτες</w:t>
            </w:r>
            <w:r w:rsidR="009D7952">
              <w:rPr>
                <w:noProof/>
                <w:webHidden/>
              </w:rPr>
              <w:tab/>
            </w:r>
            <w:r w:rsidR="008A73B9">
              <w:rPr>
                <w:noProof/>
                <w:webHidden/>
              </w:rPr>
              <w:fldChar w:fldCharType="begin"/>
            </w:r>
            <w:r w:rsidR="009D7952">
              <w:rPr>
                <w:noProof/>
                <w:webHidden/>
              </w:rPr>
              <w:instrText xml:space="preserve"> PAGEREF _Toc412485301 \h </w:instrText>
            </w:r>
            <w:r w:rsidR="008A73B9">
              <w:rPr>
                <w:noProof/>
                <w:webHidden/>
              </w:rPr>
            </w:r>
            <w:r w:rsidR="008A73B9">
              <w:rPr>
                <w:noProof/>
                <w:webHidden/>
              </w:rPr>
              <w:fldChar w:fldCharType="separate"/>
            </w:r>
            <w:r w:rsidR="009D7952">
              <w:rPr>
                <w:noProof/>
                <w:webHidden/>
              </w:rPr>
              <w:t>6</w:t>
            </w:r>
            <w:r w:rsidR="008A73B9">
              <w:rPr>
                <w:noProof/>
                <w:webHidden/>
              </w:rPr>
              <w:fldChar w:fldCharType="end"/>
            </w:r>
          </w:hyperlink>
        </w:p>
        <w:p w:rsidR="00D558F3" w:rsidRDefault="008A73B9">
          <w:r>
            <w:rPr>
              <w:b/>
              <w:bCs/>
            </w:rPr>
            <w:fldChar w:fldCharType="end"/>
          </w:r>
        </w:p>
      </w:sdtContent>
    </w:sdt>
    <w:p w:rsidR="00D558F3" w:rsidRDefault="00D558F3">
      <w:pPr>
        <w:rPr>
          <w:rFonts w:ascii="Arial" w:eastAsia="Times New Roman" w:hAnsi="Arial" w:cs="Times New Roman"/>
          <w:lang w:eastAsia="en-US" w:bidi="en-US"/>
        </w:rPr>
      </w:pPr>
    </w:p>
    <w:p w:rsidR="00E74B63" w:rsidRPr="00E74B63" w:rsidRDefault="00E74B63" w:rsidP="00E74B63">
      <w:pPr>
        <w:rPr>
          <w:rFonts w:ascii="Arial" w:eastAsia="Times New Roman" w:hAnsi="Arial" w:cs="Times New Roman"/>
          <w:lang w:eastAsia="en-US" w:bidi="en-US"/>
        </w:rPr>
      </w:pPr>
    </w:p>
    <w:p w:rsidR="00E74B63" w:rsidRDefault="00E74B63" w:rsidP="00E74B63"/>
    <w:p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rsidR="00D558F3" w:rsidRDefault="00D558F3">
      <w:r>
        <w:lastRenderedPageBreak/>
        <w:br w:type="page"/>
      </w:r>
    </w:p>
    <w:p w:rsidR="00E74B63" w:rsidRDefault="00E74B63" w:rsidP="00E74B63">
      <w:pPr>
        <w:pStyle w:val="1"/>
      </w:pPr>
      <w:bookmarkStart w:id="0" w:name="_Toc337755246"/>
      <w:bookmarkStart w:id="1" w:name="_Toc337755787"/>
      <w:bookmarkStart w:id="2" w:name="_Toc412485297"/>
      <w:r>
        <w:lastRenderedPageBreak/>
        <w:t>Σκοποί ενότητας</w:t>
      </w:r>
      <w:bookmarkEnd w:id="0"/>
      <w:bookmarkEnd w:id="1"/>
      <w:bookmarkEnd w:id="2"/>
    </w:p>
    <w:p w:rsidR="0090207D" w:rsidRDefault="0090207D" w:rsidP="00E74B63">
      <w:pPr>
        <w:rPr>
          <w:lang w:val="en-US"/>
        </w:rPr>
        <w:sectPr w:rsidR="0090207D" w:rsidSect="0090207D">
          <w:headerReference w:type="first" r:id="rId11"/>
          <w:type w:val="continuous"/>
          <w:pgSz w:w="11906" w:h="16838" w:code="9"/>
          <w:pgMar w:top="1134" w:right="1021" w:bottom="1134" w:left="1021" w:header="709" w:footer="709" w:gutter="0"/>
          <w:cols w:space="708"/>
          <w:titlePg/>
          <w:docGrid w:linePitch="360"/>
        </w:sectPr>
      </w:pPr>
    </w:p>
    <w:p w:rsidR="008A73B9" w:rsidRPr="00D558F3" w:rsidRDefault="000A4B66" w:rsidP="00D558F3">
      <w:pPr>
        <w:numPr>
          <w:ilvl w:val="0"/>
          <w:numId w:val="38"/>
        </w:numPr>
      </w:pPr>
      <w:r w:rsidRPr="00D558F3">
        <w:lastRenderedPageBreak/>
        <w:t>Πληροφόρηση για τη νεώτερη Συροϊακωβιτική Εκκλησία (από την Οθωμανική περίοδο</w:t>
      </w:r>
      <w:r w:rsidR="00282687">
        <w:t xml:space="preserve"> και μετά</w:t>
      </w:r>
      <w:r w:rsidRPr="00D558F3">
        <w:t>)</w:t>
      </w:r>
    </w:p>
    <w:p w:rsidR="008A73B9" w:rsidRPr="00D558F3" w:rsidRDefault="000A4B66" w:rsidP="00D558F3">
      <w:pPr>
        <w:numPr>
          <w:ilvl w:val="0"/>
          <w:numId w:val="38"/>
        </w:numPr>
      </w:pPr>
      <w:r w:rsidRPr="00D558F3">
        <w:t xml:space="preserve">Γνωριμία με σύγχρονα μοναστικά κέντρα του </w:t>
      </w:r>
      <w:r w:rsidRPr="00D558F3">
        <w:rPr>
          <w:lang w:val="en-US"/>
        </w:rPr>
        <w:t>Tur</w:t>
      </w:r>
      <w:r w:rsidRPr="00D558F3">
        <w:t xml:space="preserve"> </w:t>
      </w:r>
      <w:r w:rsidRPr="00D558F3">
        <w:rPr>
          <w:lang w:val="en-US"/>
        </w:rPr>
        <w:t>Abdin</w:t>
      </w:r>
    </w:p>
    <w:p w:rsidR="00C023AD" w:rsidRDefault="000A4B66" w:rsidP="00E74B63">
      <w:pPr>
        <w:numPr>
          <w:ilvl w:val="0"/>
          <w:numId w:val="38"/>
        </w:numPr>
      </w:pPr>
      <w:r w:rsidRPr="00D558F3">
        <w:t xml:space="preserve">Βασικές γνώσεις για την </w:t>
      </w:r>
      <w:r w:rsidR="00282687">
        <w:t xml:space="preserve">θρησκευτική </w:t>
      </w:r>
      <w:r w:rsidRPr="00D558F3">
        <w:t>κοινότητα των Μαρωνιτών</w:t>
      </w:r>
    </w:p>
    <w:p w:rsidR="00D558F3" w:rsidRPr="00D558F3" w:rsidRDefault="00D558F3" w:rsidP="00D558F3">
      <w:pPr>
        <w:pStyle w:val="1"/>
      </w:pPr>
      <w:bookmarkStart w:id="3" w:name="_Toc412485298"/>
      <w:r>
        <w:t>Περιεχόμενα ενότητας</w:t>
      </w:r>
      <w:bookmarkEnd w:id="3"/>
    </w:p>
    <w:p w:rsidR="00C023AD" w:rsidRPr="00D558F3" w:rsidRDefault="00C023AD" w:rsidP="00D558F3">
      <w:pPr>
        <w:pStyle w:val="3"/>
        <w:rPr>
          <w:noProof/>
        </w:rPr>
      </w:pPr>
      <w:bookmarkStart w:id="4" w:name="_Toc412485299"/>
      <w:r w:rsidRPr="00FB7ADB">
        <w:rPr>
          <w:noProof/>
        </w:rPr>
        <w:t>Ὀθωμανική περίοδος</w:t>
      </w:r>
      <w:bookmarkEnd w:id="4"/>
    </w:p>
    <w:p w:rsidR="00C023AD" w:rsidRPr="00FB7ADB" w:rsidRDefault="00C023AD" w:rsidP="00C023AD">
      <w:pPr>
        <w:spacing w:line="360" w:lineRule="auto"/>
        <w:ind w:firstLine="284"/>
        <w:jc w:val="both"/>
        <w:rPr>
          <w:bCs/>
          <w:color w:val="000000"/>
        </w:rPr>
      </w:pPr>
      <w:r w:rsidRPr="00FB7ADB">
        <w:rPr>
          <w:bCs/>
          <w:color w:val="000000"/>
        </w:rPr>
        <w:t xml:space="preserve">Ἡ περίοδος </w:t>
      </w:r>
      <w:r w:rsidR="00282687">
        <w:rPr>
          <w:bCs/>
          <w:color w:val="000000"/>
        </w:rPr>
        <w:t xml:space="preserve">τῆς ἱστορίας τῆς Συροϊακωβιτικῆς Ἐκκλησίας </w:t>
      </w:r>
      <w:r w:rsidRPr="00FB7ADB">
        <w:rPr>
          <w:bCs/>
          <w:color w:val="000000"/>
        </w:rPr>
        <w:t>μετά τήν ὀθωμανική κατάκτηση (1517) χαρακτηρίζεται ἀπό παρακμή. Ἡ φτώχεια καί ἡ ἀπίσχνανση τοῦ ποιμνίου, πού ἔφθανε μετά βίας τίς 50 χιλιάδες φτωχές οἰκογένειες τόν 16</w:t>
      </w:r>
      <w:r w:rsidRPr="00FB7ADB">
        <w:rPr>
          <w:bCs/>
          <w:color w:val="000000"/>
          <w:vertAlign w:val="superscript"/>
        </w:rPr>
        <w:t>ο</w:t>
      </w:r>
      <w:r w:rsidRPr="00FB7ADB">
        <w:rPr>
          <w:bCs/>
          <w:color w:val="000000"/>
        </w:rPr>
        <w:t xml:space="preserve"> αἰώνα καί 5 Μητροπόλεις μέ 20 ἐπισκόπους τόν 17</w:t>
      </w:r>
      <w:r w:rsidRPr="00FB7ADB">
        <w:rPr>
          <w:bCs/>
          <w:color w:val="000000"/>
          <w:vertAlign w:val="superscript"/>
        </w:rPr>
        <w:t>ο</w:t>
      </w:r>
      <w:r w:rsidRPr="00FB7ADB">
        <w:rPr>
          <w:bCs/>
          <w:color w:val="000000"/>
        </w:rPr>
        <w:t xml:space="preserve"> ἔκανε τίς μέρες τοῦ 12</w:t>
      </w:r>
      <w:r w:rsidRPr="00FB7ADB">
        <w:rPr>
          <w:bCs/>
          <w:color w:val="000000"/>
          <w:vertAlign w:val="superscript"/>
        </w:rPr>
        <w:t>ου</w:t>
      </w:r>
      <w:r w:rsidRPr="00FB7ADB">
        <w:rPr>
          <w:bCs/>
          <w:color w:val="000000"/>
        </w:rPr>
        <w:t xml:space="preserve"> αἰώνα νά φαντάζουν πολύ μακρινές. Ἀπό τό 1445 οἱ Μαρωνῖτες </w:t>
      </w:r>
      <w:r w:rsidR="00282687">
        <w:rPr>
          <w:bCs/>
          <w:color w:val="000000"/>
        </w:rPr>
        <w:t xml:space="preserve">(βλ. παρακάτω) </w:t>
      </w:r>
      <w:r w:rsidRPr="00FB7ADB">
        <w:rPr>
          <w:bCs/>
          <w:color w:val="000000"/>
        </w:rPr>
        <w:t>ἔχουν ἑνωθεῖ μέ τή Δυτική Ἐκκλησία. Ὅσον ἀφορᾶ αὐτούς πολιτικά, συγκροτοῦν ἀπό τόν 16</w:t>
      </w:r>
      <w:r w:rsidRPr="00FB7ADB">
        <w:rPr>
          <w:bCs/>
          <w:color w:val="000000"/>
          <w:vertAlign w:val="superscript"/>
        </w:rPr>
        <w:t>ο</w:t>
      </w:r>
      <w:r w:rsidRPr="00FB7ADB">
        <w:rPr>
          <w:bCs/>
          <w:color w:val="000000"/>
        </w:rPr>
        <w:t xml:space="preserve"> αἰώνα μιά αὐτόνομη ἡγεμονία μαζί μέ τούς Δρούζους καί ἀποτελοῦν ἕνα προπύργιο τῆς Δύσης στήν περιοχή ἐγκαθιστώντας καί τό πρῶτο τυπογραφεῖο στήν περιοχή τόν 18</w:t>
      </w:r>
      <w:r w:rsidRPr="00FB7ADB">
        <w:rPr>
          <w:bCs/>
          <w:color w:val="000000"/>
          <w:vertAlign w:val="superscript"/>
        </w:rPr>
        <w:t>ο</w:t>
      </w:r>
      <w:r w:rsidRPr="00FB7ADB">
        <w:rPr>
          <w:bCs/>
          <w:color w:val="000000"/>
        </w:rPr>
        <w:t xml:space="preserve"> αἰ. τυπώνοντας σέ συριακά καί ἀραβικά.</w:t>
      </w:r>
    </w:p>
    <w:p w:rsidR="00C023AD" w:rsidRDefault="00C023AD" w:rsidP="00C023AD">
      <w:pPr>
        <w:spacing w:line="360" w:lineRule="auto"/>
        <w:ind w:firstLine="284"/>
        <w:jc w:val="both"/>
        <w:rPr>
          <w:noProof/>
          <w:color w:val="000000"/>
        </w:rPr>
      </w:pPr>
      <w:r w:rsidRPr="00FB7ADB">
        <w:rPr>
          <w:bCs/>
          <w:color w:val="000000"/>
        </w:rPr>
        <w:t xml:space="preserve">Τό 1681 ἱδρύεται καί τό «Πατριαρχεῖο τῶν Χαλδαίων» ἀπό τόν Ἰννοκέντιο τόν ΙΑ΄ γιά νά στεγάσει τούς προσχωροῦντες Νεστοριανούς στήν Ἕνωση μέ τή Ρώμη. Γενικώτερα, ὅλες οἱ Ἐκκλησίες καί ἡ Συροορθόδοξη </w:t>
      </w:r>
      <w:r w:rsidRPr="00FB7ADB">
        <w:rPr>
          <w:noProof/>
          <w:color w:val="000000"/>
        </w:rPr>
        <w:t xml:space="preserve">σημαδεύθηκαν ἰδιαίτερα ἀπό τήν διπλή πίεση τῆς δυτικῆς προπαγάνδας τῶν διαφόρων εὐαγγελικῶν ἱεραποστολικῶν ἑταιρειῶν στήν περιοχή τῆς Μεσοποταμίας καί τῆς Συρίας. Ἡ συροϊακωβιτική Ἐκκλησία συνέχιζε ἀρκετά συρρικνωμένη στίς περιοχές περί τό </w:t>
      </w:r>
      <w:r w:rsidRPr="00FB7ADB">
        <w:rPr>
          <w:noProof/>
          <w:color w:val="000000"/>
          <w:lang w:val="en-US"/>
        </w:rPr>
        <w:t>Tur</w:t>
      </w:r>
      <w:r w:rsidRPr="00FB7ADB">
        <w:rPr>
          <w:noProof/>
          <w:color w:val="000000"/>
        </w:rPr>
        <w:t xml:space="preserve"> </w:t>
      </w:r>
      <w:r w:rsidRPr="00FB7ADB">
        <w:rPr>
          <w:noProof/>
          <w:color w:val="000000"/>
          <w:lang w:val="en-US"/>
        </w:rPr>
        <w:t>Abdin</w:t>
      </w:r>
      <w:r w:rsidRPr="00FB7ADB">
        <w:rPr>
          <w:noProof/>
          <w:color w:val="000000"/>
        </w:rPr>
        <w:t xml:space="preserve"> (σήμερα στά σύνορα Τουρκίας-Συρίας) μέ τήν ἕδρα τοῦ Πατριάρχη στή Μονή </w:t>
      </w:r>
      <w:r w:rsidRPr="00FB7ADB">
        <w:rPr>
          <w:noProof/>
          <w:color w:val="000000"/>
          <w:lang w:val="en-US"/>
        </w:rPr>
        <w:t>Zafaran</w:t>
      </w:r>
      <w:r w:rsidRPr="00FB7ADB">
        <w:rPr>
          <w:noProof/>
          <w:color w:val="000000"/>
        </w:rPr>
        <w:t>.</w:t>
      </w:r>
      <w:r>
        <w:rPr>
          <w:noProof/>
          <w:color w:val="000000"/>
        </w:rPr>
        <w:t xml:space="preserve"> </w:t>
      </w:r>
    </w:p>
    <w:p w:rsidR="00D558F3" w:rsidRDefault="00C023AD" w:rsidP="00D558F3">
      <w:pPr>
        <w:keepNext/>
        <w:spacing w:line="360" w:lineRule="auto"/>
        <w:ind w:firstLine="284"/>
        <w:jc w:val="both"/>
      </w:pPr>
      <w:r>
        <w:rPr>
          <w:noProof/>
          <w:color w:val="000000"/>
        </w:rPr>
        <w:drawing>
          <wp:inline distT="0" distB="0" distL="0" distR="0">
            <wp:extent cx="3365500" cy="2186721"/>
            <wp:effectExtent l="19050" t="0" r="6350" b="0"/>
            <wp:docPr id="12" name="Εικόνα 1" descr="H:\Συλλογές\Bibliography Special\Oriental Churches\Syrian Church\pictures Syria\Deyrulzaf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Συλλογές\Bibliography Special\Oriental Churches\Syrian Church\pictures Syria\Deyrulzafaran.jpg"/>
                    <pic:cNvPicPr>
                      <a:picLocks noChangeAspect="1" noChangeArrowheads="1"/>
                    </pic:cNvPicPr>
                  </pic:nvPicPr>
                  <pic:blipFill>
                    <a:blip r:embed="rId12" cstate="print"/>
                    <a:srcRect/>
                    <a:stretch>
                      <a:fillRect/>
                    </a:stretch>
                  </pic:blipFill>
                  <pic:spPr bwMode="auto">
                    <a:xfrm>
                      <a:off x="0" y="0"/>
                      <a:ext cx="3366247" cy="2187206"/>
                    </a:xfrm>
                    <a:prstGeom prst="rect">
                      <a:avLst/>
                    </a:prstGeom>
                    <a:noFill/>
                    <a:ln w="9525">
                      <a:noFill/>
                      <a:miter lim="800000"/>
                      <a:headEnd/>
                      <a:tailEnd/>
                    </a:ln>
                  </pic:spPr>
                </pic:pic>
              </a:graphicData>
            </a:graphic>
          </wp:inline>
        </w:drawing>
      </w:r>
    </w:p>
    <w:p w:rsidR="00C023AD" w:rsidRDefault="00D558F3" w:rsidP="00D558F3">
      <w:pPr>
        <w:pStyle w:val="af5"/>
        <w:jc w:val="both"/>
        <w:rPr>
          <w:noProof/>
          <w:color w:val="000000"/>
        </w:rPr>
      </w:pPr>
      <w:r>
        <w:t xml:space="preserve">Εικόνα </w:t>
      </w:r>
      <w:r w:rsidR="008A73B9">
        <w:fldChar w:fldCharType="begin"/>
      </w:r>
      <w:r>
        <w:instrText xml:space="preserve"> SEQ Εικόνα \* ARABIC </w:instrText>
      </w:r>
      <w:r w:rsidR="008A73B9">
        <w:fldChar w:fldCharType="separate"/>
      </w:r>
      <w:r>
        <w:rPr>
          <w:noProof/>
        </w:rPr>
        <w:t>1</w:t>
      </w:r>
      <w:r w:rsidR="008A73B9">
        <w:fldChar w:fldCharType="end"/>
      </w:r>
    </w:p>
    <w:p w:rsidR="00C023AD" w:rsidRPr="00FB7ADB" w:rsidRDefault="00C023AD" w:rsidP="00D558F3">
      <w:pPr>
        <w:spacing w:line="360" w:lineRule="auto"/>
        <w:ind w:firstLine="284"/>
        <w:jc w:val="both"/>
        <w:rPr>
          <w:noProof/>
          <w:color w:val="000000"/>
        </w:rPr>
      </w:pPr>
      <w:r>
        <w:rPr>
          <w:noProof/>
          <w:color w:val="000000"/>
        </w:rPr>
        <w:t>Σύνοδος ἐκεῖ τό 1724 συνέταξε ὁμολογία πίστεως. Σημαντική ἀσκητική, κυρίως, προσωπικότητα ἦταν ὁ γεννημένος τό 1670 Βασίλειος-Συμεών (</w:t>
      </w:r>
      <w:r>
        <w:rPr>
          <w:noProof/>
          <w:color w:val="000000"/>
          <w:lang w:val="en-US"/>
        </w:rPr>
        <w:t>Simun</w:t>
      </w:r>
      <w:r w:rsidRPr="00CB4571">
        <w:rPr>
          <w:noProof/>
          <w:color w:val="000000"/>
        </w:rPr>
        <w:t xml:space="preserve">) </w:t>
      </w:r>
      <w:r>
        <w:rPr>
          <w:noProof/>
          <w:color w:val="000000"/>
          <w:lang w:val="en-US"/>
        </w:rPr>
        <w:t>at</w:t>
      </w:r>
      <w:r w:rsidRPr="00CB4571">
        <w:rPr>
          <w:noProof/>
          <w:color w:val="000000"/>
        </w:rPr>
        <w:t xml:space="preserve"> </w:t>
      </w:r>
      <w:r>
        <w:rPr>
          <w:noProof/>
          <w:color w:val="000000"/>
          <w:lang w:val="en-US"/>
        </w:rPr>
        <w:t>Turani</w:t>
      </w:r>
      <w:r w:rsidRPr="00CB4571">
        <w:rPr>
          <w:noProof/>
          <w:color w:val="000000"/>
        </w:rPr>
        <w:t xml:space="preserve"> </w:t>
      </w:r>
      <w:r>
        <w:rPr>
          <w:noProof/>
          <w:color w:val="000000"/>
        </w:rPr>
        <w:t xml:space="preserve">Μαφριάν (1710-1740) τοῦ ὁποίου σώζονται κηρύγματα καί ἀπολογητικές πραγματεῖες στά ἀραβικά (πρωτοτύπως ἤ ἀπό μεταφράσεις) </w:t>
      </w:r>
      <w:r>
        <w:rPr>
          <w:noProof/>
          <w:color w:val="000000"/>
        </w:rPr>
        <w:lastRenderedPageBreak/>
        <w:t xml:space="preserve">καθώς καί ὁ πολυταξιδεμένος μοναχός </w:t>
      </w:r>
      <w:r>
        <w:rPr>
          <w:noProof/>
          <w:color w:val="000000"/>
          <w:lang w:val="en-US"/>
        </w:rPr>
        <w:t>Abd</w:t>
      </w:r>
      <w:r w:rsidRPr="00CB4571">
        <w:rPr>
          <w:noProof/>
          <w:color w:val="000000"/>
        </w:rPr>
        <w:t xml:space="preserve"> </w:t>
      </w:r>
      <w:r>
        <w:rPr>
          <w:noProof/>
          <w:color w:val="000000"/>
          <w:lang w:val="en-US"/>
        </w:rPr>
        <w:t>an</w:t>
      </w:r>
      <w:r w:rsidRPr="00CB4571">
        <w:rPr>
          <w:noProof/>
          <w:color w:val="000000"/>
        </w:rPr>
        <w:t>-</w:t>
      </w:r>
      <w:r>
        <w:rPr>
          <w:noProof/>
          <w:color w:val="000000"/>
          <w:lang w:val="en-US"/>
        </w:rPr>
        <w:t>Nur</w:t>
      </w:r>
      <w:r w:rsidRPr="00CB4571">
        <w:rPr>
          <w:noProof/>
          <w:color w:val="000000"/>
        </w:rPr>
        <w:t xml:space="preserve"> </w:t>
      </w:r>
      <w:r>
        <w:rPr>
          <w:noProof/>
          <w:color w:val="000000"/>
          <w:lang w:val="en-US"/>
        </w:rPr>
        <w:t>al</w:t>
      </w:r>
      <w:r w:rsidRPr="00CB4571">
        <w:rPr>
          <w:noProof/>
          <w:color w:val="000000"/>
        </w:rPr>
        <w:t xml:space="preserve"> </w:t>
      </w:r>
      <w:r>
        <w:rPr>
          <w:noProof/>
          <w:color w:val="000000"/>
          <w:lang w:val="en-US"/>
        </w:rPr>
        <w:t>Amidi</w:t>
      </w:r>
      <w:r w:rsidRPr="00CB4571">
        <w:rPr>
          <w:noProof/>
          <w:color w:val="000000"/>
        </w:rPr>
        <w:t xml:space="preserve"> (+1755)</w:t>
      </w:r>
      <w:r>
        <w:rPr>
          <w:noProof/>
          <w:color w:val="000000"/>
        </w:rPr>
        <w:t xml:space="preserve"> πού μετέφρασε ἀπό τά συριακά στά ἀραβικά σημαντικά φιλοσοφικοθεολογικά ἔργα, συνέγραψε μιά Κατήχηση κι ἕνα ἀντιρρητικό ἔργο ἐναντίον τοῦ Προτεσταντισμοῦ.</w:t>
      </w:r>
    </w:p>
    <w:p w:rsidR="00C023AD" w:rsidRPr="00D558F3" w:rsidRDefault="00C023AD" w:rsidP="00D558F3">
      <w:pPr>
        <w:pStyle w:val="3"/>
        <w:rPr>
          <w:noProof/>
        </w:rPr>
      </w:pPr>
      <w:bookmarkStart w:id="5" w:name="_Toc412485300"/>
      <w:r w:rsidRPr="00FB7ADB">
        <w:rPr>
          <w:noProof/>
        </w:rPr>
        <w:t>Νεώτερη ἐποχή</w:t>
      </w:r>
      <w:bookmarkEnd w:id="5"/>
    </w:p>
    <w:p w:rsidR="00C023AD" w:rsidRPr="00FB7ADB" w:rsidRDefault="00C023AD" w:rsidP="00C023AD">
      <w:pPr>
        <w:spacing w:line="360" w:lineRule="auto"/>
        <w:ind w:firstLine="284"/>
        <w:jc w:val="both"/>
        <w:rPr>
          <w:bCs/>
          <w:color w:val="000000"/>
        </w:rPr>
      </w:pPr>
      <w:r w:rsidRPr="00FB7ADB">
        <w:rPr>
          <w:noProof/>
          <w:color w:val="000000"/>
        </w:rPr>
        <w:t>Οἱ ἐκτεταμένοι διωγμοί ἐναντίον τῶν Ἀρμενίων στίς ἀρχές τοῦ 20</w:t>
      </w:r>
      <w:r w:rsidRPr="00FB7ADB">
        <w:rPr>
          <w:noProof/>
          <w:color w:val="000000"/>
          <w:vertAlign w:val="superscript"/>
        </w:rPr>
        <w:t xml:space="preserve">οῦ </w:t>
      </w:r>
      <w:r w:rsidRPr="00FB7ADB">
        <w:rPr>
          <w:noProof/>
          <w:color w:val="000000"/>
        </w:rPr>
        <w:t xml:space="preserve">αἰώνα ὁδήγησαν καί ἀρκετές χιλιάδες Συροορθοδόξων στό θάνατο ἤ τήν προσφυγιά. Τό 1959 ἡ ἕδρα τοῦ Πατριάρχη μεταφέρθηκε ἀπό τή Μονή </w:t>
      </w:r>
      <w:r w:rsidRPr="00FB7ADB">
        <w:rPr>
          <w:noProof/>
          <w:color w:val="000000"/>
          <w:lang w:val="en-US"/>
        </w:rPr>
        <w:t>Zafaran</w:t>
      </w:r>
      <w:r w:rsidRPr="00FB7ADB">
        <w:rPr>
          <w:noProof/>
          <w:color w:val="000000"/>
        </w:rPr>
        <w:t xml:space="preserve"> στή Δαμασκό. Τό 1964 ἐπανεισήχθη τό ἀξίωμα τοῦ Μαφριάν γιά τόν Μητροπολίτη Ν. Ἰνδίας, πού ἐπέτυχε τήν ἀνεξαρτητοποίησή του τό 1959 (βλ. </w:t>
      </w:r>
      <w:r w:rsidR="00282687">
        <w:rPr>
          <w:noProof/>
          <w:color w:val="000000"/>
        </w:rPr>
        <w:t>προηγούμενη ἑνότητα</w:t>
      </w:r>
      <w:r w:rsidRPr="00FB7ADB">
        <w:rPr>
          <w:noProof/>
          <w:color w:val="000000"/>
        </w:rPr>
        <w:t>). Ἀπό τότε ἐκλέγεται ὡς Μαφριάν ἀπό τήν Ἱερά Σύνοδο τῆς Συροορθόδοξης Ἐκκλησίας. Στά νεώτερα χρόνια ἡ Συροορθόδοξη Ἐκκλησία ἔχει καί οἰκουμενική δραστηριότητα καθώς συμμετέχει ἀπό τό 1960 στό Παγκόσμιο Συμβούλιο Ἐκκλησιῶν. Σήμερα ἀριθμεῖ περ. 4 ἑκ. πιστούς σέ Συρία, Λίβανο, Ἰορδανία, Τουρκία, Ἰράκ, Αἴγυπτο, ἀλλά καί στή Δύση (Εὐρώπη, Αὐστραλία, Β.-Ν. Ἀμερική κλπ.)</w:t>
      </w:r>
    </w:p>
    <w:p w:rsidR="00D558F3" w:rsidRDefault="00C023AD" w:rsidP="00D558F3">
      <w:pPr>
        <w:keepNext/>
        <w:spacing w:line="360" w:lineRule="auto"/>
        <w:ind w:firstLine="284"/>
        <w:jc w:val="both"/>
      </w:pPr>
      <w:r>
        <w:rPr>
          <w:noProof/>
          <w:color w:val="000000"/>
        </w:rPr>
        <w:drawing>
          <wp:inline distT="0" distB="0" distL="0" distR="0">
            <wp:extent cx="3562350" cy="2374900"/>
            <wp:effectExtent l="19050" t="0" r="0" b="0"/>
            <wp:docPr id="14" name="Εικόνα 3" descr="H:\Συλλογές\Bibliography Special\Oriental Churches\Syrian Church\pictures Syria\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Συλλογές\Bibliography Special\Oriental Churches\Syrian Church\pictures Syria\019.JPG"/>
                    <pic:cNvPicPr>
                      <a:picLocks noChangeAspect="1" noChangeArrowheads="1"/>
                    </pic:cNvPicPr>
                  </pic:nvPicPr>
                  <pic:blipFill>
                    <a:blip r:embed="rId13" cstate="print"/>
                    <a:srcRect/>
                    <a:stretch>
                      <a:fillRect/>
                    </a:stretch>
                  </pic:blipFill>
                  <pic:spPr bwMode="auto">
                    <a:xfrm>
                      <a:off x="0" y="0"/>
                      <a:ext cx="3562350" cy="2374900"/>
                    </a:xfrm>
                    <a:prstGeom prst="rect">
                      <a:avLst/>
                    </a:prstGeom>
                    <a:noFill/>
                    <a:ln w="9525">
                      <a:noFill/>
                      <a:miter lim="800000"/>
                      <a:headEnd/>
                      <a:tailEnd/>
                    </a:ln>
                  </pic:spPr>
                </pic:pic>
              </a:graphicData>
            </a:graphic>
          </wp:inline>
        </w:drawing>
      </w:r>
    </w:p>
    <w:p w:rsidR="00C023AD" w:rsidRDefault="00D558F3" w:rsidP="00D558F3">
      <w:pPr>
        <w:pStyle w:val="af5"/>
        <w:jc w:val="both"/>
        <w:rPr>
          <w:color w:val="000000"/>
        </w:rPr>
      </w:pPr>
      <w:r>
        <w:t xml:space="preserve">Εικόνα </w:t>
      </w:r>
      <w:r w:rsidR="008A73B9">
        <w:fldChar w:fldCharType="begin"/>
      </w:r>
      <w:r>
        <w:instrText xml:space="preserve"> SEQ Εικόνα \* ARABIC </w:instrText>
      </w:r>
      <w:r w:rsidR="008A73B9">
        <w:fldChar w:fldCharType="separate"/>
      </w:r>
      <w:r>
        <w:rPr>
          <w:noProof/>
        </w:rPr>
        <w:t>2</w:t>
      </w:r>
      <w:r w:rsidR="008A73B9">
        <w:fldChar w:fldCharType="end"/>
      </w:r>
    </w:p>
    <w:p w:rsidR="00282687" w:rsidRDefault="00282687" w:rsidP="00282687">
      <w:pPr>
        <w:spacing w:line="360" w:lineRule="auto"/>
        <w:jc w:val="center"/>
        <w:rPr>
          <w:noProof/>
          <w:color w:val="000000"/>
        </w:rPr>
      </w:pPr>
      <w:bookmarkStart w:id="6" w:name="_Toc412485301"/>
      <w:r>
        <w:rPr>
          <w:noProof/>
          <w:color w:val="000000"/>
        </w:rPr>
        <w:t xml:space="preserve">Ἱστορικά ὑπολείμματα στήν περιοχή </w:t>
      </w:r>
      <w:r>
        <w:rPr>
          <w:noProof/>
          <w:color w:val="000000"/>
          <w:lang w:val="en-US"/>
        </w:rPr>
        <w:t>Tur</w:t>
      </w:r>
      <w:r w:rsidRPr="00992E09">
        <w:rPr>
          <w:noProof/>
          <w:color w:val="000000"/>
        </w:rPr>
        <w:t xml:space="preserve"> </w:t>
      </w:r>
      <w:r>
        <w:rPr>
          <w:noProof/>
          <w:color w:val="000000"/>
          <w:lang w:val="en-US"/>
        </w:rPr>
        <w:t>Abdin</w:t>
      </w:r>
    </w:p>
    <w:p w:rsidR="00282687" w:rsidRPr="009B139C" w:rsidRDefault="00282687" w:rsidP="00282687">
      <w:pPr>
        <w:spacing w:line="360" w:lineRule="auto"/>
        <w:jc w:val="center"/>
        <w:rPr>
          <w:noProof/>
          <w:color w:val="000000"/>
        </w:rPr>
      </w:pPr>
    </w:p>
    <w:p w:rsidR="00282687" w:rsidRPr="005102E7" w:rsidRDefault="00282687" w:rsidP="00282687">
      <w:pPr>
        <w:spacing w:line="360" w:lineRule="auto"/>
        <w:ind w:left="-426" w:firstLine="426"/>
        <w:jc w:val="both"/>
        <w:rPr>
          <w:noProof/>
          <w:color w:val="000000"/>
        </w:rPr>
      </w:pPr>
      <w:r>
        <w:t>Το Τ</w:t>
      </w:r>
      <w:r>
        <w:rPr>
          <w:lang w:val="en-US"/>
        </w:rPr>
        <w:t>ur</w:t>
      </w:r>
      <w:r w:rsidRPr="008306B7">
        <w:t xml:space="preserve"> </w:t>
      </w:r>
      <w:r>
        <w:rPr>
          <w:lang w:val="en-US"/>
        </w:rPr>
        <w:t>Abdin</w:t>
      </w:r>
      <w:r w:rsidRPr="008306B7">
        <w:t xml:space="preserve"> </w:t>
      </w:r>
      <w:r>
        <w:t xml:space="preserve">(=όρος των υπηρετών, δηλ. του Θεού) είναι ένα όρος στη ΝΑ Τουρκία στα σύνορα με τη Συρία στο οποίο βρίσκεται ένα μεγάλο σύμπλεγμα μοναστηριών ενεργών και εγκαταλελειμμένων. Τα σημαντικότερα ενεργά είναι τα </w:t>
      </w:r>
      <w:r w:rsidRPr="005E064C">
        <w:rPr>
          <w:color w:val="000000"/>
          <w:lang w:val="de-DE"/>
        </w:rPr>
        <w:t>Mor</w:t>
      </w:r>
      <w:r w:rsidRPr="008306B7">
        <w:rPr>
          <w:color w:val="000000"/>
        </w:rPr>
        <w:t xml:space="preserve"> </w:t>
      </w:r>
      <w:r w:rsidRPr="005E064C">
        <w:rPr>
          <w:color w:val="000000"/>
          <w:lang w:val="de-DE"/>
        </w:rPr>
        <w:t>Hananyo</w:t>
      </w:r>
      <w:r w:rsidRPr="008306B7">
        <w:rPr>
          <w:color w:val="000000"/>
        </w:rPr>
        <w:t xml:space="preserve"> (</w:t>
      </w:r>
      <w:r w:rsidRPr="005E064C">
        <w:rPr>
          <w:color w:val="000000"/>
          <w:lang w:val="de-DE"/>
        </w:rPr>
        <w:t>Kurkmo</w:t>
      </w:r>
      <w:r w:rsidRPr="008306B7">
        <w:rPr>
          <w:color w:val="000000"/>
        </w:rPr>
        <w:t xml:space="preserve"> </w:t>
      </w:r>
      <w:r w:rsidRPr="005E064C">
        <w:rPr>
          <w:color w:val="000000"/>
          <w:lang w:val="de-DE"/>
        </w:rPr>
        <w:t>Dayro</w:t>
      </w:r>
      <w:r>
        <w:rPr>
          <w:color w:val="000000"/>
        </w:rPr>
        <w:t xml:space="preserve">/ ή </w:t>
      </w:r>
      <w:r w:rsidRPr="005E064C">
        <w:rPr>
          <w:color w:val="000000"/>
          <w:lang w:val="de-DE"/>
        </w:rPr>
        <w:t>Dayr</w:t>
      </w:r>
      <w:r w:rsidRPr="008306B7">
        <w:rPr>
          <w:color w:val="000000"/>
        </w:rPr>
        <w:t xml:space="preserve"> </w:t>
      </w:r>
      <w:r w:rsidRPr="005E064C">
        <w:rPr>
          <w:color w:val="000000"/>
          <w:lang w:val="de-DE"/>
        </w:rPr>
        <w:t>ul</w:t>
      </w:r>
      <w:r w:rsidRPr="008306B7">
        <w:rPr>
          <w:color w:val="000000"/>
        </w:rPr>
        <w:t>-</w:t>
      </w:r>
      <w:r w:rsidRPr="005E064C">
        <w:rPr>
          <w:color w:val="000000"/>
          <w:lang w:val="de-DE"/>
        </w:rPr>
        <w:t>Za</w:t>
      </w:r>
      <w:r w:rsidRPr="008306B7">
        <w:rPr>
          <w:color w:val="000000"/>
        </w:rPr>
        <w:t>’</w:t>
      </w:r>
      <w:r w:rsidRPr="005E064C">
        <w:rPr>
          <w:color w:val="000000"/>
          <w:lang w:val="de-DE"/>
        </w:rPr>
        <w:t>faran</w:t>
      </w:r>
      <w:r>
        <w:rPr>
          <w:color w:val="000000"/>
        </w:rPr>
        <w:t>, από το κίτρινο χρώμα κρόκου της πρόσοψής της, και</w:t>
      </w:r>
      <w:r>
        <w:t xml:space="preserve"> </w:t>
      </w:r>
      <w:r>
        <w:rPr>
          <w:color w:val="000000"/>
          <w:lang w:val="de-DE"/>
        </w:rPr>
        <w:t>Mor</w:t>
      </w:r>
      <w:r w:rsidRPr="005102E7">
        <w:rPr>
          <w:color w:val="000000"/>
        </w:rPr>
        <w:t xml:space="preserve"> </w:t>
      </w:r>
      <w:r>
        <w:rPr>
          <w:color w:val="000000"/>
          <w:lang w:val="de-DE"/>
        </w:rPr>
        <w:t>Gabriel</w:t>
      </w:r>
      <w:r w:rsidRPr="005102E7">
        <w:rPr>
          <w:color w:val="000000"/>
        </w:rPr>
        <w:t>,</w:t>
      </w:r>
      <w:r>
        <w:rPr>
          <w:color w:val="000000"/>
        </w:rPr>
        <w:t xml:space="preserve"> αλλιώς και Μονή </w:t>
      </w:r>
      <w:r>
        <w:rPr>
          <w:color w:val="000000"/>
          <w:lang w:val="en-US"/>
        </w:rPr>
        <w:t>Kartmin</w:t>
      </w:r>
    </w:p>
    <w:p w:rsidR="00282687" w:rsidRPr="009C73E6" w:rsidRDefault="00282687" w:rsidP="00282687">
      <w:pPr>
        <w:tabs>
          <w:tab w:val="num" w:pos="720"/>
        </w:tabs>
        <w:spacing w:line="360" w:lineRule="auto"/>
        <w:ind w:left="-360"/>
        <w:jc w:val="both"/>
        <w:rPr>
          <w:b/>
          <w:color w:val="000000"/>
          <w:u w:val="single"/>
        </w:rPr>
      </w:pPr>
      <w:r>
        <w:rPr>
          <w:color w:val="000000"/>
        </w:rPr>
        <w:tab/>
        <w:t xml:space="preserve">Τά ὑπόλοιπα βρίσκονται σέ ἐρείπια καί εἶναι τά </w:t>
      </w:r>
      <w:r w:rsidRPr="008C244D">
        <w:rPr>
          <w:color w:val="000000"/>
          <w:lang w:val="en-US"/>
        </w:rPr>
        <w:t>Mar</w:t>
      </w:r>
      <w:r w:rsidRPr="005102E7">
        <w:rPr>
          <w:color w:val="000000"/>
        </w:rPr>
        <w:t xml:space="preserve"> </w:t>
      </w:r>
      <w:r w:rsidRPr="008C244D">
        <w:rPr>
          <w:color w:val="000000"/>
          <w:lang w:val="en-US"/>
        </w:rPr>
        <w:t>Shmuni</w:t>
      </w:r>
      <w:r>
        <w:rPr>
          <w:color w:val="000000"/>
        </w:rPr>
        <w:t xml:space="preserve"> , </w:t>
      </w:r>
      <w:r w:rsidRPr="008C244D">
        <w:rPr>
          <w:color w:val="000000"/>
          <w:lang w:val="en-US"/>
        </w:rPr>
        <w:t>Beth</w:t>
      </w:r>
      <w:r w:rsidRPr="005102E7">
        <w:rPr>
          <w:color w:val="000000"/>
        </w:rPr>
        <w:t xml:space="preserve"> </w:t>
      </w:r>
      <w:r w:rsidRPr="008C244D">
        <w:rPr>
          <w:color w:val="000000"/>
          <w:lang w:val="en-US"/>
        </w:rPr>
        <w:t>Slutho</w:t>
      </w:r>
      <w:r w:rsidRPr="005102E7">
        <w:rPr>
          <w:color w:val="000000"/>
        </w:rPr>
        <w:t xml:space="preserve">, </w:t>
      </w:r>
      <w:r w:rsidRPr="008C244D">
        <w:rPr>
          <w:color w:val="000000"/>
          <w:lang w:val="en-US"/>
        </w:rPr>
        <w:t>Mor</w:t>
      </w:r>
      <w:r w:rsidRPr="005102E7">
        <w:rPr>
          <w:color w:val="000000"/>
        </w:rPr>
        <w:t xml:space="preserve"> </w:t>
      </w:r>
      <w:r w:rsidRPr="008C244D">
        <w:rPr>
          <w:color w:val="000000"/>
          <w:lang w:val="en-US"/>
        </w:rPr>
        <w:t>Dimet</w:t>
      </w:r>
      <w:r w:rsidRPr="005102E7">
        <w:rPr>
          <w:color w:val="000000"/>
        </w:rPr>
        <w:t xml:space="preserve">, </w:t>
      </w:r>
      <w:r w:rsidRPr="008C244D">
        <w:rPr>
          <w:color w:val="000000"/>
          <w:lang w:val="en-US"/>
        </w:rPr>
        <w:t>Zaz</w:t>
      </w:r>
      <w:r>
        <w:rPr>
          <w:color w:val="000000"/>
        </w:rPr>
        <w:t xml:space="preserve">,και πρωτίστως το </w:t>
      </w:r>
      <w:r w:rsidRPr="008C244D">
        <w:rPr>
          <w:color w:val="000000"/>
          <w:lang w:val="en-US"/>
        </w:rPr>
        <w:t>Mor</w:t>
      </w:r>
      <w:r w:rsidRPr="005102E7">
        <w:rPr>
          <w:color w:val="000000"/>
        </w:rPr>
        <w:t xml:space="preserve"> </w:t>
      </w:r>
      <w:r w:rsidRPr="008C244D">
        <w:rPr>
          <w:color w:val="000000"/>
          <w:lang w:val="en-US"/>
        </w:rPr>
        <w:t>Awgen</w:t>
      </w:r>
      <w:r>
        <w:rPr>
          <w:color w:val="000000"/>
        </w:rPr>
        <w:t xml:space="preserve"> (Ευγενίου), το αρχαιότερο στην περιοχή (4</w:t>
      </w:r>
      <w:r w:rsidRPr="009C73E6">
        <w:rPr>
          <w:color w:val="000000"/>
          <w:vertAlign w:val="superscript"/>
        </w:rPr>
        <w:t>ος</w:t>
      </w:r>
      <w:r>
        <w:rPr>
          <w:color w:val="000000"/>
        </w:rPr>
        <w:t xml:space="preserve"> αι.) με θέα την πεδιάδα της Μεσοποταμίας και σημαντικό ιεραποστολικό έργο στην εποχή του. 45 λεπτά πεζοπορία ανατολικότερα βρίσκεται η μονή </w:t>
      </w:r>
      <w:r>
        <w:rPr>
          <w:color w:val="000000"/>
          <w:lang w:val="en-US"/>
        </w:rPr>
        <w:t>Mor</w:t>
      </w:r>
      <w:r w:rsidRPr="009C73E6">
        <w:rPr>
          <w:color w:val="000000"/>
        </w:rPr>
        <w:t xml:space="preserve"> </w:t>
      </w:r>
      <w:r>
        <w:rPr>
          <w:color w:val="000000"/>
          <w:lang w:val="en-US"/>
        </w:rPr>
        <w:t>Juhanna</w:t>
      </w:r>
      <w:r w:rsidRPr="009C73E6">
        <w:rPr>
          <w:color w:val="000000"/>
        </w:rPr>
        <w:t xml:space="preserve"> </w:t>
      </w:r>
      <w:r>
        <w:rPr>
          <w:color w:val="000000"/>
        </w:rPr>
        <w:t>(αγίου Ιωάννου). Ο</w:t>
      </w:r>
      <w:r w:rsidRPr="009C73E6">
        <w:rPr>
          <w:color w:val="000000"/>
        </w:rPr>
        <w:t xml:space="preserve"> </w:t>
      </w:r>
      <w:r>
        <w:rPr>
          <w:color w:val="000000"/>
        </w:rPr>
        <w:t>ανηψιός</w:t>
      </w:r>
      <w:r w:rsidRPr="009C73E6">
        <w:rPr>
          <w:color w:val="000000"/>
        </w:rPr>
        <w:t xml:space="preserve"> </w:t>
      </w:r>
      <w:r>
        <w:rPr>
          <w:color w:val="000000"/>
        </w:rPr>
        <w:t>του</w:t>
      </w:r>
      <w:r w:rsidRPr="009C73E6">
        <w:rPr>
          <w:color w:val="000000"/>
        </w:rPr>
        <w:t xml:space="preserve"> </w:t>
      </w:r>
      <w:r>
        <w:rPr>
          <w:color w:val="000000"/>
        </w:rPr>
        <w:t>αγίου</w:t>
      </w:r>
      <w:r w:rsidRPr="009C73E6">
        <w:rPr>
          <w:color w:val="000000"/>
        </w:rPr>
        <w:t xml:space="preserve"> </w:t>
      </w:r>
      <w:r>
        <w:rPr>
          <w:color w:val="000000"/>
        </w:rPr>
        <w:t>Ευγενίου</w:t>
      </w:r>
      <w:r w:rsidRPr="009C73E6">
        <w:rPr>
          <w:color w:val="000000"/>
        </w:rPr>
        <w:t xml:space="preserve"> </w:t>
      </w:r>
      <w:r w:rsidRPr="009C73E6">
        <w:rPr>
          <w:color w:val="000000"/>
          <w:lang w:val="de-DE"/>
        </w:rPr>
        <w:t>Mor</w:t>
      </w:r>
      <w:r w:rsidRPr="009C73E6">
        <w:rPr>
          <w:color w:val="000000"/>
        </w:rPr>
        <w:t xml:space="preserve"> </w:t>
      </w:r>
      <w:r w:rsidRPr="009C73E6">
        <w:rPr>
          <w:color w:val="000000"/>
          <w:lang w:val="de-DE"/>
        </w:rPr>
        <w:t>Malke</w:t>
      </w:r>
      <w:r w:rsidRPr="009C73E6">
        <w:rPr>
          <w:color w:val="000000"/>
        </w:rPr>
        <w:t xml:space="preserve"> </w:t>
      </w:r>
      <w:r>
        <w:rPr>
          <w:color w:val="000000"/>
        </w:rPr>
        <w:t>ίδρυσε</w:t>
      </w:r>
      <w:r w:rsidRPr="009C73E6">
        <w:rPr>
          <w:color w:val="000000"/>
        </w:rPr>
        <w:t xml:space="preserve"> </w:t>
      </w:r>
      <w:r>
        <w:rPr>
          <w:color w:val="000000"/>
        </w:rPr>
        <w:t>ομώνυμη</w:t>
      </w:r>
      <w:r w:rsidRPr="009C73E6">
        <w:rPr>
          <w:color w:val="000000"/>
        </w:rPr>
        <w:t xml:space="preserve"> </w:t>
      </w:r>
      <w:r>
        <w:rPr>
          <w:color w:val="000000"/>
        </w:rPr>
        <w:t>μονή</w:t>
      </w:r>
      <w:r w:rsidRPr="009C73E6">
        <w:rPr>
          <w:color w:val="000000"/>
        </w:rPr>
        <w:t xml:space="preserve"> </w:t>
      </w:r>
      <w:r>
        <w:rPr>
          <w:color w:val="000000"/>
        </w:rPr>
        <w:t>στους</w:t>
      </w:r>
      <w:r w:rsidRPr="009C73E6">
        <w:rPr>
          <w:color w:val="000000"/>
        </w:rPr>
        <w:t xml:space="preserve"> </w:t>
      </w:r>
      <w:r>
        <w:rPr>
          <w:color w:val="000000"/>
        </w:rPr>
        <w:t xml:space="preserve">νότιους πρόποδες του </w:t>
      </w:r>
      <w:r>
        <w:rPr>
          <w:color w:val="000000"/>
          <w:lang w:val="en-US"/>
        </w:rPr>
        <w:t>Izala</w:t>
      </w:r>
      <w:r>
        <w:rPr>
          <w:color w:val="000000"/>
        </w:rPr>
        <w:t xml:space="preserve"> και βρέθηκε στην δικαιοδοσία της ανατολικοσυριακής </w:t>
      </w:r>
      <w:r>
        <w:rPr>
          <w:color w:val="000000"/>
        </w:rPr>
        <w:lastRenderedPageBreak/>
        <w:t>Εκκλησίας επί περσικού εδάφους. Η</w:t>
      </w:r>
      <w:r w:rsidRPr="009C73E6">
        <w:rPr>
          <w:color w:val="000000"/>
        </w:rPr>
        <w:t xml:space="preserve"> </w:t>
      </w:r>
      <w:r w:rsidRPr="009C73E6">
        <w:rPr>
          <w:color w:val="000000"/>
          <w:lang w:val="de-DE"/>
        </w:rPr>
        <w:t>Mor</w:t>
      </w:r>
      <w:r w:rsidRPr="009C73E6">
        <w:rPr>
          <w:color w:val="000000"/>
        </w:rPr>
        <w:t xml:space="preserve"> </w:t>
      </w:r>
      <w:r w:rsidRPr="009C73E6">
        <w:rPr>
          <w:color w:val="000000"/>
          <w:lang w:val="de-DE"/>
        </w:rPr>
        <w:t>Loozor</w:t>
      </w:r>
      <w:r w:rsidRPr="009C73E6">
        <w:rPr>
          <w:color w:val="000000"/>
        </w:rPr>
        <w:t xml:space="preserve"> (</w:t>
      </w:r>
      <w:r>
        <w:rPr>
          <w:color w:val="000000"/>
        </w:rPr>
        <w:t>Αγίου</w:t>
      </w:r>
      <w:r w:rsidRPr="009C73E6">
        <w:rPr>
          <w:color w:val="000000"/>
        </w:rPr>
        <w:t xml:space="preserve"> </w:t>
      </w:r>
      <w:r>
        <w:rPr>
          <w:color w:val="000000"/>
        </w:rPr>
        <w:t>Λαζάρου</w:t>
      </w:r>
      <w:r w:rsidRPr="009C73E6">
        <w:rPr>
          <w:color w:val="000000"/>
        </w:rPr>
        <w:t xml:space="preserve">) </w:t>
      </w:r>
      <w:r>
        <w:rPr>
          <w:color w:val="000000"/>
        </w:rPr>
        <w:t>ιδρύθηκε</w:t>
      </w:r>
      <w:r w:rsidRPr="009C73E6">
        <w:rPr>
          <w:color w:val="000000"/>
        </w:rPr>
        <w:t xml:space="preserve"> </w:t>
      </w:r>
      <w:r>
        <w:rPr>
          <w:color w:val="000000"/>
        </w:rPr>
        <w:t>από</w:t>
      </w:r>
      <w:r w:rsidRPr="009C73E6">
        <w:rPr>
          <w:color w:val="000000"/>
        </w:rPr>
        <w:t xml:space="preserve"> </w:t>
      </w:r>
      <w:r>
        <w:rPr>
          <w:color w:val="000000"/>
        </w:rPr>
        <w:t>τον</w:t>
      </w:r>
      <w:r w:rsidRPr="009C73E6">
        <w:rPr>
          <w:color w:val="000000"/>
        </w:rPr>
        <w:t xml:space="preserve"> </w:t>
      </w:r>
      <w:r>
        <w:rPr>
          <w:color w:val="000000"/>
          <w:lang w:val="de-DE"/>
        </w:rPr>
        <w:t>Schemun</w:t>
      </w:r>
      <w:r w:rsidRPr="009C73E6">
        <w:rPr>
          <w:color w:val="000000"/>
        </w:rPr>
        <w:t xml:space="preserve"> </w:t>
      </w:r>
      <w:r>
        <w:rPr>
          <w:color w:val="000000"/>
          <w:lang w:val="de-DE"/>
        </w:rPr>
        <w:t>d</w:t>
      </w:r>
      <w:r w:rsidRPr="009C73E6">
        <w:rPr>
          <w:color w:val="000000"/>
        </w:rPr>
        <w:t>-</w:t>
      </w:r>
      <w:r>
        <w:rPr>
          <w:color w:val="000000"/>
          <w:lang w:val="de-DE"/>
        </w:rPr>
        <w:t>Zayte</w:t>
      </w:r>
      <w:r w:rsidRPr="009C73E6">
        <w:rPr>
          <w:color w:val="000000"/>
        </w:rPr>
        <w:t xml:space="preserve"> </w:t>
      </w:r>
      <w:r>
        <w:rPr>
          <w:color w:val="000000"/>
        </w:rPr>
        <w:t>και</w:t>
      </w:r>
      <w:r w:rsidRPr="009C73E6">
        <w:rPr>
          <w:color w:val="000000"/>
        </w:rPr>
        <w:t xml:space="preserve"> </w:t>
      </w:r>
      <w:r>
        <w:rPr>
          <w:color w:val="000000"/>
        </w:rPr>
        <w:t>τα</w:t>
      </w:r>
      <w:r w:rsidRPr="009C73E6">
        <w:rPr>
          <w:color w:val="000000"/>
        </w:rPr>
        <w:t xml:space="preserve"> </w:t>
      </w:r>
      <w:r>
        <w:rPr>
          <w:color w:val="000000"/>
        </w:rPr>
        <w:t>παλαιότερα κτίσματα χρονολογούνται τον 5</w:t>
      </w:r>
      <w:r w:rsidRPr="009C73E6">
        <w:rPr>
          <w:color w:val="000000"/>
          <w:vertAlign w:val="superscript"/>
        </w:rPr>
        <w:t>ο</w:t>
      </w:r>
      <w:r>
        <w:rPr>
          <w:color w:val="000000"/>
        </w:rPr>
        <w:t>/6</w:t>
      </w:r>
      <w:r w:rsidRPr="009C73E6">
        <w:rPr>
          <w:color w:val="000000"/>
          <w:vertAlign w:val="superscript"/>
        </w:rPr>
        <w:t>ο</w:t>
      </w:r>
      <w:r>
        <w:rPr>
          <w:color w:val="000000"/>
        </w:rPr>
        <w:t xml:space="preserve"> αιώνα, αλλά σώζονται σε καλή κατάσταση. Σημαντική</w:t>
      </w:r>
      <w:r w:rsidRPr="009C73E6">
        <w:rPr>
          <w:color w:val="000000"/>
        </w:rPr>
        <w:t xml:space="preserve"> </w:t>
      </w:r>
      <w:r>
        <w:rPr>
          <w:color w:val="000000"/>
        </w:rPr>
        <w:t>είναι</w:t>
      </w:r>
      <w:r w:rsidRPr="009C73E6">
        <w:rPr>
          <w:color w:val="000000"/>
        </w:rPr>
        <w:t xml:space="preserve"> </w:t>
      </w:r>
      <w:r>
        <w:rPr>
          <w:color w:val="000000"/>
        </w:rPr>
        <w:t>και</w:t>
      </w:r>
      <w:r w:rsidRPr="009C73E6">
        <w:rPr>
          <w:color w:val="000000"/>
        </w:rPr>
        <w:t xml:space="preserve"> </w:t>
      </w:r>
      <w:r>
        <w:rPr>
          <w:color w:val="000000"/>
        </w:rPr>
        <w:t>η</w:t>
      </w:r>
      <w:r w:rsidRPr="009C73E6">
        <w:rPr>
          <w:color w:val="000000"/>
        </w:rPr>
        <w:t xml:space="preserve"> </w:t>
      </w:r>
      <w:r>
        <w:rPr>
          <w:color w:val="000000"/>
        </w:rPr>
        <w:t>μονή</w:t>
      </w:r>
      <w:r w:rsidRPr="009C73E6">
        <w:rPr>
          <w:color w:val="000000"/>
        </w:rPr>
        <w:t xml:space="preserve"> </w:t>
      </w:r>
      <w:r>
        <w:rPr>
          <w:color w:val="000000"/>
          <w:lang w:val="de-DE"/>
        </w:rPr>
        <w:t>Mor</w:t>
      </w:r>
      <w:r w:rsidRPr="009C73E6">
        <w:rPr>
          <w:color w:val="000000"/>
        </w:rPr>
        <w:t xml:space="preserve"> </w:t>
      </w:r>
      <w:r>
        <w:rPr>
          <w:color w:val="000000"/>
          <w:lang w:val="de-DE"/>
        </w:rPr>
        <w:t>Yakub</w:t>
      </w:r>
      <w:r w:rsidRPr="009C73E6">
        <w:rPr>
          <w:color w:val="000000"/>
        </w:rPr>
        <w:t xml:space="preserve"> </w:t>
      </w:r>
      <w:r>
        <w:rPr>
          <w:color w:val="000000"/>
        </w:rPr>
        <w:t>στο</w:t>
      </w:r>
      <w:r w:rsidRPr="009C73E6">
        <w:rPr>
          <w:color w:val="000000"/>
        </w:rPr>
        <w:t xml:space="preserve"> </w:t>
      </w:r>
      <w:r>
        <w:rPr>
          <w:color w:val="000000"/>
          <w:lang w:val="de-DE"/>
        </w:rPr>
        <w:t>Salah</w:t>
      </w:r>
      <w:r w:rsidRPr="009C73E6">
        <w:rPr>
          <w:color w:val="000000"/>
        </w:rPr>
        <w:t xml:space="preserve"> </w:t>
      </w:r>
      <w:r>
        <w:rPr>
          <w:color w:val="000000"/>
        </w:rPr>
        <w:t>που</w:t>
      </w:r>
      <w:r w:rsidRPr="009C73E6">
        <w:rPr>
          <w:color w:val="000000"/>
        </w:rPr>
        <w:t xml:space="preserve"> </w:t>
      </w:r>
      <w:r>
        <w:rPr>
          <w:color w:val="000000"/>
        </w:rPr>
        <w:t xml:space="preserve">ιδρύθηκε το </w:t>
      </w:r>
      <w:r w:rsidRPr="009C73E6">
        <w:rPr>
          <w:color w:val="000000"/>
        </w:rPr>
        <w:t xml:space="preserve">400 </w:t>
      </w:r>
      <w:r>
        <w:rPr>
          <w:color w:val="000000"/>
        </w:rPr>
        <w:t xml:space="preserve">και για μεγάλο διάστημα δεν αναγνώριζε την δικαιοδοσία του Πατριάρχη που έδρευε στο γειτονικό </w:t>
      </w:r>
      <w:r>
        <w:rPr>
          <w:color w:val="000000"/>
          <w:lang w:val="de-DE"/>
        </w:rPr>
        <w:t>Zafaran</w:t>
      </w:r>
      <w:r w:rsidRPr="009C73E6">
        <w:rPr>
          <w:color w:val="000000"/>
        </w:rPr>
        <w:t xml:space="preserve"> (1364-1839). </w:t>
      </w:r>
      <w:r>
        <w:rPr>
          <w:color w:val="000000"/>
        </w:rPr>
        <w:t>Μετά</w:t>
      </w:r>
      <w:r w:rsidRPr="009C73E6">
        <w:rPr>
          <w:color w:val="000000"/>
        </w:rPr>
        <w:t xml:space="preserve"> </w:t>
      </w:r>
      <w:r>
        <w:rPr>
          <w:color w:val="000000"/>
        </w:rPr>
        <w:t>τους</w:t>
      </w:r>
      <w:r w:rsidRPr="009C73E6">
        <w:rPr>
          <w:color w:val="000000"/>
        </w:rPr>
        <w:t xml:space="preserve"> </w:t>
      </w:r>
      <w:r>
        <w:rPr>
          <w:color w:val="000000"/>
        </w:rPr>
        <w:t>διωγμούς</w:t>
      </w:r>
      <w:r w:rsidRPr="009C73E6">
        <w:rPr>
          <w:color w:val="000000"/>
        </w:rPr>
        <w:t xml:space="preserve"> </w:t>
      </w:r>
      <w:r>
        <w:rPr>
          <w:color w:val="000000"/>
        </w:rPr>
        <w:t>του</w:t>
      </w:r>
      <w:r w:rsidRPr="009C73E6">
        <w:rPr>
          <w:color w:val="000000"/>
        </w:rPr>
        <w:t xml:space="preserve"> 1916 </w:t>
      </w:r>
      <w:r>
        <w:rPr>
          <w:color w:val="000000"/>
        </w:rPr>
        <w:t>και</w:t>
      </w:r>
      <w:r w:rsidRPr="009C73E6">
        <w:rPr>
          <w:color w:val="000000"/>
        </w:rPr>
        <w:t xml:space="preserve"> </w:t>
      </w:r>
      <w:r>
        <w:rPr>
          <w:color w:val="000000"/>
        </w:rPr>
        <w:t>μέχρι</w:t>
      </w:r>
      <w:r w:rsidRPr="009C73E6">
        <w:rPr>
          <w:color w:val="000000"/>
        </w:rPr>
        <w:t xml:space="preserve"> </w:t>
      </w:r>
      <w:r>
        <w:rPr>
          <w:color w:val="000000"/>
        </w:rPr>
        <w:t>το</w:t>
      </w:r>
      <w:r w:rsidRPr="009C73E6">
        <w:rPr>
          <w:color w:val="000000"/>
        </w:rPr>
        <w:t xml:space="preserve"> 1965 </w:t>
      </w:r>
      <w:r>
        <w:rPr>
          <w:color w:val="000000"/>
        </w:rPr>
        <w:t xml:space="preserve">είχε εγκαταλειφθεί αλλά από το έτος εκείνο άρχισε να ανοικοδομείται. Σημαντικά είναι και τα </w:t>
      </w:r>
      <w:r w:rsidRPr="009C73E6">
        <w:rPr>
          <w:color w:val="000000"/>
          <w:lang w:val="de-DE"/>
        </w:rPr>
        <w:t>Mor</w:t>
      </w:r>
      <w:r w:rsidRPr="009C73E6">
        <w:rPr>
          <w:color w:val="000000"/>
        </w:rPr>
        <w:t xml:space="preserve"> </w:t>
      </w:r>
      <w:r w:rsidRPr="009C73E6">
        <w:rPr>
          <w:color w:val="000000"/>
          <w:lang w:val="de-DE"/>
        </w:rPr>
        <w:t>Barsawmo</w:t>
      </w:r>
      <w:r w:rsidRPr="009C73E6">
        <w:rPr>
          <w:color w:val="000000"/>
        </w:rPr>
        <w:t xml:space="preserve">, </w:t>
      </w:r>
      <w:r>
        <w:rPr>
          <w:color w:val="000000"/>
        </w:rPr>
        <w:t>στο</w:t>
      </w:r>
      <w:r w:rsidRPr="009C73E6">
        <w:rPr>
          <w:color w:val="000000"/>
        </w:rPr>
        <w:t xml:space="preserve"> </w:t>
      </w:r>
      <w:r w:rsidRPr="009C73E6">
        <w:rPr>
          <w:color w:val="000000"/>
          <w:lang w:val="de-DE"/>
        </w:rPr>
        <w:t>Borsum</w:t>
      </w:r>
      <w:r w:rsidRPr="009C73E6">
        <w:rPr>
          <w:color w:val="000000"/>
        </w:rPr>
        <w:t xml:space="preserve"> </w:t>
      </w:r>
      <w:r w:rsidRPr="009C73E6">
        <w:rPr>
          <w:color w:val="000000"/>
          <w:lang w:val="de-DE"/>
        </w:rPr>
        <w:t>Kalesi</w:t>
      </w:r>
      <w:r>
        <w:rPr>
          <w:color w:val="000000"/>
        </w:rPr>
        <w:t xml:space="preserve">, </w:t>
      </w:r>
      <w:r w:rsidRPr="008C244D">
        <w:rPr>
          <w:color w:val="000000"/>
          <w:lang w:val="en-US"/>
        </w:rPr>
        <w:t>Mar</w:t>
      </w:r>
      <w:r w:rsidRPr="009C73E6">
        <w:rPr>
          <w:color w:val="000000"/>
        </w:rPr>
        <w:t xml:space="preserve"> </w:t>
      </w:r>
      <w:r w:rsidRPr="008C244D">
        <w:rPr>
          <w:color w:val="000000"/>
          <w:lang w:val="en-US"/>
        </w:rPr>
        <w:t>Hadbeshabo</w:t>
      </w:r>
      <w:r w:rsidRPr="009C73E6">
        <w:rPr>
          <w:color w:val="000000"/>
        </w:rPr>
        <w:t xml:space="preserve">, </w:t>
      </w:r>
      <w:r>
        <w:rPr>
          <w:color w:val="000000"/>
        </w:rPr>
        <w:t>στο</w:t>
      </w:r>
      <w:r w:rsidRPr="009C73E6">
        <w:rPr>
          <w:color w:val="000000"/>
        </w:rPr>
        <w:t xml:space="preserve"> </w:t>
      </w:r>
      <w:r>
        <w:rPr>
          <w:color w:val="000000"/>
          <w:lang w:val="en-US"/>
        </w:rPr>
        <w:t>Ain</w:t>
      </w:r>
      <w:r w:rsidRPr="009C73E6">
        <w:rPr>
          <w:color w:val="000000"/>
        </w:rPr>
        <w:t xml:space="preserve"> </w:t>
      </w:r>
      <w:r>
        <w:rPr>
          <w:color w:val="000000"/>
          <w:lang w:val="en-US"/>
        </w:rPr>
        <w:t>Wardo</w:t>
      </w:r>
      <w:r>
        <w:rPr>
          <w:color w:val="000000"/>
        </w:rPr>
        <w:t xml:space="preserve">, </w:t>
      </w:r>
      <w:r w:rsidRPr="008C244D">
        <w:rPr>
          <w:color w:val="000000"/>
          <w:lang w:val="en-US"/>
        </w:rPr>
        <w:t>Mor</w:t>
      </w:r>
      <w:r w:rsidRPr="009C73E6">
        <w:rPr>
          <w:color w:val="000000"/>
        </w:rPr>
        <w:t xml:space="preserve"> </w:t>
      </w:r>
      <w:r w:rsidRPr="008C244D">
        <w:rPr>
          <w:color w:val="000000"/>
          <w:lang w:val="en-US"/>
        </w:rPr>
        <w:t>Eusebona</w:t>
      </w:r>
      <w:r w:rsidRPr="009C73E6">
        <w:rPr>
          <w:color w:val="000000"/>
        </w:rPr>
        <w:t xml:space="preserve">, </w:t>
      </w:r>
      <w:r>
        <w:rPr>
          <w:color w:val="000000"/>
        </w:rPr>
        <w:t>στο</w:t>
      </w:r>
      <w:r w:rsidRPr="009C73E6">
        <w:rPr>
          <w:color w:val="000000"/>
        </w:rPr>
        <w:t xml:space="preserve"> </w:t>
      </w:r>
      <w:r w:rsidRPr="008C244D">
        <w:rPr>
          <w:color w:val="000000"/>
          <w:lang w:val="en-US"/>
        </w:rPr>
        <w:t>Qal</w:t>
      </w:r>
      <w:r w:rsidRPr="009C73E6">
        <w:rPr>
          <w:color w:val="000000"/>
        </w:rPr>
        <w:t>’</w:t>
      </w:r>
      <w:r w:rsidRPr="008C244D">
        <w:rPr>
          <w:color w:val="000000"/>
          <w:lang w:val="en-US"/>
        </w:rPr>
        <w:t>at</w:t>
      </w:r>
      <w:r w:rsidRPr="009C73E6">
        <w:rPr>
          <w:color w:val="000000"/>
        </w:rPr>
        <w:t xml:space="preserve"> </w:t>
      </w:r>
      <w:r w:rsidRPr="008C244D">
        <w:rPr>
          <w:color w:val="000000"/>
          <w:lang w:val="en-US"/>
        </w:rPr>
        <w:t>Sim</w:t>
      </w:r>
      <w:r w:rsidRPr="009C73E6">
        <w:rPr>
          <w:color w:val="000000"/>
        </w:rPr>
        <w:t>’</w:t>
      </w:r>
      <w:r w:rsidRPr="008C244D">
        <w:rPr>
          <w:color w:val="000000"/>
          <w:lang w:val="en-US"/>
        </w:rPr>
        <w:t>an</w:t>
      </w:r>
      <w:r>
        <w:rPr>
          <w:color w:val="000000"/>
        </w:rPr>
        <w:t xml:space="preserve">, η </w:t>
      </w:r>
      <w:r w:rsidRPr="009C73E6">
        <w:rPr>
          <w:color w:val="000000"/>
          <w:sz w:val="14"/>
          <w:szCs w:val="14"/>
        </w:rPr>
        <w:t xml:space="preserve"> </w:t>
      </w:r>
      <w:r>
        <w:rPr>
          <w:color w:val="000000"/>
        </w:rPr>
        <w:t>Μονή</w:t>
      </w:r>
      <w:r w:rsidRPr="009C73E6">
        <w:rPr>
          <w:color w:val="000000"/>
        </w:rPr>
        <w:t xml:space="preserve"> </w:t>
      </w:r>
      <w:r w:rsidRPr="008C244D">
        <w:rPr>
          <w:color w:val="000000"/>
          <w:lang w:val="en-US"/>
        </w:rPr>
        <w:t>Qenneshre</w:t>
      </w:r>
      <w:r>
        <w:rPr>
          <w:color w:val="000000"/>
        </w:rPr>
        <w:t>, Μονή</w:t>
      </w:r>
      <w:r w:rsidRPr="009C73E6">
        <w:rPr>
          <w:color w:val="000000"/>
        </w:rPr>
        <w:t xml:space="preserve"> </w:t>
      </w:r>
      <w:r w:rsidRPr="008C244D">
        <w:rPr>
          <w:color w:val="000000"/>
          <w:lang w:val="en-US"/>
        </w:rPr>
        <w:t>Tell</w:t>
      </w:r>
      <w:r w:rsidRPr="009C73E6">
        <w:rPr>
          <w:color w:val="000000"/>
        </w:rPr>
        <w:t>’</w:t>
      </w:r>
      <w:r w:rsidRPr="008C244D">
        <w:rPr>
          <w:color w:val="000000"/>
          <w:lang w:val="en-US"/>
        </w:rPr>
        <w:t>Ada</w:t>
      </w:r>
      <w:r>
        <w:rPr>
          <w:color w:val="000000"/>
        </w:rPr>
        <w:t xml:space="preserve"> και </w:t>
      </w:r>
      <w:r w:rsidRPr="009C73E6">
        <w:rPr>
          <w:color w:val="000000"/>
          <w:sz w:val="14"/>
          <w:szCs w:val="14"/>
        </w:rPr>
        <w:t xml:space="preserve"> </w:t>
      </w:r>
      <w:r>
        <w:rPr>
          <w:color w:val="000000"/>
          <w:lang w:val="en-US"/>
        </w:rPr>
        <w:t>Mor</w:t>
      </w:r>
      <w:r w:rsidRPr="009C73E6">
        <w:rPr>
          <w:color w:val="000000"/>
        </w:rPr>
        <w:t xml:space="preserve"> </w:t>
      </w:r>
      <w:r>
        <w:rPr>
          <w:color w:val="000000"/>
          <w:lang w:val="en-US"/>
        </w:rPr>
        <w:t>Mattay</w:t>
      </w:r>
      <w:r w:rsidRPr="009C73E6">
        <w:rPr>
          <w:color w:val="000000"/>
        </w:rPr>
        <w:t xml:space="preserve">, </w:t>
      </w:r>
      <w:r>
        <w:rPr>
          <w:color w:val="000000"/>
        </w:rPr>
        <w:t>στη</w:t>
      </w:r>
      <w:r w:rsidRPr="009C73E6">
        <w:rPr>
          <w:color w:val="000000"/>
        </w:rPr>
        <w:t xml:space="preserve"> </w:t>
      </w:r>
      <w:r>
        <w:rPr>
          <w:color w:val="000000"/>
        </w:rPr>
        <w:t>Μοσούλη</w:t>
      </w:r>
      <w:r w:rsidRPr="009C73E6">
        <w:rPr>
          <w:color w:val="000000"/>
        </w:rPr>
        <w:t xml:space="preserve"> </w:t>
      </w:r>
      <w:r>
        <w:rPr>
          <w:color w:val="000000"/>
        </w:rPr>
        <w:t>του</w:t>
      </w:r>
      <w:r w:rsidRPr="009C73E6">
        <w:rPr>
          <w:color w:val="000000"/>
        </w:rPr>
        <w:t xml:space="preserve"> </w:t>
      </w:r>
      <w:r w:rsidRPr="008C244D">
        <w:rPr>
          <w:color w:val="000000"/>
          <w:lang w:val="en-US"/>
        </w:rPr>
        <w:t>Iraq</w:t>
      </w:r>
      <w:r>
        <w:rPr>
          <w:color w:val="000000"/>
        </w:rPr>
        <w:t>. Ακόμα,</w:t>
      </w:r>
      <w:r w:rsidRPr="009C73E6">
        <w:rPr>
          <w:color w:val="000000"/>
        </w:rPr>
        <w:t xml:space="preserve"> </w:t>
      </w:r>
      <w:r>
        <w:rPr>
          <w:color w:val="000000"/>
        </w:rPr>
        <w:t>τα</w:t>
      </w:r>
      <w:r w:rsidRPr="009C73E6">
        <w:rPr>
          <w:color w:val="000000"/>
        </w:rPr>
        <w:t xml:space="preserve"> </w:t>
      </w:r>
      <w:r>
        <w:rPr>
          <w:color w:val="000000"/>
        </w:rPr>
        <w:t>μοναστήρια</w:t>
      </w:r>
      <w:r w:rsidRPr="009C73E6">
        <w:rPr>
          <w:color w:val="000000"/>
        </w:rPr>
        <w:t xml:space="preserve"> </w:t>
      </w:r>
      <w:r>
        <w:rPr>
          <w:color w:val="000000"/>
          <w:lang w:val="en-US"/>
        </w:rPr>
        <w:t>Mar</w:t>
      </w:r>
      <w:r w:rsidRPr="009C73E6">
        <w:rPr>
          <w:color w:val="000000"/>
        </w:rPr>
        <w:t xml:space="preserve"> </w:t>
      </w:r>
      <w:r>
        <w:rPr>
          <w:color w:val="000000"/>
          <w:lang w:val="en-US"/>
        </w:rPr>
        <w:t>Behnam</w:t>
      </w:r>
      <w:r w:rsidRPr="009C73E6">
        <w:rPr>
          <w:color w:val="000000"/>
        </w:rPr>
        <w:t xml:space="preserve">, </w:t>
      </w:r>
      <w:r>
        <w:rPr>
          <w:color w:val="000000"/>
        </w:rPr>
        <w:t>κοντά</w:t>
      </w:r>
      <w:r w:rsidRPr="009C73E6">
        <w:rPr>
          <w:color w:val="000000"/>
        </w:rPr>
        <w:t xml:space="preserve"> </w:t>
      </w:r>
      <w:r>
        <w:rPr>
          <w:color w:val="000000"/>
        </w:rPr>
        <w:t>στη</w:t>
      </w:r>
      <w:r w:rsidRPr="009C73E6">
        <w:rPr>
          <w:color w:val="000000"/>
        </w:rPr>
        <w:t xml:space="preserve"> </w:t>
      </w:r>
      <w:r>
        <w:rPr>
          <w:color w:val="000000"/>
        </w:rPr>
        <w:t>Μοσούλη</w:t>
      </w:r>
      <w:r w:rsidRPr="009C73E6">
        <w:rPr>
          <w:color w:val="000000"/>
        </w:rPr>
        <w:t xml:space="preserve"> </w:t>
      </w:r>
      <w:r>
        <w:rPr>
          <w:color w:val="000000"/>
        </w:rPr>
        <w:t>του</w:t>
      </w:r>
      <w:r w:rsidRPr="009C73E6">
        <w:rPr>
          <w:color w:val="000000"/>
        </w:rPr>
        <w:t xml:space="preserve"> </w:t>
      </w:r>
      <w:r w:rsidRPr="008C244D">
        <w:rPr>
          <w:color w:val="000000"/>
          <w:lang w:val="en-US"/>
        </w:rPr>
        <w:t>Iraq</w:t>
      </w:r>
      <w:r w:rsidRPr="009C73E6">
        <w:rPr>
          <w:color w:val="000000"/>
        </w:rPr>
        <w:t xml:space="preserve">, </w:t>
      </w:r>
      <w:r>
        <w:rPr>
          <w:color w:val="000000"/>
        </w:rPr>
        <w:t>το</w:t>
      </w:r>
      <w:r w:rsidRPr="009C73E6">
        <w:rPr>
          <w:color w:val="000000"/>
        </w:rPr>
        <w:t xml:space="preserve"> </w:t>
      </w:r>
      <w:r>
        <w:rPr>
          <w:color w:val="000000"/>
          <w:lang w:val="en-US"/>
        </w:rPr>
        <w:t>Rabban</w:t>
      </w:r>
      <w:r w:rsidRPr="009C73E6">
        <w:rPr>
          <w:color w:val="000000"/>
        </w:rPr>
        <w:t xml:space="preserve"> </w:t>
      </w:r>
      <w:r>
        <w:rPr>
          <w:color w:val="000000"/>
          <w:lang w:val="en-US"/>
        </w:rPr>
        <w:t>Booya</w:t>
      </w:r>
      <w:r w:rsidRPr="009C73E6">
        <w:rPr>
          <w:color w:val="000000"/>
        </w:rPr>
        <w:t xml:space="preserve">, </w:t>
      </w:r>
      <w:r>
        <w:rPr>
          <w:color w:val="000000"/>
        </w:rPr>
        <w:t>κοντά</w:t>
      </w:r>
      <w:r w:rsidRPr="009C73E6">
        <w:rPr>
          <w:color w:val="000000"/>
        </w:rPr>
        <w:t xml:space="preserve"> </w:t>
      </w:r>
      <w:r>
        <w:rPr>
          <w:color w:val="000000"/>
        </w:rPr>
        <w:t>στο</w:t>
      </w:r>
      <w:r w:rsidRPr="009C73E6">
        <w:rPr>
          <w:color w:val="000000"/>
        </w:rPr>
        <w:t xml:space="preserve"> </w:t>
      </w:r>
      <w:r>
        <w:rPr>
          <w:color w:val="000000"/>
          <w:lang w:val="en-US"/>
        </w:rPr>
        <w:t>Shaqlawa</w:t>
      </w:r>
      <w:r w:rsidRPr="009C73E6">
        <w:rPr>
          <w:color w:val="000000"/>
        </w:rPr>
        <w:t xml:space="preserve">, </w:t>
      </w:r>
      <w:r>
        <w:rPr>
          <w:color w:val="000000"/>
        </w:rPr>
        <w:t>Βορείου</w:t>
      </w:r>
      <w:r w:rsidRPr="009C73E6">
        <w:rPr>
          <w:color w:val="000000"/>
        </w:rPr>
        <w:t xml:space="preserve"> </w:t>
      </w:r>
      <w:r>
        <w:rPr>
          <w:color w:val="000000"/>
        </w:rPr>
        <w:t>Ιράκ</w:t>
      </w:r>
      <w:r w:rsidRPr="009C73E6">
        <w:rPr>
          <w:color w:val="000000"/>
        </w:rPr>
        <w:t xml:space="preserve">, </w:t>
      </w:r>
      <w:r>
        <w:rPr>
          <w:color w:val="000000"/>
        </w:rPr>
        <w:t>τό</w:t>
      </w:r>
      <w:r w:rsidRPr="009C73E6">
        <w:rPr>
          <w:color w:val="000000"/>
        </w:rPr>
        <w:t xml:space="preserve"> </w:t>
      </w:r>
      <w:r>
        <w:rPr>
          <w:color w:val="000000"/>
        </w:rPr>
        <w:t>σπηλαιομονάστηρο</w:t>
      </w:r>
      <w:r w:rsidRPr="009C73E6">
        <w:rPr>
          <w:color w:val="000000"/>
        </w:rPr>
        <w:t xml:space="preserve"> </w:t>
      </w:r>
      <w:r>
        <w:rPr>
          <w:color w:val="000000"/>
          <w:lang w:val="en-US"/>
        </w:rPr>
        <w:t>Khinnis</w:t>
      </w:r>
      <w:r w:rsidRPr="009C73E6">
        <w:rPr>
          <w:color w:val="000000"/>
        </w:rPr>
        <w:t xml:space="preserve">, </w:t>
      </w:r>
      <w:r>
        <w:rPr>
          <w:color w:val="000000"/>
        </w:rPr>
        <w:t>στο</w:t>
      </w:r>
      <w:r w:rsidRPr="009C73E6">
        <w:rPr>
          <w:color w:val="000000"/>
        </w:rPr>
        <w:t xml:space="preserve"> </w:t>
      </w:r>
      <w:r>
        <w:rPr>
          <w:color w:val="000000"/>
          <w:lang w:val="en-US"/>
        </w:rPr>
        <w:t>Khinnis</w:t>
      </w:r>
      <w:r w:rsidRPr="009C73E6">
        <w:rPr>
          <w:color w:val="000000"/>
        </w:rPr>
        <w:t xml:space="preserve">, </w:t>
      </w:r>
      <w:r>
        <w:rPr>
          <w:color w:val="000000"/>
        </w:rPr>
        <w:t>Βορείου</w:t>
      </w:r>
      <w:r w:rsidRPr="009C73E6">
        <w:rPr>
          <w:color w:val="000000"/>
        </w:rPr>
        <w:t xml:space="preserve"> </w:t>
      </w:r>
      <w:r>
        <w:rPr>
          <w:color w:val="000000"/>
        </w:rPr>
        <w:t>Ιράκ</w:t>
      </w:r>
      <w:r w:rsidRPr="009C73E6">
        <w:rPr>
          <w:color w:val="000000"/>
        </w:rPr>
        <w:t xml:space="preserve">, </w:t>
      </w:r>
      <w:r>
        <w:rPr>
          <w:color w:val="000000"/>
        </w:rPr>
        <w:t>και</w:t>
      </w:r>
      <w:r w:rsidRPr="009C73E6">
        <w:rPr>
          <w:color w:val="000000"/>
        </w:rPr>
        <w:t xml:space="preserve"> </w:t>
      </w:r>
      <w:r>
        <w:rPr>
          <w:color w:val="000000"/>
        </w:rPr>
        <w:t>η</w:t>
      </w:r>
      <w:r w:rsidRPr="009C73E6">
        <w:rPr>
          <w:color w:val="000000"/>
        </w:rPr>
        <w:t xml:space="preserve"> </w:t>
      </w:r>
      <w:r>
        <w:rPr>
          <w:color w:val="000000"/>
        </w:rPr>
        <w:t>Μονή</w:t>
      </w:r>
      <w:r w:rsidRPr="009C73E6">
        <w:rPr>
          <w:color w:val="000000"/>
        </w:rPr>
        <w:t xml:space="preserve"> </w:t>
      </w:r>
      <w:r>
        <w:rPr>
          <w:color w:val="000000"/>
          <w:lang w:val="en-US"/>
        </w:rPr>
        <w:t>Qayyoma</w:t>
      </w:r>
      <w:r w:rsidRPr="009C73E6">
        <w:rPr>
          <w:color w:val="000000"/>
        </w:rPr>
        <w:t xml:space="preserve">, </w:t>
      </w:r>
      <w:r>
        <w:rPr>
          <w:color w:val="000000"/>
        </w:rPr>
        <w:t>κοντά</w:t>
      </w:r>
      <w:r w:rsidRPr="009C73E6">
        <w:rPr>
          <w:color w:val="000000"/>
        </w:rPr>
        <w:t xml:space="preserve"> </w:t>
      </w:r>
      <w:r>
        <w:rPr>
          <w:color w:val="000000"/>
        </w:rPr>
        <w:t>στην</w:t>
      </w:r>
      <w:r w:rsidRPr="009C73E6">
        <w:rPr>
          <w:color w:val="000000"/>
        </w:rPr>
        <w:t xml:space="preserve"> </w:t>
      </w:r>
      <w:r>
        <w:rPr>
          <w:color w:val="000000"/>
        </w:rPr>
        <w:t>περιοχή</w:t>
      </w:r>
      <w:r w:rsidRPr="009C73E6">
        <w:rPr>
          <w:color w:val="000000"/>
        </w:rPr>
        <w:t xml:space="preserve"> </w:t>
      </w:r>
      <w:r>
        <w:rPr>
          <w:color w:val="000000"/>
          <w:lang w:val="en-US"/>
        </w:rPr>
        <w:t>Duri</w:t>
      </w:r>
      <w:r w:rsidRPr="009C73E6">
        <w:rPr>
          <w:color w:val="000000"/>
        </w:rPr>
        <w:t xml:space="preserve"> </w:t>
      </w:r>
      <w:r>
        <w:rPr>
          <w:color w:val="000000"/>
        </w:rPr>
        <w:t>του</w:t>
      </w:r>
      <w:r w:rsidRPr="009C73E6">
        <w:rPr>
          <w:color w:val="000000"/>
        </w:rPr>
        <w:t xml:space="preserve"> </w:t>
      </w:r>
      <w:r>
        <w:rPr>
          <w:color w:val="000000"/>
        </w:rPr>
        <w:t>Ιράκ</w:t>
      </w:r>
      <w:r w:rsidRPr="009C73E6">
        <w:rPr>
          <w:color w:val="000000"/>
        </w:rPr>
        <w:t>.</w:t>
      </w:r>
    </w:p>
    <w:p w:rsidR="00282687" w:rsidRPr="009B139C" w:rsidRDefault="00282687" w:rsidP="00282687">
      <w:pPr>
        <w:tabs>
          <w:tab w:val="num" w:pos="720"/>
        </w:tabs>
        <w:spacing w:line="360" w:lineRule="auto"/>
        <w:ind w:left="-360"/>
        <w:jc w:val="both"/>
        <w:rPr>
          <w:color w:val="000000"/>
        </w:rPr>
      </w:pPr>
      <w:r>
        <w:rPr>
          <w:color w:val="000000"/>
        </w:rPr>
        <w:tab/>
        <w:t>Η</w:t>
      </w:r>
      <w:r w:rsidRPr="0005065C">
        <w:rPr>
          <w:color w:val="000000"/>
        </w:rPr>
        <w:t xml:space="preserve"> </w:t>
      </w:r>
      <w:r>
        <w:rPr>
          <w:color w:val="000000"/>
        </w:rPr>
        <w:t>μονή</w:t>
      </w:r>
      <w:r w:rsidRPr="0005065C">
        <w:rPr>
          <w:color w:val="000000"/>
        </w:rPr>
        <w:t xml:space="preserve"> </w:t>
      </w:r>
      <w:r>
        <w:rPr>
          <w:color w:val="000000"/>
          <w:lang w:val="de-DE"/>
        </w:rPr>
        <w:t>Kartmin</w:t>
      </w:r>
      <w:r w:rsidRPr="0005065C">
        <w:rPr>
          <w:color w:val="000000"/>
        </w:rPr>
        <w:t xml:space="preserve"> (</w:t>
      </w:r>
      <w:r>
        <w:rPr>
          <w:color w:val="000000"/>
          <w:lang w:val="de-DE"/>
        </w:rPr>
        <w:t>Mor</w:t>
      </w:r>
      <w:r w:rsidRPr="0005065C">
        <w:rPr>
          <w:color w:val="000000"/>
        </w:rPr>
        <w:t xml:space="preserve"> </w:t>
      </w:r>
      <w:r>
        <w:rPr>
          <w:color w:val="000000"/>
          <w:lang w:val="de-DE"/>
        </w:rPr>
        <w:t>Gabriel</w:t>
      </w:r>
      <w:r w:rsidRPr="0005065C">
        <w:rPr>
          <w:color w:val="000000"/>
        </w:rPr>
        <w:t xml:space="preserve">) </w:t>
      </w:r>
      <w:r>
        <w:rPr>
          <w:color w:val="000000"/>
        </w:rPr>
        <w:t>ιδρύθηκε</w:t>
      </w:r>
      <w:r w:rsidRPr="0005065C">
        <w:rPr>
          <w:color w:val="000000"/>
        </w:rPr>
        <w:t xml:space="preserve"> </w:t>
      </w:r>
      <w:r>
        <w:rPr>
          <w:color w:val="000000"/>
        </w:rPr>
        <w:t>το</w:t>
      </w:r>
      <w:r w:rsidRPr="0005065C">
        <w:rPr>
          <w:color w:val="000000"/>
        </w:rPr>
        <w:t xml:space="preserve"> 397 </w:t>
      </w:r>
      <w:r>
        <w:rPr>
          <w:color w:val="000000"/>
        </w:rPr>
        <w:t>από</w:t>
      </w:r>
      <w:r w:rsidRPr="0005065C">
        <w:rPr>
          <w:color w:val="000000"/>
        </w:rPr>
        <w:t xml:space="preserve"> </w:t>
      </w:r>
      <w:r>
        <w:rPr>
          <w:color w:val="000000"/>
        </w:rPr>
        <w:t>τους</w:t>
      </w:r>
      <w:r w:rsidRPr="0005065C">
        <w:rPr>
          <w:color w:val="000000"/>
        </w:rPr>
        <w:t xml:space="preserve"> </w:t>
      </w:r>
      <w:r>
        <w:rPr>
          <w:color w:val="000000"/>
        </w:rPr>
        <w:t>ασκητές</w:t>
      </w:r>
      <w:r w:rsidRPr="0005065C">
        <w:rPr>
          <w:color w:val="000000"/>
        </w:rPr>
        <w:t xml:space="preserve"> </w:t>
      </w:r>
      <w:r>
        <w:rPr>
          <w:color w:val="000000"/>
          <w:lang w:val="de-DE"/>
        </w:rPr>
        <w:t>Schmuel</w:t>
      </w:r>
      <w:r w:rsidRPr="0005065C">
        <w:rPr>
          <w:color w:val="000000"/>
        </w:rPr>
        <w:t xml:space="preserve"> </w:t>
      </w:r>
      <w:r>
        <w:rPr>
          <w:color w:val="000000"/>
        </w:rPr>
        <w:t>του</w:t>
      </w:r>
      <w:r w:rsidRPr="0005065C">
        <w:rPr>
          <w:color w:val="000000"/>
        </w:rPr>
        <w:t xml:space="preserve"> </w:t>
      </w:r>
      <w:r>
        <w:rPr>
          <w:color w:val="000000"/>
          <w:lang w:val="de-DE"/>
        </w:rPr>
        <w:t>Eschtin</w:t>
      </w:r>
      <w:r w:rsidRPr="0005065C">
        <w:rPr>
          <w:color w:val="000000"/>
        </w:rPr>
        <w:t xml:space="preserve"> </w:t>
      </w:r>
      <w:r>
        <w:rPr>
          <w:color w:val="000000"/>
        </w:rPr>
        <w:t>και</w:t>
      </w:r>
      <w:r w:rsidRPr="0005065C">
        <w:rPr>
          <w:color w:val="000000"/>
        </w:rPr>
        <w:t xml:space="preserve"> </w:t>
      </w:r>
      <w:r>
        <w:rPr>
          <w:color w:val="000000"/>
          <w:lang w:val="de-DE"/>
        </w:rPr>
        <w:t>Schemun</w:t>
      </w:r>
      <w:r w:rsidRPr="0005065C">
        <w:rPr>
          <w:color w:val="000000"/>
        </w:rPr>
        <w:t xml:space="preserve"> </w:t>
      </w:r>
      <w:r>
        <w:rPr>
          <w:color w:val="000000"/>
        </w:rPr>
        <w:t>του</w:t>
      </w:r>
      <w:r w:rsidRPr="0005065C">
        <w:rPr>
          <w:color w:val="000000"/>
        </w:rPr>
        <w:t xml:space="preserve"> </w:t>
      </w:r>
      <w:r>
        <w:rPr>
          <w:color w:val="000000"/>
          <w:lang w:val="de-DE"/>
        </w:rPr>
        <w:t>Kartmin</w:t>
      </w:r>
      <w:r>
        <w:rPr>
          <w:color w:val="000000"/>
        </w:rPr>
        <w:t>. Υποστηρίχθηκε</w:t>
      </w:r>
      <w:r w:rsidRPr="0005065C">
        <w:rPr>
          <w:color w:val="000000"/>
        </w:rPr>
        <w:t xml:space="preserve"> </w:t>
      </w:r>
      <w:r>
        <w:rPr>
          <w:color w:val="000000"/>
        </w:rPr>
        <w:t>από τους βυζαντινούς αυτοκράτορες Αρκάδιο και Θεοδόσιο Β΄, ενώ ο Αναστάσιος στα πλαίσια της φιλομονοφυσιτικής του πολιτικής (βλ. παραπάνω) ανήγειρε πολλά κτίρια με εργατικό δυναμικό που είχε επιστρατεύσει για την οικοδόμηση της οχυρής πόλεως Δάρας στα σύνορα με τους Πέρσες (507). Αυτό το δυναμικό χρησιμοποιήθηκε και για την ανοικοδόμηση του</w:t>
      </w:r>
      <w:r w:rsidRPr="0005065C">
        <w:rPr>
          <w:color w:val="000000"/>
        </w:rPr>
        <w:t xml:space="preserve"> </w:t>
      </w:r>
      <w:r>
        <w:rPr>
          <w:color w:val="000000"/>
          <w:lang w:val="de-DE"/>
        </w:rPr>
        <w:t>Zafaran</w:t>
      </w:r>
      <w:r w:rsidRPr="0005065C">
        <w:rPr>
          <w:color w:val="000000"/>
        </w:rPr>
        <w:t xml:space="preserve">. </w:t>
      </w:r>
      <w:r>
        <w:rPr>
          <w:color w:val="000000"/>
        </w:rPr>
        <w:t>Με</w:t>
      </w:r>
      <w:r w:rsidRPr="009B139C">
        <w:rPr>
          <w:color w:val="000000"/>
        </w:rPr>
        <w:t xml:space="preserve"> </w:t>
      </w:r>
      <w:r>
        <w:rPr>
          <w:color w:val="000000"/>
        </w:rPr>
        <w:t>την</w:t>
      </w:r>
      <w:r w:rsidRPr="009B139C">
        <w:rPr>
          <w:color w:val="000000"/>
        </w:rPr>
        <w:t xml:space="preserve"> </w:t>
      </w:r>
      <w:r>
        <w:rPr>
          <w:color w:val="000000"/>
        </w:rPr>
        <w:t>εισβολή</w:t>
      </w:r>
      <w:r w:rsidRPr="009B139C">
        <w:rPr>
          <w:color w:val="000000"/>
        </w:rPr>
        <w:t xml:space="preserve"> </w:t>
      </w:r>
      <w:r>
        <w:rPr>
          <w:color w:val="000000"/>
        </w:rPr>
        <w:t>των</w:t>
      </w:r>
      <w:r w:rsidRPr="009B139C">
        <w:rPr>
          <w:color w:val="000000"/>
        </w:rPr>
        <w:t xml:space="preserve"> </w:t>
      </w:r>
      <w:r>
        <w:rPr>
          <w:color w:val="000000"/>
        </w:rPr>
        <w:t>Αράβων</w:t>
      </w:r>
      <w:r w:rsidRPr="009B139C">
        <w:rPr>
          <w:color w:val="000000"/>
        </w:rPr>
        <w:t xml:space="preserve"> </w:t>
      </w:r>
      <w:r>
        <w:rPr>
          <w:color w:val="000000"/>
        </w:rPr>
        <w:t>χάρη</w:t>
      </w:r>
      <w:r w:rsidRPr="009B139C">
        <w:rPr>
          <w:color w:val="000000"/>
        </w:rPr>
        <w:t xml:space="preserve"> </w:t>
      </w:r>
      <w:r>
        <w:rPr>
          <w:color w:val="000000"/>
        </w:rPr>
        <w:t>στις</w:t>
      </w:r>
      <w:r w:rsidRPr="009B139C">
        <w:rPr>
          <w:color w:val="000000"/>
        </w:rPr>
        <w:t xml:space="preserve"> </w:t>
      </w:r>
      <w:r>
        <w:rPr>
          <w:color w:val="000000"/>
        </w:rPr>
        <w:t>διαπραγματεύσεις</w:t>
      </w:r>
      <w:r w:rsidRPr="009B139C">
        <w:rPr>
          <w:color w:val="000000"/>
        </w:rPr>
        <w:t xml:space="preserve"> </w:t>
      </w:r>
      <w:r>
        <w:rPr>
          <w:color w:val="000000"/>
        </w:rPr>
        <w:t>του</w:t>
      </w:r>
      <w:r w:rsidRPr="009B139C">
        <w:rPr>
          <w:color w:val="000000"/>
        </w:rPr>
        <w:t xml:space="preserve"> </w:t>
      </w:r>
      <w:r>
        <w:rPr>
          <w:color w:val="000000"/>
        </w:rPr>
        <w:t>τότε</w:t>
      </w:r>
      <w:r w:rsidRPr="009B139C">
        <w:rPr>
          <w:color w:val="000000"/>
        </w:rPr>
        <w:t xml:space="preserve"> </w:t>
      </w:r>
      <w:r>
        <w:rPr>
          <w:color w:val="000000"/>
        </w:rPr>
        <w:t xml:space="preserve">ηγουμένου Γαβριήλ του </w:t>
      </w:r>
      <w:r>
        <w:rPr>
          <w:color w:val="000000"/>
          <w:lang w:val="de-DE"/>
        </w:rPr>
        <w:t>Beth</w:t>
      </w:r>
      <w:r w:rsidRPr="009B139C">
        <w:rPr>
          <w:color w:val="000000"/>
        </w:rPr>
        <w:t xml:space="preserve"> </w:t>
      </w:r>
      <w:r>
        <w:rPr>
          <w:color w:val="000000"/>
          <w:lang w:val="de-DE"/>
        </w:rPr>
        <w:t>Kustan</w:t>
      </w:r>
      <w:r w:rsidRPr="009B139C">
        <w:rPr>
          <w:color w:val="000000"/>
        </w:rPr>
        <w:t xml:space="preserve"> (+648) </w:t>
      </w:r>
      <w:r>
        <w:rPr>
          <w:color w:val="000000"/>
        </w:rPr>
        <w:t>σώθηκε ο χριστιανικό πληθυσμός της περιοχής και τίμησε τον Γαβριήλ ως άγιο. Το</w:t>
      </w:r>
      <w:r w:rsidRPr="009B139C">
        <w:rPr>
          <w:color w:val="000000"/>
        </w:rPr>
        <w:t xml:space="preserve"> 774 </w:t>
      </w:r>
      <w:r>
        <w:rPr>
          <w:color w:val="000000"/>
        </w:rPr>
        <w:t>επιδημία</w:t>
      </w:r>
      <w:r w:rsidRPr="009B139C">
        <w:rPr>
          <w:color w:val="000000"/>
        </w:rPr>
        <w:t xml:space="preserve"> </w:t>
      </w:r>
      <w:r>
        <w:rPr>
          <w:color w:val="000000"/>
        </w:rPr>
        <w:t>πανώλους</w:t>
      </w:r>
      <w:r w:rsidRPr="009B139C">
        <w:rPr>
          <w:color w:val="000000"/>
        </w:rPr>
        <w:t xml:space="preserve"> </w:t>
      </w:r>
      <w:r>
        <w:rPr>
          <w:color w:val="000000"/>
        </w:rPr>
        <w:t>θανάτωσε</w:t>
      </w:r>
      <w:r w:rsidRPr="009B139C">
        <w:rPr>
          <w:color w:val="000000"/>
        </w:rPr>
        <w:t xml:space="preserve"> 94 </w:t>
      </w:r>
      <w:r>
        <w:rPr>
          <w:color w:val="000000"/>
        </w:rPr>
        <w:t>μοναχούς, αλλά το μοναστήρι επέζησε για λίγο ακόμη. Όμως</w:t>
      </w:r>
      <w:r w:rsidRPr="009B139C">
        <w:rPr>
          <w:color w:val="000000"/>
        </w:rPr>
        <w:t xml:space="preserve">, </w:t>
      </w:r>
      <w:r>
        <w:rPr>
          <w:color w:val="000000"/>
        </w:rPr>
        <w:t>με</w:t>
      </w:r>
      <w:r w:rsidRPr="009B139C">
        <w:rPr>
          <w:color w:val="000000"/>
        </w:rPr>
        <w:t xml:space="preserve"> </w:t>
      </w:r>
      <w:r>
        <w:rPr>
          <w:color w:val="000000"/>
        </w:rPr>
        <w:t>την</w:t>
      </w:r>
      <w:r w:rsidRPr="009B139C">
        <w:rPr>
          <w:color w:val="000000"/>
        </w:rPr>
        <w:t xml:space="preserve"> </w:t>
      </w:r>
      <w:r>
        <w:rPr>
          <w:color w:val="000000"/>
        </w:rPr>
        <w:t>εξέγερση</w:t>
      </w:r>
      <w:r w:rsidRPr="009B139C">
        <w:rPr>
          <w:color w:val="000000"/>
        </w:rPr>
        <w:t xml:space="preserve"> </w:t>
      </w:r>
      <w:r>
        <w:rPr>
          <w:color w:val="000000"/>
        </w:rPr>
        <w:t>των</w:t>
      </w:r>
      <w:r w:rsidRPr="009B139C">
        <w:rPr>
          <w:color w:val="000000"/>
        </w:rPr>
        <w:t xml:space="preserve"> </w:t>
      </w:r>
      <w:r>
        <w:rPr>
          <w:color w:val="000000"/>
        </w:rPr>
        <w:t xml:space="preserve">Κούρδων το </w:t>
      </w:r>
      <w:r w:rsidRPr="009B139C">
        <w:rPr>
          <w:color w:val="000000"/>
        </w:rPr>
        <w:t xml:space="preserve">830 </w:t>
      </w:r>
      <w:r>
        <w:rPr>
          <w:color w:val="000000"/>
        </w:rPr>
        <w:t>η μονή λεηλατήθηκε και λίγο αργότερα παρήκμασε. Στις</w:t>
      </w:r>
      <w:r w:rsidRPr="009B139C">
        <w:rPr>
          <w:color w:val="000000"/>
        </w:rPr>
        <w:t xml:space="preserve"> 6.08.1364 </w:t>
      </w:r>
      <w:r>
        <w:rPr>
          <w:color w:val="000000"/>
        </w:rPr>
        <w:t>ξέσπασε</w:t>
      </w:r>
      <w:r w:rsidRPr="009B139C">
        <w:rPr>
          <w:color w:val="000000"/>
        </w:rPr>
        <w:t xml:space="preserve"> </w:t>
      </w:r>
      <w:r>
        <w:rPr>
          <w:color w:val="000000"/>
        </w:rPr>
        <w:t>σχίσμα</w:t>
      </w:r>
      <w:r w:rsidRPr="009B139C">
        <w:rPr>
          <w:color w:val="000000"/>
        </w:rPr>
        <w:t xml:space="preserve"> </w:t>
      </w:r>
      <w:r>
        <w:rPr>
          <w:color w:val="000000"/>
        </w:rPr>
        <w:t>με</w:t>
      </w:r>
      <w:r w:rsidRPr="009B139C">
        <w:rPr>
          <w:color w:val="000000"/>
        </w:rPr>
        <w:t xml:space="preserve"> </w:t>
      </w:r>
      <w:r>
        <w:rPr>
          <w:color w:val="000000"/>
        </w:rPr>
        <w:t>τον</w:t>
      </w:r>
      <w:r w:rsidRPr="009B139C">
        <w:rPr>
          <w:color w:val="000000"/>
        </w:rPr>
        <w:t xml:space="preserve"> </w:t>
      </w:r>
      <w:r>
        <w:rPr>
          <w:color w:val="000000"/>
        </w:rPr>
        <w:t>Πατριάρχη</w:t>
      </w:r>
      <w:r w:rsidRPr="009B139C">
        <w:rPr>
          <w:color w:val="000000"/>
        </w:rPr>
        <w:t xml:space="preserve"> </w:t>
      </w:r>
      <w:r>
        <w:rPr>
          <w:color w:val="000000"/>
        </w:rPr>
        <w:t>Αντιοχείας</w:t>
      </w:r>
      <w:r w:rsidRPr="009B139C">
        <w:rPr>
          <w:color w:val="000000"/>
        </w:rPr>
        <w:t xml:space="preserve"> (</w:t>
      </w:r>
      <w:r>
        <w:rPr>
          <w:color w:val="000000"/>
        </w:rPr>
        <w:t xml:space="preserve">πού διέμενε στο </w:t>
      </w:r>
      <w:r>
        <w:rPr>
          <w:color w:val="000000"/>
          <w:lang w:val="de-DE"/>
        </w:rPr>
        <w:t>Zafaran</w:t>
      </w:r>
      <w:r>
        <w:rPr>
          <w:color w:val="000000"/>
        </w:rPr>
        <w:t>) και διήρκεσε μέχρι το 1839</w:t>
      </w:r>
      <w:r w:rsidRPr="009B139C">
        <w:rPr>
          <w:color w:val="000000"/>
        </w:rPr>
        <w:t xml:space="preserve">. </w:t>
      </w:r>
      <w:r>
        <w:rPr>
          <w:color w:val="000000"/>
        </w:rPr>
        <w:t>Στους</w:t>
      </w:r>
      <w:r w:rsidRPr="009B139C">
        <w:rPr>
          <w:color w:val="000000"/>
        </w:rPr>
        <w:t xml:space="preserve"> </w:t>
      </w:r>
      <w:r>
        <w:rPr>
          <w:color w:val="000000"/>
        </w:rPr>
        <w:t>ενδιάμεσους</w:t>
      </w:r>
      <w:r w:rsidRPr="009B139C">
        <w:rPr>
          <w:color w:val="000000"/>
        </w:rPr>
        <w:t xml:space="preserve"> </w:t>
      </w:r>
      <w:r>
        <w:rPr>
          <w:color w:val="000000"/>
        </w:rPr>
        <w:t>αιώνες</w:t>
      </w:r>
      <w:r w:rsidRPr="009B139C">
        <w:rPr>
          <w:color w:val="000000"/>
        </w:rPr>
        <w:t xml:space="preserve"> </w:t>
      </w:r>
      <w:r>
        <w:rPr>
          <w:color w:val="000000"/>
        </w:rPr>
        <w:t>καταγράφονται</w:t>
      </w:r>
      <w:r w:rsidRPr="009B139C">
        <w:rPr>
          <w:color w:val="000000"/>
        </w:rPr>
        <w:t xml:space="preserve"> </w:t>
      </w:r>
      <w:r>
        <w:rPr>
          <w:color w:val="000000"/>
        </w:rPr>
        <w:t>μόνο</w:t>
      </w:r>
      <w:r w:rsidRPr="009B139C">
        <w:rPr>
          <w:color w:val="000000"/>
        </w:rPr>
        <w:t xml:space="preserve"> </w:t>
      </w:r>
      <w:r>
        <w:rPr>
          <w:color w:val="000000"/>
        </w:rPr>
        <w:t xml:space="preserve">καταστροφές και βανδαλισμοί από τους γειτονικούς Κούρδους αλλά και τους Μογγόλους του Ταμερλάνου. Μόλις το </w:t>
      </w:r>
      <w:r w:rsidRPr="009B139C">
        <w:rPr>
          <w:color w:val="000000"/>
        </w:rPr>
        <w:t xml:space="preserve">1955 </w:t>
      </w:r>
      <w:r>
        <w:rPr>
          <w:color w:val="000000"/>
        </w:rPr>
        <w:t>η μονή ανακαινίσθηκε και επανεποικήθηκε</w:t>
      </w:r>
      <w:r w:rsidRPr="009B139C">
        <w:rPr>
          <w:color w:val="000000"/>
        </w:rPr>
        <w:t>.</w:t>
      </w:r>
    </w:p>
    <w:p w:rsidR="00282687" w:rsidRPr="00343B6F" w:rsidRDefault="00282687" w:rsidP="00282687">
      <w:pPr>
        <w:tabs>
          <w:tab w:val="num" w:pos="720"/>
        </w:tabs>
        <w:spacing w:line="360" w:lineRule="auto"/>
        <w:ind w:left="-360"/>
        <w:jc w:val="both"/>
        <w:rPr>
          <w:color w:val="000000"/>
        </w:rPr>
      </w:pPr>
      <w:r>
        <w:rPr>
          <w:color w:val="000000"/>
        </w:rPr>
        <w:tab/>
        <w:t xml:space="preserve">Το </w:t>
      </w:r>
      <w:r>
        <w:rPr>
          <w:color w:val="000000"/>
          <w:lang w:val="de-DE"/>
        </w:rPr>
        <w:t>Zafaran</w:t>
      </w:r>
      <w:r w:rsidRPr="009B139C">
        <w:rPr>
          <w:color w:val="000000"/>
        </w:rPr>
        <w:t xml:space="preserve"> </w:t>
      </w:r>
      <w:r>
        <w:rPr>
          <w:color w:val="000000"/>
        </w:rPr>
        <w:t xml:space="preserve">βρίσκεται μερικά χιλιόμετρα ανατολικά του </w:t>
      </w:r>
      <w:r>
        <w:rPr>
          <w:color w:val="000000"/>
          <w:lang w:val="de-DE"/>
        </w:rPr>
        <w:t>Mardin</w:t>
      </w:r>
      <w:r w:rsidRPr="009B139C">
        <w:rPr>
          <w:color w:val="000000"/>
        </w:rPr>
        <w:t xml:space="preserve">. </w:t>
      </w:r>
      <w:r>
        <w:rPr>
          <w:color w:val="000000"/>
        </w:rPr>
        <w:t>Ανακαινίσθηκε</w:t>
      </w:r>
      <w:r w:rsidRPr="009B139C">
        <w:rPr>
          <w:color w:val="000000"/>
        </w:rPr>
        <w:t xml:space="preserve"> </w:t>
      </w:r>
      <w:r>
        <w:rPr>
          <w:color w:val="000000"/>
        </w:rPr>
        <w:t>από</w:t>
      </w:r>
      <w:r w:rsidRPr="009B139C">
        <w:rPr>
          <w:color w:val="000000"/>
        </w:rPr>
        <w:t xml:space="preserve"> </w:t>
      </w:r>
      <w:r>
        <w:rPr>
          <w:color w:val="000000"/>
        </w:rPr>
        <w:t>έναν</w:t>
      </w:r>
      <w:r w:rsidRPr="009B139C">
        <w:rPr>
          <w:color w:val="000000"/>
        </w:rPr>
        <w:t xml:space="preserve"> </w:t>
      </w:r>
      <w:r>
        <w:rPr>
          <w:color w:val="000000"/>
        </w:rPr>
        <w:t>επίσκοπο</w:t>
      </w:r>
      <w:r w:rsidRPr="009B139C">
        <w:rPr>
          <w:color w:val="000000"/>
        </w:rPr>
        <w:t xml:space="preserve"> </w:t>
      </w:r>
      <w:r>
        <w:rPr>
          <w:color w:val="000000"/>
        </w:rPr>
        <w:t>ονόματι Ανανία το 793</w:t>
      </w:r>
      <w:r w:rsidRPr="009B139C">
        <w:rPr>
          <w:color w:val="000000"/>
        </w:rPr>
        <w:t xml:space="preserve">. </w:t>
      </w:r>
      <w:r>
        <w:rPr>
          <w:color w:val="000000"/>
        </w:rPr>
        <w:t>Από</w:t>
      </w:r>
      <w:r w:rsidRPr="009B139C">
        <w:rPr>
          <w:color w:val="000000"/>
        </w:rPr>
        <w:t xml:space="preserve"> </w:t>
      </w:r>
      <w:r>
        <w:rPr>
          <w:color w:val="000000"/>
        </w:rPr>
        <w:t>το</w:t>
      </w:r>
      <w:r w:rsidRPr="009B139C">
        <w:rPr>
          <w:color w:val="000000"/>
        </w:rPr>
        <w:t xml:space="preserve"> 1166 </w:t>
      </w:r>
      <w:r>
        <w:rPr>
          <w:color w:val="000000"/>
        </w:rPr>
        <w:t>έως</w:t>
      </w:r>
      <w:r w:rsidRPr="009B139C">
        <w:rPr>
          <w:color w:val="000000"/>
        </w:rPr>
        <w:t xml:space="preserve"> </w:t>
      </w:r>
      <w:r>
        <w:rPr>
          <w:color w:val="000000"/>
        </w:rPr>
        <w:t>το</w:t>
      </w:r>
      <w:r w:rsidRPr="009B139C">
        <w:rPr>
          <w:color w:val="000000"/>
        </w:rPr>
        <w:t xml:space="preserve"> 1932  </w:t>
      </w:r>
      <w:r>
        <w:rPr>
          <w:color w:val="000000"/>
        </w:rPr>
        <w:t>ήταν</w:t>
      </w:r>
      <w:r w:rsidRPr="009B139C">
        <w:rPr>
          <w:color w:val="000000"/>
        </w:rPr>
        <w:t xml:space="preserve"> </w:t>
      </w:r>
      <w:r>
        <w:rPr>
          <w:color w:val="000000"/>
        </w:rPr>
        <w:t>με</w:t>
      </w:r>
      <w:r w:rsidRPr="009B139C">
        <w:rPr>
          <w:color w:val="000000"/>
        </w:rPr>
        <w:t xml:space="preserve"> </w:t>
      </w:r>
      <w:r>
        <w:rPr>
          <w:color w:val="000000"/>
        </w:rPr>
        <w:t>διακοπές</w:t>
      </w:r>
      <w:r w:rsidRPr="009B139C">
        <w:rPr>
          <w:color w:val="000000"/>
        </w:rPr>
        <w:t xml:space="preserve"> </w:t>
      </w:r>
      <w:r>
        <w:rPr>
          <w:color w:val="000000"/>
        </w:rPr>
        <w:t>οι</w:t>
      </w:r>
      <w:r w:rsidRPr="009B139C">
        <w:rPr>
          <w:color w:val="000000"/>
        </w:rPr>
        <w:t xml:space="preserve"> </w:t>
      </w:r>
      <w:r>
        <w:rPr>
          <w:color w:val="000000"/>
        </w:rPr>
        <w:t>έδρα του Συροορθόδοξου Πατριάρχη. Ο</w:t>
      </w:r>
      <w:r w:rsidRPr="009B139C">
        <w:rPr>
          <w:color w:val="000000"/>
        </w:rPr>
        <w:t xml:space="preserve"> </w:t>
      </w:r>
      <w:r>
        <w:rPr>
          <w:color w:val="000000"/>
        </w:rPr>
        <w:t>θρόνος</w:t>
      </w:r>
      <w:r w:rsidRPr="009B139C">
        <w:rPr>
          <w:color w:val="000000"/>
        </w:rPr>
        <w:t xml:space="preserve"> </w:t>
      </w:r>
      <w:r>
        <w:rPr>
          <w:color w:val="000000"/>
        </w:rPr>
        <w:t>του</w:t>
      </w:r>
      <w:r w:rsidRPr="009B139C">
        <w:rPr>
          <w:color w:val="000000"/>
        </w:rPr>
        <w:t xml:space="preserve"> </w:t>
      </w:r>
      <w:r>
        <w:rPr>
          <w:color w:val="000000"/>
        </w:rPr>
        <w:t>βρίσκεται</w:t>
      </w:r>
      <w:r w:rsidRPr="009B139C">
        <w:rPr>
          <w:color w:val="000000"/>
        </w:rPr>
        <w:t xml:space="preserve"> </w:t>
      </w:r>
      <w:r>
        <w:rPr>
          <w:color w:val="000000"/>
        </w:rPr>
        <w:t>μέχρι</w:t>
      </w:r>
      <w:r w:rsidRPr="009B139C">
        <w:rPr>
          <w:color w:val="000000"/>
        </w:rPr>
        <w:t xml:space="preserve"> </w:t>
      </w:r>
      <w:r>
        <w:rPr>
          <w:color w:val="000000"/>
        </w:rPr>
        <w:t>σήμερα στο ναό. Η</w:t>
      </w:r>
      <w:r w:rsidRPr="009B139C">
        <w:rPr>
          <w:color w:val="000000"/>
        </w:rPr>
        <w:t xml:space="preserve"> </w:t>
      </w:r>
      <w:r>
        <w:rPr>
          <w:color w:val="000000"/>
        </w:rPr>
        <w:t>μονή</w:t>
      </w:r>
      <w:r w:rsidRPr="009B139C">
        <w:rPr>
          <w:color w:val="000000"/>
        </w:rPr>
        <w:t xml:space="preserve"> </w:t>
      </w:r>
      <w:r>
        <w:rPr>
          <w:color w:val="000000"/>
        </w:rPr>
        <w:t>διαθέτει</w:t>
      </w:r>
      <w:r w:rsidRPr="009B139C">
        <w:rPr>
          <w:color w:val="000000"/>
        </w:rPr>
        <w:t xml:space="preserve"> </w:t>
      </w:r>
      <w:r>
        <w:rPr>
          <w:color w:val="000000"/>
        </w:rPr>
        <w:t>και</w:t>
      </w:r>
      <w:r w:rsidRPr="009B139C">
        <w:rPr>
          <w:color w:val="000000"/>
        </w:rPr>
        <w:t xml:space="preserve"> </w:t>
      </w:r>
      <w:r>
        <w:rPr>
          <w:color w:val="000000"/>
        </w:rPr>
        <w:t>συλλογή χειρογράφων.</w:t>
      </w:r>
    </w:p>
    <w:p w:rsidR="00D558F3" w:rsidRPr="00D558F3" w:rsidRDefault="00D558F3" w:rsidP="00D558F3">
      <w:pPr>
        <w:pStyle w:val="2"/>
      </w:pPr>
      <w:r w:rsidRPr="00E75B58">
        <w:t>Μονοθελητισμός-Μαρωνίτες</w:t>
      </w:r>
      <w:bookmarkEnd w:id="6"/>
    </w:p>
    <w:p w:rsidR="00D558F3" w:rsidRPr="00E75B58" w:rsidRDefault="00D558F3" w:rsidP="00D558F3">
      <w:pPr>
        <w:spacing w:line="360" w:lineRule="auto"/>
        <w:ind w:firstLine="576"/>
        <w:jc w:val="both"/>
      </w:pPr>
      <w:r w:rsidRPr="00982D07">
        <w:t>Μ</w:t>
      </w:r>
      <w:r>
        <w:t>ιά ἰδιαίτερη περίπτωση πού ἀφορᾶ τή Δυτική Συριακή Ἐκκλησία, ἀποτελοῦν οἱ λεγόμενοι Μαρωνίτες. Ἡ ὕπαρξή τους ξεκινᾶ ἀπό τόν 7</w:t>
      </w:r>
      <w:r w:rsidRPr="00BB0E0A">
        <w:rPr>
          <w:vertAlign w:val="superscript"/>
        </w:rPr>
        <w:t>ο</w:t>
      </w:r>
      <w:r>
        <w:t xml:space="preserve"> αἰ. ὁπότε μέ τή μονοθελητική φόρμουλα τοῦ</w:t>
      </w:r>
      <w:r w:rsidRPr="00982D07">
        <w:t xml:space="preserve"> </w:t>
      </w:r>
      <w:r>
        <w:t>βυζαντινοῦ αὐτοκράτορα Ἡρακλείου ἔγινε ἀπόπειρα γιά</w:t>
      </w:r>
      <w:r w:rsidRPr="00982D07">
        <w:t xml:space="preserve"> σύγκλιση </w:t>
      </w:r>
      <w:r>
        <w:t xml:space="preserve">καί τελικά ἕνωση </w:t>
      </w:r>
      <w:r w:rsidRPr="00982D07">
        <w:t>μέ τούς Ορθόδοξους</w:t>
      </w:r>
      <w:r>
        <w:t>. Οἱ κεφαλές τῶν Συροϊακωβιτῶν Ἀθανάσιος Ἀ</w:t>
      </w:r>
      <w:r w:rsidRPr="00982D07">
        <w:t xml:space="preserve">ντιοχείας (596-630) καί Κύρος Φάσιδος (μετέπειτα, 630-643 </w:t>
      </w:r>
      <w:r>
        <w:t>Πατριάρχης Ἀλεξανδρείας) πείσθηκαν ἀπό τό κείμενο παρά τίς ἀντιδράσεις τοῦ Σωφρονίου Ἱεροσολύμων (+638). Τό 638 ὁ Ἡράκλειος ἐ</w:t>
      </w:r>
      <w:r w:rsidRPr="00982D07">
        <w:t xml:space="preserve">πέβαλε </w:t>
      </w:r>
      <w:r>
        <w:t>μέ αὐτοκρατορική ἀπόφαση τήν "Έκθεσιν", ἀλλά δέν ὑπῆρξε ἀποτέλεσμα, διότι ὅλες αὐτές οἱ περιοχές κατελήφθησαν ἀπό τούς Ἄραβες, ἐνῶ οἱ</w:t>
      </w:r>
      <w:r w:rsidRPr="00982D07">
        <w:t xml:space="preserve"> πάπ</w:t>
      </w:r>
      <w:r>
        <w:t>ες Ρώμης καί ὁ Μάξιμος Ὁμολογητής τό καταδίκασαν. Ὁ</w:t>
      </w:r>
      <w:r w:rsidRPr="00982D07">
        <w:t xml:space="preserve"> </w:t>
      </w:r>
      <w:r>
        <w:t xml:space="preserve">αὐτοκράτορας Κώνστας Β' διά τοῦ "Τύπου" </w:t>
      </w:r>
      <w:r>
        <w:lastRenderedPageBreak/>
        <w:t>ἐπέβαλε τόν Μονοθελητισμό ἀ</w:t>
      </w:r>
      <w:r w:rsidRPr="00982D07">
        <w:t xml:space="preserve">λλά χωρίς αποτέλεσμα. Τό 649 </w:t>
      </w:r>
      <w:r>
        <w:t>ο Μονοθελητισμός καταδικάσθηκε ἀπό τή Σύνοδο τοῦ Λατερανοῦ καί κατόπιν στήν ΣΤ' Οἰκ. Σύνοδο (680) ἐνταφιάσθηκε ὁ</w:t>
      </w:r>
      <w:r w:rsidRPr="00982D07">
        <w:t xml:space="preserve">ριστικά. </w:t>
      </w:r>
      <w:r>
        <w:t>Πιστοί σ’ αυτόν ἔμειναν μόνο οἱ κάτοικοι στήν περιοχή τοῦ Ἀντιλιβάνου περί τήν Μονή τοῦ Ἁγ. Μάρωνος</w:t>
      </w:r>
      <w:r w:rsidRPr="00982D07">
        <w:t>.</w:t>
      </w:r>
      <w:r>
        <w:t xml:space="preserve"> Ὁ Ἅγιος Μάρων (φίλος τοῦ Ἰω. Χρυσοστόμου) πέθανε ἀσκητής περί τό 410 ἤ 423 στήν περιοχή τοῦ Ὁρόντη. Κατά μία ἐκδοχή 350 κατασφάχτηκαν ἀπό Μονοφυσίτες κατέφυγαν στό Λίβανο καί μετά τήν Δ’ Οἰκουμενική Σύνοδο ἔχτισαν ἐκεῖ τή Μονή τοῦ ἁγίου Μάρωνος. Πάντως, ὑπό τόν Κων/νο τόν Δ΄ συμμάχησαν μέ τό Βυζάντιο καί ἐπέδραμαν ἐναντίον τῶν Ἀράβων μέ ἐπιτυχία καί κατόπιν δημιούργησαν αὐτόνομες κοινότητες στό Λίβανο. Κατ’ ἄλλη ἐκδοχή κατέφυγαν στό Λίβανο ἀργότερα, τόν 9</w:t>
      </w:r>
      <w:r w:rsidRPr="009308A2">
        <w:rPr>
          <w:vertAlign w:val="superscript"/>
        </w:rPr>
        <w:t>ο</w:t>
      </w:r>
      <w:r>
        <w:t xml:space="preserve"> αἰ., διαφεύγοντας ἀπό τούς διωγμούς τῶν Οὐμμαγιαδῶν ἀπό ἀραβοκρατούμενες περιοχές. Πάντως, ὅλη αὐτή τήν περίοδο μετά τό 680 παρέμειναν Μονοθελῆτες. Τό 1017 ἔφθασαν ἐκεῖ καί οἱ Δροῦζοι Μουσουλμάνοι. Οἱ Μαρωνίτες παρέμειναν ἀποκομμένοι ἀπό τόν χριστιανικό κόσμο ἐκλέγοντας τό δικό τους Πατριάρχη ἀπό τόν 7</w:t>
      </w:r>
      <w:r w:rsidRPr="00973391">
        <w:rPr>
          <w:vertAlign w:val="superscript"/>
        </w:rPr>
        <w:t>ο</w:t>
      </w:r>
      <w:r>
        <w:t xml:space="preserve"> αἰώνα, μέ πρῶτο τόν Ἰωάννη Μαρούν. Ἀνακαλύφθηκαν ἀργότερα ἀπό τόν Ραϋμόνδο τῆς Τουλούζης κατά τίς σταυροφορίες καί διακήρυξαν τήν κοινωνία τους μέ τή Ρώμη τό 1182. Τόν 14</w:t>
      </w:r>
      <w:r w:rsidRPr="00973391">
        <w:rPr>
          <w:vertAlign w:val="superscript"/>
        </w:rPr>
        <w:t>ο</w:t>
      </w:r>
      <w:r>
        <w:t xml:space="preserve"> αἰ. ὑπέφεραν κι αὐτοί ἀπό τούς Μαμελούκους καί στό νότιο Λίβανο ἕνα μέρος τους ἐξοντώθηκε τό 1307. Ἕνα μέρος τῶν Μαρωνιτῶν ἐγκαταστάθηκε καί συνέχισε νά ζεῖ στήν Κύπρο. Μετά τό 1516 οἱ Ὀθωμανοί ἔδωσαν σ’ ἕνα Δροῦζο πρίγκηπα τήν ἡμιαυτόνομη ἡγεμονία τῆς περιοχῆς καί οἱ Δροῦζοι ἔζησαν σέ εἰρηνική συνύπαρξη μέ τούς Χριστιανούς Μαρωνίτες, καί οἱ τελευταίοι ἄρχισαν νά ἐπανεποικίζουν τό Νότιο Λίβανο. Ἀπόγονος τοῦ Δρούζου Πρίγκηπα (</w:t>
      </w:r>
      <w:r>
        <w:rPr>
          <w:lang w:val="en-US"/>
        </w:rPr>
        <w:t>Fakhr</w:t>
      </w:r>
      <w:r w:rsidRPr="00A5789C">
        <w:t xml:space="preserve"> </w:t>
      </w:r>
      <w:r>
        <w:rPr>
          <w:lang w:val="en-US"/>
        </w:rPr>
        <w:t>al</w:t>
      </w:r>
      <w:r w:rsidRPr="00A5789C">
        <w:t xml:space="preserve"> </w:t>
      </w:r>
      <w:r>
        <w:rPr>
          <w:lang w:val="en-US"/>
        </w:rPr>
        <w:t>Din</w:t>
      </w:r>
      <w:r w:rsidRPr="00A5789C">
        <w:t xml:space="preserve"> </w:t>
      </w:r>
      <w:r>
        <w:t>Β΄) ἐξεγέρθηκε ἐναντίον τῶν Ὀθωμανῶν ἀλλά συνελήφθη καί ἐκτελέσθηκε μαζί μέ τούς γιούς του τό 1635. Αὐτό θά μποροῦσε νά συμπαρασύρει στήν καταστροφή ὅλους τούς Μαρωνίτες, ἀλλά τό 1638 οἱ Γάλλοι πού μέ τίς Διομολογήσεις εἶχαν εἰδικό καθεστώς στήν Ὀθωμανική Αὐτοκρατορία ἀπαίτησαν τήν ὑπαγωγή σέ ἑτεροδικία ὅλων τῶν Ρ/Καθολικῶν καί μαζί καί τῶν Μαρωνιτῶν. Ἔτσι, αὐτοί μέ τή συνεχῆ ὑλική στήριξη διαφόρων μοναστικῶν ταγμάτων ἀπό τή Δύση κατάφεραν ἕνα καλύτερο ἐκπαιδευτικό ἐπίπεδο. Ἤδη ἀπό τό 1610 ἐγκατέστησαν καί τυπογραφεῖο μέ Ἀραβικά ἀλλά καί Συριακά στοιχεῖα καί πρωτοστάτησαν στήν ἀραβική Ἀναγέννηση τοῦ 19</w:t>
      </w:r>
      <w:r w:rsidRPr="00A5789C">
        <w:rPr>
          <w:vertAlign w:val="superscript"/>
        </w:rPr>
        <w:t>ου</w:t>
      </w:r>
      <w:r>
        <w:t xml:space="preserve"> αἰώνα. Κατά τή δημιουργία τοῦ κράτους τοῦ Λιβάνου προβλέφθηκε συνταγματικά ἡ ἱσόρροπη ἐκπροσώπησή τους ἀπέναντι στήν μουσουλμανική κοινότητα τῶν Δρούζων στά διάφορα πολιτειακά ὄργανα, πρόβλεψη πού δέν μπόρεσε, πάντως, νά ἀποτρέψει τίς μεγάλες ἐμφύλιες θρησκευτικές συγκρούσεις στό κράτος αὐτό κατά τόν 20ό αἰώνα. Σήμερα, μέ στοιχεῖα τοῦ 2007 ὑπάρχουν περ. 930.000 στό Λίβανο (22% τοῦ πληθυσμοῦ), 51.000 στή Συρία, περί τίς 10.000 στήν Κύπρο καί 7.504 στό Β. Ἰσραήλ. Ἐπίσης ὑπάρχουν στήν Ἀμερική (ΗΠΑ, Βραζιλία, Ἀργεντινή, Μεξικό), ἀλλά καί στή Ν. Ἀφρική, Καναδᾶ καί Αὐστραλία.</w:t>
      </w:r>
      <w:r w:rsidRPr="00E75B58">
        <w:t xml:space="preserve"> </w:t>
      </w:r>
      <w:r>
        <w:t xml:space="preserve">Στη φωτογραφία ενοριακό κέντρο Μαρωνιτών στο </w:t>
      </w:r>
      <w:r>
        <w:rPr>
          <w:lang w:val="en-US"/>
        </w:rPr>
        <w:t>Saint</w:t>
      </w:r>
      <w:r w:rsidRPr="00E75B58">
        <w:t xml:space="preserve"> </w:t>
      </w:r>
      <w:r>
        <w:rPr>
          <w:lang w:val="en-US"/>
        </w:rPr>
        <w:t>Louis</w:t>
      </w:r>
      <w:r w:rsidRPr="00E75B58">
        <w:t xml:space="preserve"> </w:t>
      </w:r>
      <w:r>
        <w:t>των ΗΠΑ (</w:t>
      </w:r>
      <w:r w:rsidR="00282687">
        <w:t xml:space="preserve">εἰκ. 3, </w:t>
      </w:r>
      <w:r>
        <w:t>φωτογραφία του συγγραφέα).</w:t>
      </w:r>
    </w:p>
    <w:p w:rsidR="00D558F3" w:rsidRDefault="00D558F3" w:rsidP="00D558F3">
      <w:pPr>
        <w:keepNext/>
        <w:spacing w:line="360" w:lineRule="auto"/>
        <w:jc w:val="both"/>
      </w:pPr>
      <w:r>
        <w:rPr>
          <w:noProof/>
        </w:rPr>
        <w:lastRenderedPageBreak/>
        <w:drawing>
          <wp:inline distT="0" distB="0" distL="0" distR="0">
            <wp:extent cx="3409950" cy="2557646"/>
            <wp:effectExtent l="0" t="0" r="0" b="0"/>
            <wp:docPr id="1" name="7 - Εικόνα" descr="Φωτογραφία από το εξωτερικό σύγχρονου Μαρωνίτικου ενοριακού κέντ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4.JPG"/>
                    <pic:cNvPicPr/>
                  </pic:nvPicPr>
                  <pic:blipFill>
                    <a:blip r:embed="rId14" cstate="print"/>
                    <a:stretch>
                      <a:fillRect/>
                    </a:stretch>
                  </pic:blipFill>
                  <pic:spPr>
                    <a:xfrm>
                      <a:off x="0" y="0"/>
                      <a:ext cx="3411907" cy="2559114"/>
                    </a:xfrm>
                    <a:prstGeom prst="rect">
                      <a:avLst/>
                    </a:prstGeom>
                  </pic:spPr>
                </pic:pic>
              </a:graphicData>
            </a:graphic>
          </wp:inline>
        </w:drawing>
      </w:r>
    </w:p>
    <w:p w:rsidR="002E5D80" w:rsidRPr="002E5D80" w:rsidRDefault="00D558F3" w:rsidP="002E5D80">
      <w:pPr>
        <w:pStyle w:val="af5"/>
        <w:jc w:val="both"/>
      </w:pPr>
      <w:r>
        <w:t xml:space="preserve">Εικόνα </w:t>
      </w:r>
      <w:r w:rsidR="008A73B9">
        <w:fldChar w:fldCharType="begin"/>
      </w:r>
      <w:r>
        <w:instrText xml:space="preserve"> SEQ Εικόνα \* ARABIC </w:instrText>
      </w:r>
      <w:r w:rsidR="008A73B9">
        <w:fldChar w:fldCharType="separate"/>
      </w:r>
      <w:r>
        <w:rPr>
          <w:noProof/>
        </w:rPr>
        <w:t>3</w:t>
      </w:r>
      <w:r w:rsidR="008A73B9">
        <w:fldChar w:fldCharType="end"/>
      </w:r>
      <w:r w:rsidR="002E5D80" w:rsidRPr="002E5D80">
        <w:t xml:space="preserve">: Σύγχρονο Μαρωνίτικο ἐνοριακό κέντρο στο </w:t>
      </w:r>
      <w:r w:rsidR="002E5D80" w:rsidRPr="002E5D80">
        <w:rPr>
          <w:lang w:val="en-US"/>
        </w:rPr>
        <w:t>Saint</w:t>
      </w:r>
      <w:r w:rsidR="002E5D80" w:rsidRPr="002E5D80">
        <w:t xml:space="preserve"> </w:t>
      </w:r>
      <w:r w:rsidR="002E5D80" w:rsidRPr="002E5D80">
        <w:rPr>
          <w:lang w:val="en-US"/>
        </w:rPr>
        <w:t>Louis</w:t>
      </w:r>
      <w:r w:rsidR="002E5D80" w:rsidRPr="002E5D80">
        <w:t xml:space="preserve"> τῶν ΗΠΑ.</w:t>
      </w:r>
    </w:p>
    <w:p w:rsidR="00D558F3" w:rsidRPr="002E5D80" w:rsidRDefault="00D558F3" w:rsidP="00D558F3">
      <w:pPr>
        <w:pStyle w:val="af5"/>
        <w:jc w:val="both"/>
      </w:pPr>
    </w:p>
    <w:p w:rsidR="00D558F3" w:rsidRPr="00D558F3" w:rsidRDefault="00D558F3" w:rsidP="00E74B63">
      <w:pPr>
        <w:rPr>
          <w:b/>
          <w:noProof/>
          <w:color w:val="000000"/>
          <w:sz w:val="28"/>
          <w:szCs w:val="28"/>
        </w:rPr>
        <w:sectPr w:rsidR="00D558F3" w:rsidRPr="00D558F3" w:rsidSect="0090207D">
          <w:type w:val="continuous"/>
          <w:pgSz w:w="11906" w:h="16838" w:code="9"/>
          <w:pgMar w:top="1134" w:right="1021" w:bottom="1134" w:left="1021" w:header="709" w:footer="709" w:gutter="0"/>
          <w:cols w:space="708"/>
          <w:titlePg/>
          <w:docGrid w:linePitch="360"/>
        </w:sectPr>
      </w:pPr>
      <w:r>
        <w:rPr>
          <w:b/>
          <w:noProof/>
          <w:color w:val="000000"/>
          <w:sz w:val="28"/>
          <w:szCs w:val="28"/>
        </w:rPr>
        <w:br w:type="page"/>
      </w:r>
    </w:p>
    <w:p w:rsidR="0090207D" w:rsidRPr="002E5D80" w:rsidRDefault="0090207D" w:rsidP="00E74B63">
      <w:pPr>
        <w:sectPr w:rsidR="0090207D" w:rsidRPr="002E5D80" w:rsidSect="003C4D55">
          <w:pgSz w:w="11906" w:h="16838" w:code="9"/>
          <w:pgMar w:top="1134" w:right="1021" w:bottom="1134" w:left="1021" w:header="709" w:footer="709" w:gutter="0"/>
          <w:cols w:space="708"/>
          <w:titlePg/>
          <w:docGrid w:linePitch="360"/>
        </w:sectPr>
      </w:pPr>
    </w:p>
    <w:p w:rsidR="000613E6" w:rsidRPr="002E5D80" w:rsidRDefault="000613E6" w:rsidP="00E74B63"/>
    <w:p w:rsidR="00FD47AB" w:rsidRPr="002E5D80" w:rsidRDefault="00FD47AB" w:rsidP="00FD47AB">
      <w:pPr>
        <w:pStyle w:val="1"/>
        <w:sectPr w:rsidR="00FD47AB" w:rsidRPr="002E5D80" w:rsidSect="003C4D55">
          <w:type w:val="continuous"/>
          <w:pgSz w:w="11906" w:h="16838" w:code="9"/>
          <w:pgMar w:top="1134" w:right="1021" w:bottom="1134" w:left="1021" w:header="709" w:footer="709" w:gutter="0"/>
          <w:cols w:space="708"/>
          <w:titlePg/>
          <w:docGrid w:linePitch="360"/>
        </w:sectPr>
      </w:pPr>
    </w:p>
    <w:p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rsidR="000613E6" w:rsidRPr="001C3B3B" w:rsidRDefault="000613E6" w:rsidP="000613E6">
      <w:r w:rsidRPr="001C3B3B">
        <w:t xml:space="preserve">Το παρόν έργο αποτελεί την έκδοση </w:t>
      </w:r>
      <w:r w:rsidR="00D558F3">
        <w:t>1.0.</w:t>
      </w:r>
    </w:p>
    <w:p w:rsidR="000613E6" w:rsidRPr="001C3B3B" w:rsidRDefault="000613E6" w:rsidP="000613E6">
      <w:r w:rsidRPr="001C3B3B">
        <w:t>Έχουν προηγηθεί οι κάτωθι εκδόσεις:</w:t>
      </w:r>
    </w:p>
    <w:p w:rsidR="00D558F3" w:rsidRPr="002E5D80" w:rsidRDefault="00D558F3" w:rsidP="00D558F3">
      <w:pPr>
        <w:rPr>
          <w:rFonts w:ascii="Arial" w:eastAsia="Times New Roman" w:hAnsi="Arial" w:cs="Arial"/>
          <w:color w:val="000000"/>
          <w:sz w:val="18"/>
          <w:szCs w:val="18"/>
          <w:lang w:val="en-US"/>
        </w:rPr>
      </w:pPr>
      <w:r w:rsidRPr="002E5D80">
        <w:rPr>
          <w:rFonts w:ascii="Arial" w:hAnsi="Arial" w:cs="Arial"/>
          <w:lang w:val="en-US"/>
        </w:rPr>
        <w:t>•</w:t>
      </w:r>
      <w:r w:rsidRPr="002E5D80">
        <w:rPr>
          <w:rFonts w:ascii="Arial" w:hAnsi="Arial" w:cs="Arial"/>
          <w:lang w:val="en-US"/>
        </w:rPr>
        <w:tab/>
      </w:r>
      <w:hyperlink r:id="rId15" w:history="1">
        <w:r w:rsidRPr="002E5D80">
          <w:rPr>
            <w:rStyle w:val="-"/>
            <w:rFonts w:ascii="Arial" w:hAnsi="Arial" w:cs="Arial"/>
            <w:lang w:val="en-US"/>
          </w:rPr>
          <w:t>eclass.uoa.gr/courses/THEOL120</w:t>
        </w:r>
      </w:hyperlink>
    </w:p>
    <w:p w:rsidR="00FD47AB" w:rsidRPr="002E5D80" w:rsidRDefault="00FD47AB" w:rsidP="00FD47AB">
      <w:pPr>
        <w:rPr>
          <w:rFonts w:ascii="Arial" w:eastAsia="Times New Roman" w:hAnsi="Arial" w:cs="Times New Roman"/>
          <w:b/>
          <w:sz w:val="24"/>
          <w:szCs w:val="32"/>
          <w:lang w:val="en-US"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rsidR="00D558F3" w:rsidRPr="00AA3162" w:rsidRDefault="00D558F3" w:rsidP="00D558F3">
      <w:r w:rsidRPr="00AA3162">
        <w:t>Copyright Εθνικόν και Καποδιστριακόν Πανεπιστήμιον Αθηνών</w:t>
      </w:r>
      <w:r w:rsidRPr="00AA3162">
        <w:rPr>
          <w:rFonts w:ascii="Arial" w:hAnsi="Arial" w:cs="Arial"/>
        </w:rPr>
        <w:t>, Δημήτριος Μόσχος</w:t>
      </w:r>
      <w:r>
        <w:rPr>
          <w:rFonts w:ascii="Arial" w:hAnsi="Arial" w:cs="Arial"/>
        </w:rPr>
        <w:t>,</w:t>
      </w:r>
      <w:r w:rsidRPr="00AA3162">
        <w:rPr>
          <w:rFonts w:ascii="Arial" w:hAnsi="Arial" w:cs="Arial"/>
        </w:rPr>
        <w:t xml:space="preserve"> 2015.</w:t>
      </w:r>
      <w:r w:rsidRPr="00AA3162">
        <w:t xml:space="preserve"> «Ιστορία Αρχαίων Ανατολικών Εκκλησιών.</w:t>
      </w:r>
      <w:r w:rsidRPr="00A159EA">
        <w:rPr>
          <w:rFonts w:ascii="Arial" w:eastAsia="Times New Roman" w:hAnsi="Arial" w:cs="Arial"/>
          <w:lang w:eastAsia="en-US" w:bidi="en-US"/>
        </w:rPr>
        <w:t xml:space="preserve"> </w:t>
      </w:r>
      <w:r w:rsidRPr="00D558F3">
        <w:rPr>
          <w:rFonts w:ascii="Arial" w:eastAsia="Times New Roman" w:hAnsi="Arial" w:cs="Arial"/>
          <w:lang w:eastAsia="en-US" w:bidi="en-US"/>
        </w:rPr>
        <w:t>Η Συροϊακωβιτική Εκκλησία Β - νεώτερος εκκλησιαστικός βίος - Μαρωνίτες</w:t>
      </w:r>
      <w:r w:rsidRPr="00AA3162">
        <w:t>». Έκδοση: 1.0. Αθήνα</w:t>
      </w:r>
      <w:r>
        <w:t>,</w:t>
      </w:r>
      <w:r w:rsidRPr="00AA3162">
        <w:t xml:space="preserve"> 201</w:t>
      </w:r>
      <w:r>
        <w:t>5</w:t>
      </w:r>
      <w:r w:rsidRPr="00AA3162">
        <w:t xml:space="preserve">. Διαθέσιμο από τη δικτυακή διεύθυνση: </w:t>
      </w:r>
      <w:hyperlink r:id="rId16" w:history="1">
        <w:r>
          <w:rPr>
            <w:rStyle w:val="-"/>
          </w:rPr>
          <w:t>opencourses.uoa.gr/courses/THEOL1/</w:t>
        </w:r>
      </w:hyperlink>
      <w:r w:rsidRPr="00AA3162">
        <w:t>.</w:t>
      </w:r>
    </w:p>
    <w:p w:rsidR="00FD47AB" w:rsidRDefault="00FD47AB" w:rsidP="00FD47AB">
      <w:pPr>
        <w:rPr>
          <w:rFonts w:ascii="Arial" w:eastAsia="Times New Roman" w:hAnsi="Arial" w:cs="Times New Roman"/>
          <w:b/>
          <w:sz w:val="24"/>
          <w:szCs w:val="32"/>
          <w:lang w:eastAsia="en-US" w:bidi="en-US"/>
        </w:rPr>
      </w:pPr>
    </w:p>
    <w:p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0613E6" w:rsidRPr="000613E6" w:rsidRDefault="00FD47AB" w:rsidP="00D558F3">
      <w:pPr>
        <w:jc w:val="center"/>
      </w:pPr>
      <w:r w:rsidRPr="000613E6">
        <w:rPr>
          <w:noProof/>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273C1" w:rsidRDefault="00F273C1" w:rsidP="000613E6"/>
    <w:p w:rsidR="000613E6" w:rsidRDefault="000613E6" w:rsidP="000613E6">
      <w:r w:rsidRPr="000613E6">
        <w:t xml:space="preserve">[1] http://creativecommons.org/licenses/by-nc-sa/4.0/ </w:t>
      </w:r>
    </w:p>
    <w:p w:rsidR="000613E6" w:rsidRPr="000613E6" w:rsidRDefault="000613E6" w:rsidP="000613E6"/>
    <w:p w:rsidR="000613E6" w:rsidRPr="000613E6" w:rsidRDefault="000613E6" w:rsidP="000613E6">
      <w:r w:rsidRPr="000613E6">
        <w:t xml:space="preserve">Ως </w:t>
      </w:r>
      <w:r w:rsidRPr="000613E6">
        <w:rPr>
          <w:b/>
          <w:bCs/>
        </w:rPr>
        <w:t>Μη Εμπορική</w:t>
      </w:r>
      <w:r w:rsidRPr="000613E6">
        <w:t xml:space="preserve"> ορίζεται η χρήση:</w:t>
      </w:r>
    </w:p>
    <w:p w:rsidR="00101D73" w:rsidRPr="006F00D2" w:rsidRDefault="00A7430B" w:rsidP="002D2893">
      <w:pPr>
        <w:pStyle w:val="a8"/>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rsidR="00101D73" w:rsidRPr="006F00D2" w:rsidRDefault="00A7430B" w:rsidP="002D2893">
      <w:pPr>
        <w:pStyle w:val="a8"/>
        <w:numPr>
          <w:ilvl w:val="0"/>
          <w:numId w:val="29"/>
        </w:numPr>
      </w:pPr>
      <w:r w:rsidRPr="006F00D2">
        <w:t>που</w:t>
      </w:r>
      <w:r w:rsidR="00F45A4C">
        <w:t xml:space="preserve"> </w:t>
      </w:r>
      <w:r w:rsidRPr="006F00D2">
        <w:t>δεν περιλαμβάνει οικονομική συναλλαγή ως προϋπόθεση για τη χρήση ή πρόσβαση στο έργο</w:t>
      </w:r>
    </w:p>
    <w:p w:rsidR="00101D73" w:rsidRPr="006F00D2" w:rsidRDefault="00A7430B" w:rsidP="002D2893">
      <w:pPr>
        <w:pStyle w:val="a8"/>
        <w:numPr>
          <w:ilvl w:val="0"/>
          <w:numId w:val="29"/>
        </w:numPr>
      </w:pPr>
      <w:r w:rsidRPr="006F00D2">
        <w:t>που</w:t>
      </w:r>
      <w:r w:rsidR="00F45A4C">
        <w:t xml:space="preserve"> </w:t>
      </w:r>
      <w:r w:rsidRPr="006F00D2">
        <w:t>δεν προσπορίζει στο διανομέα του έργου και</w:t>
      </w:r>
      <w:r w:rsidR="00F45A4C" w:rsidRPr="00F45A4C">
        <w:t xml:space="preserve"> </w:t>
      </w:r>
      <w:r w:rsidRPr="006F00D2">
        <w:t>αδειοδόχο</w:t>
      </w:r>
      <w:r w:rsidR="00F45A4C" w:rsidRPr="00F45A4C">
        <w:t xml:space="preserve"> </w:t>
      </w:r>
      <w:r w:rsidRPr="006F00D2">
        <w:t>έμμεσο οικονομικό όφελος (π.χ. διαφημίσεις) από την προβολή του έργου σε διαδικτυακό τόπο</w:t>
      </w:r>
    </w:p>
    <w:p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rsidR="00F45A4C" w:rsidRDefault="00F45A4C">
      <w:pPr>
        <w:rPr>
          <w:rFonts w:ascii="Arial" w:eastAsia="Times New Roman" w:hAnsi="Arial" w:cs="Times New Roman"/>
          <w:b/>
          <w:sz w:val="24"/>
          <w:szCs w:val="32"/>
          <w:lang w:eastAsia="en-US" w:bidi="en-US"/>
        </w:rPr>
      </w:pPr>
      <w:r>
        <w:rPr>
          <w:rFonts w:ascii="Arial" w:eastAsia="Times New Roman" w:hAnsi="Arial" w:cs="Times New Roman"/>
          <w:b/>
          <w:sz w:val="24"/>
          <w:szCs w:val="32"/>
          <w:lang w:eastAsia="en-US" w:bidi="en-US"/>
        </w:rPr>
        <w:br w:type="page"/>
      </w:r>
    </w:p>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lastRenderedPageBreak/>
        <w:t>Διατήρηση Σημειωμάτων</w:t>
      </w:r>
    </w:p>
    <w:p w:rsidR="000613E6" w:rsidRPr="000613E6" w:rsidRDefault="000613E6" w:rsidP="00FD47AB">
      <w:pPr>
        <w:pStyle w:val="a8"/>
        <w:numPr>
          <w:ilvl w:val="0"/>
          <w:numId w:val="29"/>
        </w:numPr>
      </w:pPr>
      <w:r w:rsidRPr="000613E6">
        <w:t>Οποιαδήποτε αναπαραγωγή ή διασκευή του υλικού θα πρέπει να συμπεριλαμβάνει:</w:t>
      </w:r>
    </w:p>
    <w:p w:rsidR="000613E6" w:rsidRPr="000613E6" w:rsidRDefault="000613E6" w:rsidP="00FD47AB">
      <w:pPr>
        <w:pStyle w:val="a8"/>
        <w:numPr>
          <w:ilvl w:val="0"/>
          <w:numId w:val="29"/>
        </w:numPr>
      </w:pPr>
      <w:r w:rsidRPr="000613E6">
        <w:t>το Σημείωμα Αναφοράς</w:t>
      </w:r>
    </w:p>
    <w:p w:rsidR="000613E6" w:rsidRPr="000613E6" w:rsidRDefault="000613E6" w:rsidP="00FD47AB">
      <w:pPr>
        <w:pStyle w:val="a8"/>
        <w:numPr>
          <w:ilvl w:val="0"/>
          <w:numId w:val="29"/>
        </w:numPr>
      </w:pPr>
      <w:r w:rsidRPr="000613E6">
        <w:t>το Σημείωμα Αδειοδότησης</w:t>
      </w:r>
    </w:p>
    <w:p w:rsidR="000613E6" w:rsidRPr="000613E6" w:rsidRDefault="000613E6" w:rsidP="00FD47AB">
      <w:pPr>
        <w:pStyle w:val="a8"/>
        <w:numPr>
          <w:ilvl w:val="0"/>
          <w:numId w:val="29"/>
        </w:numPr>
      </w:pPr>
      <w:r w:rsidRPr="000613E6">
        <w:t>τη δήλωση Διατήρησης Σημειωμάτων</w:t>
      </w:r>
      <w:r w:rsidR="00FD47AB">
        <w:rPr>
          <w:lang w:val="en-US"/>
        </w:rPr>
        <w:t xml:space="preserve"> </w:t>
      </w:r>
    </w:p>
    <w:p w:rsidR="000613E6" w:rsidRPr="000613E6" w:rsidRDefault="000613E6" w:rsidP="00FD47AB">
      <w:pPr>
        <w:pStyle w:val="a8"/>
        <w:numPr>
          <w:ilvl w:val="0"/>
          <w:numId w:val="29"/>
        </w:numPr>
      </w:pPr>
      <w:r w:rsidRPr="000613E6">
        <w:t>το Σημείωμα Χρήσης Έργων Τρίτων (εφόσον υπάρχει)</w:t>
      </w:r>
    </w:p>
    <w:p w:rsidR="000613E6" w:rsidRDefault="000613E6" w:rsidP="000613E6">
      <w:r w:rsidRPr="000613E6">
        <w:t>μαζί με τους συνοδευόμενους υπερσυνδέσμους.</w:t>
      </w:r>
    </w:p>
    <w:p w:rsidR="000613E6" w:rsidRDefault="000613E6" w:rsidP="000613E6"/>
    <w:p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rsidR="000613E6" w:rsidRPr="000613E6" w:rsidRDefault="000613E6" w:rsidP="000613E6">
      <w:r w:rsidRPr="000613E6">
        <w:t>Το Έργο αυτό κάνει χρήση των ακόλουθων έργων:</w:t>
      </w:r>
    </w:p>
    <w:p w:rsidR="000613E6" w:rsidRPr="00FD47AB" w:rsidRDefault="000613E6" w:rsidP="000613E6">
      <w:pPr>
        <w:rPr>
          <w:u w:val="single"/>
        </w:rPr>
      </w:pPr>
      <w:r w:rsidRPr="00FD47AB">
        <w:rPr>
          <w:u w:val="single"/>
        </w:rPr>
        <w:t>Εικόνες/Σχήματα/Διαγράμματα/Φωτογραφίες</w:t>
      </w:r>
    </w:p>
    <w:p w:rsidR="002E5D80" w:rsidRPr="002E5D80" w:rsidRDefault="000613E6" w:rsidP="000613E6">
      <w:r w:rsidRPr="002E5D80">
        <w:t xml:space="preserve">Εικόνα 1: </w:t>
      </w:r>
      <w:r w:rsidR="002E5D80" w:rsidRPr="002E5D80">
        <w:rPr>
          <w:lang w:val="en-US"/>
        </w:rPr>
        <w:t>Copyrighted</w:t>
      </w:r>
      <w:bookmarkStart w:id="7" w:name="_GoBack"/>
      <w:bookmarkEnd w:id="7"/>
    </w:p>
    <w:p w:rsidR="002E5D80" w:rsidRPr="002E5D80" w:rsidRDefault="000613E6" w:rsidP="000613E6">
      <w:r w:rsidRPr="002E5D80">
        <w:t xml:space="preserve">Εικόνα 2: </w:t>
      </w:r>
      <w:r w:rsidR="002E5D80" w:rsidRPr="002E5D80">
        <w:rPr>
          <w:lang w:val="en-US"/>
        </w:rPr>
        <w:t>Copyrighted</w:t>
      </w:r>
    </w:p>
    <w:p w:rsidR="000613E6" w:rsidRPr="002E5D80" w:rsidRDefault="000613E6" w:rsidP="000613E6">
      <w:r w:rsidRPr="002E5D80">
        <w:t xml:space="preserve">Εικόνα 3: </w:t>
      </w:r>
      <w:r w:rsidR="002E5D80" w:rsidRPr="002E5D80">
        <w:rPr>
          <w:lang w:val="en-US"/>
        </w:rPr>
        <w:t>Copyrighted</w:t>
      </w:r>
      <w:r w:rsidR="002E5D80" w:rsidRPr="002E5D80">
        <w:t>, φωτογραφία συγγραφέα.</w:t>
      </w:r>
    </w:p>
    <w:p w:rsidR="00FD47AB" w:rsidRPr="00E74B63" w:rsidRDefault="00FD47AB" w:rsidP="00FD47AB">
      <w:pPr>
        <w:jc w:val="center"/>
        <w:rPr>
          <w:rFonts w:ascii="Arial" w:eastAsia="Times New Roman" w:hAnsi="Arial" w:cs="Times New Roman"/>
          <w:lang w:eastAsia="en-US" w:bidi="en-US"/>
        </w:rPr>
      </w:pPr>
    </w:p>
    <w:p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rsidR="00FD47AB" w:rsidRPr="00E74B63" w:rsidRDefault="00FD47AB" w:rsidP="00FD47AB">
      <w:pPr>
        <w:jc w:val="center"/>
        <w:rPr>
          <w:rFonts w:ascii="Arial" w:eastAsia="Times New Roman" w:hAnsi="Arial" w:cs="Times New Roman"/>
          <w:lang w:eastAsia="en-US" w:bidi="en-US"/>
        </w:rPr>
      </w:pPr>
    </w:p>
    <w:p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
    <w:p w:rsidR="00FD47AB" w:rsidRPr="00E74B63" w:rsidRDefault="00FD47AB" w:rsidP="00FD47AB">
      <w:pPr>
        <w:rPr>
          <w:rFonts w:ascii="Arial" w:eastAsia="Times New Roman" w:hAnsi="Arial" w:cs="Arial"/>
          <w:lang w:eastAsia="en-US" w:bidi="en-US"/>
        </w:rPr>
      </w:pP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22" w:rsidRDefault="00F07422" w:rsidP="00936ACC">
      <w:pPr>
        <w:spacing w:after="0" w:line="240" w:lineRule="auto"/>
      </w:pPr>
      <w:r>
        <w:separator/>
      </w:r>
    </w:p>
  </w:endnote>
  <w:endnote w:type="continuationSeparator" w:id="0">
    <w:p w:rsidR="00F07422" w:rsidRDefault="00F0742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008A73B9" w:rsidRPr="006D1C8D">
      <w:rPr>
        <w:sz w:val="20"/>
        <w:szCs w:val="20"/>
      </w:rPr>
      <w:fldChar w:fldCharType="begin"/>
    </w:r>
    <w:r w:rsidRPr="006D1C8D">
      <w:rPr>
        <w:sz w:val="20"/>
        <w:szCs w:val="20"/>
      </w:rPr>
      <w:instrText xml:space="preserve"> PAGE   \* MERGEFORMAT </w:instrText>
    </w:r>
    <w:r w:rsidR="008A73B9" w:rsidRPr="006D1C8D">
      <w:rPr>
        <w:sz w:val="20"/>
        <w:szCs w:val="20"/>
      </w:rPr>
      <w:fldChar w:fldCharType="separate"/>
    </w:r>
    <w:r w:rsidR="002E5D80">
      <w:rPr>
        <w:noProof/>
        <w:sz w:val="20"/>
        <w:szCs w:val="20"/>
      </w:rPr>
      <w:t>9</w:t>
    </w:r>
    <w:r w:rsidR="008A73B9" w:rsidRPr="006D1C8D">
      <w:rPr>
        <w:sz w:val="20"/>
        <w:szCs w:val="20"/>
      </w:rPr>
      <w:fldChar w:fldCharType="end"/>
    </w:r>
  </w:p>
  <w:p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22" w:rsidRDefault="00F07422" w:rsidP="00936ACC">
      <w:pPr>
        <w:spacing w:after="0" w:line="240" w:lineRule="auto"/>
      </w:pPr>
      <w:r>
        <w:separator/>
      </w:r>
    </w:p>
  </w:footnote>
  <w:footnote w:type="continuationSeparator" w:id="0">
    <w:p w:rsidR="00F07422" w:rsidRDefault="00F07422"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F44010"/>
    <w:multiLevelType w:val="hybridMultilevel"/>
    <w:tmpl w:val="D3E69B98"/>
    <w:lvl w:ilvl="0" w:tplc="A27E35EA">
      <w:start w:val="1"/>
      <w:numFmt w:val="bullet"/>
      <w:lvlText w:val="•"/>
      <w:lvlJc w:val="left"/>
      <w:pPr>
        <w:tabs>
          <w:tab w:val="num" w:pos="720"/>
        </w:tabs>
        <w:ind w:left="720" w:hanging="360"/>
      </w:pPr>
      <w:rPr>
        <w:rFonts w:ascii="Arial" w:hAnsi="Arial" w:hint="default"/>
      </w:rPr>
    </w:lvl>
    <w:lvl w:ilvl="1" w:tplc="99AAB9D2" w:tentative="1">
      <w:start w:val="1"/>
      <w:numFmt w:val="bullet"/>
      <w:lvlText w:val="•"/>
      <w:lvlJc w:val="left"/>
      <w:pPr>
        <w:tabs>
          <w:tab w:val="num" w:pos="1440"/>
        </w:tabs>
        <w:ind w:left="1440" w:hanging="360"/>
      </w:pPr>
      <w:rPr>
        <w:rFonts w:ascii="Arial" w:hAnsi="Arial" w:hint="default"/>
      </w:rPr>
    </w:lvl>
    <w:lvl w:ilvl="2" w:tplc="46C0C9E0" w:tentative="1">
      <w:start w:val="1"/>
      <w:numFmt w:val="bullet"/>
      <w:lvlText w:val="•"/>
      <w:lvlJc w:val="left"/>
      <w:pPr>
        <w:tabs>
          <w:tab w:val="num" w:pos="2160"/>
        </w:tabs>
        <w:ind w:left="2160" w:hanging="360"/>
      </w:pPr>
      <w:rPr>
        <w:rFonts w:ascii="Arial" w:hAnsi="Arial" w:hint="default"/>
      </w:rPr>
    </w:lvl>
    <w:lvl w:ilvl="3" w:tplc="48B25FEC" w:tentative="1">
      <w:start w:val="1"/>
      <w:numFmt w:val="bullet"/>
      <w:lvlText w:val="•"/>
      <w:lvlJc w:val="left"/>
      <w:pPr>
        <w:tabs>
          <w:tab w:val="num" w:pos="2880"/>
        </w:tabs>
        <w:ind w:left="2880" w:hanging="360"/>
      </w:pPr>
      <w:rPr>
        <w:rFonts w:ascii="Arial" w:hAnsi="Arial" w:hint="default"/>
      </w:rPr>
    </w:lvl>
    <w:lvl w:ilvl="4" w:tplc="3CF02BAC" w:tentative="1">
      <w:start w:val="1"/>
      <w:numFmt w:val="bullet"/>
      <w:lvlText w:val="•"/>
      <w:lvlJc w:val="left"/>
      <w:pPr>
        <w:tabs>
          <w:tab w:val="num" w:pos="3600"/>
        </w:tabs>
        <w:ind w:left="3600" w:hanging="360"/>
      </w:pPr>
      <w:rPr>
        <w:rFonts w:ascii="Arial" w:hAnsi="Arial" w:hint="default"/>
      </w:rPr>
    </w:lvl>
    <w:lvl w:ilvl="5" w:tplc="CF628C10" w:tentative="1">
      <w:start w:val="1"/>
      <w:numFmt w:val="bullet"/>
      <w:lvlText w:val="•"/>
      <w:lvlJc w:val="left"/>
      <w:pPr>
        <w:tabs>
          <w:tab w:val="num" w:pos="4320"/>
        </w:tabs>
        <w:ind w:left="4320" w:hanging="360"/>
      </w:pPr>
      <w:rPr>
        <w:rFonts w:ascii="Arial" w:hAnsi="Arial" w:hint="default"/>
      </w:rPr>
    </w:lvl>
    <w:lvl w:ilvl="6" w:tplc="DB2A6376" w:tentative="1">
      <w:start w:val="1"/>
      <w:numFmt w:val="bullet"/>
      <w:lvlText w:val="•"/>
      <w:lvlJc w:val="left"/>
      <w:pPr>
        <w:tabs>
          <w:tab w:val="num" w:pos="5040"/>
        </w:tabs>
        <w:ind w:left="5040" w:hanging="360"/>
      </w:pPr>
      <w:rPr>
        <w:rFonts w:ascii="Arial" w:hAnsi="Arial" w:hint="default"/>
      </w:rPr>
    </w:lvl>
    <w:lvl w:ilvl="7" w:tplc="2E5AA9D2" w:tentative="1">
      <w:start w:val="1"/>
      <w:numFmt w:val="bullet"/>
      <w:lvlText w:val="•"/>
      <w:lvlJc w:val="left"/>
      <w:pPr>
        <w:tabs>
          <w:tab w:val="num" w:pos="5760"/>
        </w:tabs>
        <w:ind w:left="5760" w:hanging="360"/>
      </w:pPr>
      <w:rPr>
        <w:rFonts w:ascii="Arial" w:hAnsi="Arial" w:hint="default"/>
      </w:rPr>
    </w:lvl>
    <w:lvl w:ilvl="8" w:tplc="88B8885A" w:tentative="1">
      <w:start w:val="1"/>
      <w:numFmt w:val="bullet"/>
      <w:lvlText w:val="•"/>
      <w:lvlJc w:val="left"/>
      <w:pPr>
        <w:tabs>
          <w:tab w:val="num" w:pos="6480"/>
        </w:tabs>
        <w:ind w:left="6480" w:hanging="360"/>
      </w:pPr>
      <w:rPr>
        <w:rFonts w:ascii="Arial" w:hAnsi="Arial" w:hint="default"/>
      </w:rPr>
    </w:lvl>
  </w:abstractNum>
  <w:abstractNum w:abstractNumId="1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3">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26">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3"/>
  </w:num>
  <w:num w:numId="12">
    <w:abstractNumId w:val="10"/>
  </w:num>
  <w:num w:numId="13">
    <w:abstractNumId w:val="5"/>
  </w:num>
  <w:num w:numId="14">
    <w:abstractNumId w:val="2"/>
  </w:num>
  <w:num w:numId="15">
    <w:abstractNumId w:val="1"/>
  </w:num>
  <w:num w:numId="16">
    <w:abstractNumId w:val="17"/>
  </w:num>
  <w:num w:numId="17">
    <w:abstractNumId w:val="19"/>
  </w:num>
  <w:num w:numId="18">
    <w:abstractNumId w:val="6"/>
  </w:num>
  <w:num w:numId="19">
    <w:abstractNumId w:val="21"/>
  </w:num>
  <w:num w:numId="20">
    <w:abstractNumId w:val="14"/>
  </w:num>
  <w:num w:numId="21">
    <w:abstractNumId w:val="3"/>
  </w:num>
  <w:num w:numId="22">
    <w:abstractNumId w:val="24"/>
  </w:num>
  <w:num w:numId="23">
    <w:abstractNumId w:val="26"/>
  </w:num>
  <w:num w:numId="24">
    <w:abstractNumId w:val="11"/>
  </w:num>
  <w:num w:numId="25">
    <w:abstractNumId w:val="20"/>
  </w:num>
  <w:num w:numId="26">
    <w:abstractNumId w:val="18"/>
  </w:num>
  <w:num w:numId="27">
    <w:abstractNumId w:val="15"/>
  </w:num>
  <w:num w:numId="28">
    <w:abstractNumId w:val="13"/>
  </w:num>
  <w:num w:numId="29">
    <w:abstractNumId w:val="8"/>
  </w:num>
  <w:num w:numId="30">
    <w:abstractNumId w:val="16"/>
  </w:num>
  <w:num w:numId="31">
    <w:abstractNumId w:val="4"/>
  </w:num>
  <w:num w:numId="32">
    <w:abstractNumId w:val="0"/>
  </w:num>
  <w:num w:numId="33">
    <w:abstractNumId w:val="12"/>
  </w:num>
  <w:num w:numId="34">
    <w:abstractNumId w:val="25"/>
  </w:num>
  <w:num w:numId="35">
    <w:abstractNumId w:val="27"/>
  </w:num>
  <w:num w:numId="36">
    <w:abstractNumId w:val="7"/>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3E6"/>
    <w:rsid w:val="00036C7D"/>
    <w:rsid w:val="000613E6"/>
    <w:rsid w:val="000A4B66"/>
    <w:rsid w:val="000C028F"/>
    <w:rsid w:val="000C09DE"/>
    <w:rsid w:val="00101D73"/>
    <w:rsid w:val="0012206A"/>
    <w:rsid w:val="001551F8"/>
    <w:rsid w:val="001C3B3B"/>
    <w:rsid w:val="001D2786"/>
    <w:rsid w:val="001D7C77"/>
    <w:rsid w:val="001E1A4C"/>
    <w:rsid w:val="002039B2"/>
    <w:rsid w:val="00207A08"/>
    <w:rsid w:val="00224CB8"/>
    <w:rsid w:val="00262DF1"/>
    <w:rsid w:val="00282687"/>
    <w:rsid w:val="002A21E7"/>
    <w:rsid w:val="002D2893"/>
    <w:rsid w:val="002E5D80"/>
    <w:rsid w:val="00306292"/>
    <w:rsid w:val="003419A7"/>
    <w:rsid w:val="00366815"/>
    <w:rsid w:val="003C4D55"/>
    <w:rsid w:val="00425DED"/>
    <w:rsid w:val="00442F88"/>
    <w:rsid w:val="00447B5C"/>
    <w:rsid w:val="00455F2D"/>
    <w:rsid w:val="00487898"/>
    <w:rsid w:val="004A32A0"/>
    <w:rsid w:val="004D46EA"/>
    <w:rsid w:val="004E3182"/>
    <w:rsid w:val="004E5677"/>
    <w:rsid w:val="004F1500"/>
    <w:rsid w:val="00505B91"/>
    <w:rsid w:val="005148A1"/>
    <w:rsid w:val="00523364"/>
    <w:rsid w:val="00597812"/>
    <w:rsid w:val="005B369E"/>
    <w:rsid w:val="006000CC"/>
    <w:rsid w:val="0062078B"/>
    <w:rsid w:val="00663791"/>
    <w:rsid w:val="006E566C"/>
    <w:rsid w:val="006F00D2"/>
    <w:rsid w:val="006F6CFC"/>
    <w:rsid w:val="007417F7"/>
    <w:rsid w:val="007447A7"/>
    <w:rsid w:val="007C678F"/>
    <w:rsid w:val="007F1E1A"/>
    <w:rsid w:val="007F715D"/>
    <w:rsid w:val="008652EA"/>
    <w:rsid w:val="00870B8F"/>
    <w:rsid w:val="00890D31"/>
    <w:rsid w:val="008A125D"/>
    <w:rsid w:val="008A73B9"/>
    <w:rsid w:val="008C1F73"/>
    <w:rsid w:val="008D57C2"/>
    <w:rsid w:val="0090207D"/>
    <w:rsid w:val="00936ACC"/>
    <w:rsid w:val="009933CB"/>
    <w:rsid w:val="009A18C7"/>
    <w:rsid w:val="009B7825"/>
    <w:rsid w:val="009D7952"/>
    <w:rsid w:val="00A11D55"/>
    <w:rsid w:val="00A52F62"/>
    <w:rsid w:val="00A61962"/>
    <w:rsid w:val="00A7430B"/>
    <w:rsid w:val="00AE0A9C"/>
    <w:rsid w:val="00B67F68"/>
    <w:rsid w:val="00B76F05"/>
    <w:rsid w:val="00B83F92"/>
    <w:rsid w:val="00B92FEA"/>
    <w:rsid w:val="00BA0669"/>
    <w:rsid w:val="00C023AD"/>
    <w:rsid w:val="00C12C08"/>
    <w:rsid w:val="00C75C85"/>
    <w:rsid w:val="00CA4514"/>
    <w:rsid w:val="00CB6859"/>
    <w:rsid w:val="00CD79E3"/>
    <w:rsid w:val="00D51E13"/>
    <w:rsid w:val="00D55733"/>
    <w:rsid w:val="00D558F3"/>
    <w:rsid w:val="00D865F8"/>
    <w:rsid w:val="00DE7FC2"/>
    <w:rsid w:val="00E02C38"/>
    <w:rsid w:val="00E27D50"/>
    <w:rsid w:val="00E434F6"/>
    <w:rsid w:val="00E50F05"/>
    <w:rsid w:val="00E66314"/>
    <w:rsid w:val="00E7374C"/>
    <w:rsid w:val="00E74B63"/>
    <w:rsid w:val="00EC31A8"/>
    <w:rsid w:val="00ED1322"/>
    <w:rsid w:val="00EE385C"/>
    <w:rsid w:val="00F07422"/>
    <w:rsid w:val="00F12E5E"/>
    <w:rsid w:val="00F159A1"/>
    <w:rsid w:val="00F273C1"/>
    <w:rsid w:val="00F45A4C"/>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2851-111D-40AD-BC39-AEB6D3D2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558F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caption"/>
    <w:basedOn w:val="a"/>
    <w:next w:val="a"/>
    <w:uiPriority w:val="35"/>
    <w:unhideWhenUsed/>
    <w:rsid w:val="00D558F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6515">
      <w:bodyDiv w:val="1"/>
      <w:marLeft w:val="0"/>
      <w:marRight w:val="0"/>
      <w:marTop w:val="0"/>
      <w:marBottom w:val="0"/>
      <w:divBdr>
        <w:top w:val="none" w:sz="0" w:space="0" w:color="auto"/>
        <w:left w:val="none" w:sz="0" w:space="0" w:color="auto"/>
        <w:bottom w:val="none" w:sz="0" w:space="0" w:color="auto"/>
        <w:right w:val="none" w:sz="0" w:space="0" w:color="auto"/>
      </w:divBdr>
    </w:div>
    <w:div w:id="782726601">
      <w:bodyDiv w:val="1"/>
      <w:marLeft w:val="0"/>
      <w:marRight w:val="0"/>
      <w:marTop w:val="0"/>
      <w:marBottom w:val="0"/>
      <w:divBdr>
        <w:top w:val="none" w:sz="0" w:space="0" w:color="auto"/>
        <w:left w:val="none" w:sz="0" w:space="0" w:color="auto"/>
        <w:bottom w:val="none" w:sz="0" w:space="0" w:color="auto"/>
        <w:right w:val="none" w:sz="0" w:space="0" w:color="auto"/>
      </w:divBdr>
    </w:div>
    <w:div w:id="967471959">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29048428">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321088135">
          <w:marLeft w:val="547"/>
          <w:marRight w:val="0"/>
          <w:marTop w:val="240"/>
          <w:marBottom w:val="0"/>
          <w:divBdr>
            <w:top w:val="none" w:sz="0" w:space="0" w:color="auto"/>
            <w:left w:val="none" w:sz="0" w:space="0" w:color="auto"/>
            <w:bottom w:val="none" w:sz="0" w:space="0" w:color="auto"/>
            <w:right w:val="none" w:sz="0" w:space="0" w:color="auto"/>
          </w:divBdr>
        </w:div>
        <w:div w:id="911084248">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sChild>
    </w:div>
    <w:div w:id="1865091935">
      <w:bodyDiv w:val="1"/>
      <w:marLeft w:val="0"/>
      <w:marRight w:val="0"/>
      <w:marTop w:val="0"/>
      <w:marBottom w:val="0"/>
      <w:divBdr>
        <w:top w:val="none" w:sz="0" w:space="0" w:color="auto"/>
        <w:left w:val="none" w:sz="0" w:space="0" w:color="auto"/>
        <w:bottom w:val="none" w:sz="0" w:space="0" w:color="auto"/>
        <w:right w:val="none" w:sz="0" w:space="0" w:color="auto"/>
      </w:divBdr>
      <w:divsChild>
        <w:div w:id="1693460607">
          <w:marLeft w:val="0"/>
          <w:marRight w:val="0"/>
          <w:marTop w:val="240"/>
          <w:marBottom w:val="0"/>
          <w:divBdr>
            <w:top w:val="none" w:sz="0" w:space="0" w:color="auto"/>
            <w:left w:val="none" w:sz="0" w:space="0" w:color="auto"/>
            <w:bottom w:val="none" w:sz="0" w:space="0" w:color="auto"/>
            <w:right w:val="none" w:sz="0" w:space="0" w:color="auto"/>
          </w:divBdr>
        </w:div>
        <w:div w:id="1317808469">
          <w:marLeft w:val="0"/>
          <w:marRight w:val="0"/>
          <w:marTop w:val="240"/>
          <w:marBottom w:val="0"/>
          <w:divBdr>
            <w:top w:val="none" w:sz="0" w:space="0" w:color="auto"/>
            <w:left w:val="none" w:sz="0" w:space="0" w:color="auto"/>
            <w:bottom w:val="none" w:sz="0" w:space="0" w:color="auto"/>
            <w:right w:val="none" w:sz="0" w:space="0" w:color="auto"/>
          </w:divBdr>
        </w:div>
        <w:div w:id="279649265">
          <w:marLeft w:val="0"/>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 w:id="1462766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5b1%5d%20http:/creativecommons.org/licenses/by-nc-sa/4.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file:///C:\Users\pantelis\Downloads\%5b1%5d%20http:\creativecommons.org\licenses\by-nc-sa\4.0\" TargetMode="External"/><Relationship Id="rId2" Type="http://schemas.openxmlformats.org/officeDocument/2006/relationships/customXml" Target="../customXml/item2.xml"/><Relationship Id="rId16" Type="http://schemas.openxmlformats.org/officeDocument/2006/relationships/hyperlink" Target="http://opencourses.uoa.gr/courses/THEOL1/"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lass.uoa.gr/courses/THEOL120"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557A7F8-7329-4BCB-9A7F-EB79FD60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26</TotalTime>
  <Pages>10</Pages>
  <Words>2008</Words>
  <Characters>10847</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Grizli777</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subject/>
  <dc:creator>pantelis</dc:creator>
  <cp:keywords/>
  <dc:description/>
  <cp:lastModifiedBy>Ανθούλα</cp:lastModifiedBy>
  <cp:revision>9</cp:revision>
  <cp:lastPrinted>2014-03-06T00:53:00Z</cp:lastPrinted>
  <dcterms:created xsi:type="dcterms:W3CDTF">2015-02-23T00:22:00Z</dcterms:created>
  <dcterms:modified xsi:type="dcterms:W3CDTF">2015-04-16T17:32:00Z</dcterms:modified>
</cp:coreProperties>
</file>