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DE64A9" w:rsidRDefault="00DE7FC2" w:rsidP="00DE7FC2"/>
    <w:p w:rsidR="00936ACC" w:rsidRDefault="00936ACC" w:rsidP="00936ACC">
      <w:pPr>
        <w:rPr>
          <w:rFonts w:asciiTheme="majorHAnsi" w:eastAsiaTheme="majorEastAsia" w:hAnsiTheme="majorHAnsi" w:cstheme="majorBidi"/>
          <w:spacing w:val="5"/>
          <w:sz w:val="36"/>
          <w:szCs w:val="52"/>
          <w:lang w:val="en-US"/>
        </w:rPr>
      </w:pPr>
    </w:p>
    <w:p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E74B63" w:rsidRDefault="00E74B63" w:rsidP="00E74B63">
      <w:pPr>
        <w:pBdr>
          <w:top w:val="single" w:sz="24" w:space="1" w:color="auto"/>
        </w:pBdr>
        <w:rPr>
          <w:rFonts w:ascii="Arial" w:eastAsia="Times New Roman" w:hAnsi="Arial" w:cs="Times New Roman"/>
          <w:lang w:eastAsia="en-US" w:bidi="en-US"/>
        </w:rPr>
      </w:pPr>
    </w:p>
    <w:p w:rsidR="009933CB" w:rsidRPr="00E74B63" w:rsidRDefault="009933CB" w:rsidP="009933CB">
      <w:pPr>
        <w:spacing w:line="240" w:lineRule="auto"/>
        <w:contextualSpacing/>
        <w:rPr>
          <w:rFonts w:ascii="Arial" w:eastAsia="Times New Roman" w:hAnsi="Arial" w:cs="Arial"/>
          <w:b/>
          <w:spacing w:val="5"/>
          <w:sz w:val="36"/>
          <w:szCs w:val="52"/>
          <w:lang w:eastAsia="en-US" w:bidi="en-US"/>
        </w:rPr>
      </w:pPr>
      <w:r w:rsidRPr="001F04EE">
        <w:rPr>
          <w:rFonts w:ascii="Arial" w:eastAsia="Times New Roman" w:hAnsi="Arial" w:cs="Arial"/>
          <w:b/>
          <w:spacing w:val="5"/>
          <w:sz w:val="36"/>
          <w:szCs w:val="52"/>
          <w:lang w:eastAsia="en-US" w:bidi="en-US"/>
        </w:rPr>
        <w:t>ΙΣΤΟΡΙΑ ΑΡΧΑΙΩΝ ΑΝΑΤΟΛΙΚΩΝ ΕΚΚΛΗΣΙΩΝ</w:t>
      </w:r>
    </w:p>
    <w:p w:rsidR="009933CB" w:rsidRPr="000C19DB" w:rsidRDefault="009933CB" w:rsidP="009933CB">
      <w:pPr>
        <w:rPr>
          <w:rFonts w:ascii="Arial" w:hAnsi="Arial" w:cs="Arial"/>
          <w:lang w:eastAsia="en-US" w:bidi="en-US"/>
        </w:rPr>
      </w:pPr>
      <w:r w:rsidRPr="00E74B63">
        <w:rPr>
          <w:rFonts w:ascii="Arial" w:eastAsia="Times New Roman" w:hAnsi="Arial" w:cs="Arial"/>
          <w:b/>
          <w:bCs/>
          <w:lang w:eastAsia="en-US" w:bidi="en-US"/>
        </w:rPr>
        <w:t xml:space="preserve">Ενότητα: </w:t>
      </w:r>
      <w:r w:rsidR="000C19DB" w:rsidRPr="000C19DB">
        <w:rPr>
          <w:rFonts w:ascii="Arial" w:eastAsia="Times New Roman" w:hAnsi="Arial" w:cs="Arial"/>
          <w:lang w:eastAsia="en-US" w:bidi="en-US"/>
        </w:rPr>
        <w:t>Η Ασσυριακή (</w:t>
      </w:r>
      <w:proofErr w:type="spellStart"/>
      <w:r w:rsidR="000C19DB" w:rsidRPr="000C19DB">
        <w:rPr>
          <w:rFonts w:ascii="Arial" w:eastAsia="Times New Roman" w:hAnsi="Arial" w:cs="Arial"/>
          <w:lang w:eastAsia="en-US" w:bidi="en-US"/>
        </w:rPr>
        <w:t>Νεστοριανική</w:t>
      </w:r>
      <w:proofErr w:type="spellEnd"/>
      <w:r w:rsidR="000C19DB" w:rsidRPr="000C19DB">
        <w:rPr>
          <w:rFonts w:ascii="Arial" w:eastAsia="Times New Roman" w:hAnsi="Arial" w:cs="Arial"/>
          <w:lang w:eastAsia="en-US" w:bidi="en-US"/>
        </w:rPr>
        <w:t>) Εκκλησία Β – Κεντρική Ασία και Μέση Ανατολή στη νεώτερη περίοδο</w:t>
      </w:r>
    </w:p>
    <w:p w:rsidR="009933CB" w:rsidRPr="00E74B63" w:rsidRDefault="009933CB" w:rsidP="009933CB">
      <w:pPr>
        <w:rPr>
          <w:rFonts w:ascii="Arial" w:eastAsia="Times New Roman" w:hAnsi="Arial" w:cs="Arial"/>
          <w:lang w:eastAsia="en-US" w:bidi="en-US"/>
        </w:rPr>
      </w:pPr>
      <w:r w:rsidRPr="001F04EE">
        <w:rPr>
          <w:rFonts w:ascii="Arial" w:eastAsia="Times New Roman" w:hAnsi="Arial" w:cs="Arial"/>
          <w:lang w:eastAsia="en-US" w:bidi="en-US"/>
        </w:rPr>
        <w:t>Δημήτριος Ν. Μόσχος</w:t>
      </w:r>
    </w:p>
    <w:p w:rsidR="009933CB" w:rsidRPr="00E74B63" w:rsidRDefault="009933CB" w:rsidP="009933CB">
      <w:pPr>
        <w:rPr>
          <w:rFonts w:ascii="Arial" w:eastAsia="Times New Roman" w:hAnsi="Arial" w:cs="Arial"/>
          <w:lang w:eastAsia="en-US" w:bidi="en-US"/>
        </w:rPr>
      </w:pPr>
      <w:r w:rsidRPr="00E74B63">
        <w:rPr>
          <w:rFonts w:ascii="Arial" w:eastAsia="Times New Roman" w:hAnsi="Arial" w:cs="Arial"/>
          <w:lang w:eastAsia="en-US" w:bidi="en-US"/>
        </w:rPr>
        <w:t>Τμήμα</w:t>
      </w:r>
      <w:r>
        <w:rPr>
          <w:rFonts w:ascii="Arial" w:eastAsia="Times New Roman" w:hAnsi="Arial" w:cs="Arial"/>
          <w:lang w:eastAsia="en-US" w:bidi="en-US"/>
        </w:rPr>
        <w:t xml:space="preserve"> Θεολογίας</w:t>
      </w:r>
    </w:p>
    <w:p w:rsidR="00E74B63" w:rsidRPr="00E74B63" w:rsidRDefault="00E74B63" w:rsidP="00E74B63">
      <w:pPr>
        <w:pBdr>
          <w:bottom w:val="single" w:sz="24" w:space="1" w:color="auto"/>
        </w:pBdr>
        <w:rPr>
          <w:rFonts w:ascii="Arial" w:eastAsia="Times New Roman" w:hAnsi="Arial" w:cs="Times New Roman"/>
          <w:lang w:eastAsia="en-US" w:bidi="en-US"/>
        </w:rPr>
      </w:pPr>
    </w:p>
    <w:p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989127550"/>
        <w:docPartObj>
          <w:docPartGallery w:val="Table of Contents"/>
          <w:docPartUnique/>
        </w:docPartObj>
      </w:sdtPr>
      <w:sdtEndPr/>
      <w:sdtContent>
        <w:p w:rsidR="0098595F" w:rsidRDefault="0098595F">
          <w:pPr>
            <w:pStyle w:val="af0"/>
          </w:pPr>
          <w:r>
            <w:t>Περιεχόμενα</w:t>
          </w:r>
        </w:p>
        <w:p w:rsidR="001A5348" w:rsidRDefault="008A7A08">
          <w:pPr>
            <w:pStyle w:val="10"/>
            <w:tabs>
              <w:tab w:val="left" w:pos="440"/>
              <w:tab w:val="right" w:leader="dot" w:pos="9854"/>
            </w:tabs>
            <w:rPr>
              <w:rFonts w:asciiTheme="minorHAnsi" w:hAnsiTheme="minorHAnsi"/>
              <w:noProof/>
              <w:lang w:val="el-GR" w:eastAsia="el-GR" w:bidi="ar-SA"/>
            </w:rPr>
          </w:pPr>
          <w:r>
            <w:fldChar w:fldCharType="begin"/>
          </w:r>
          <w:r w:rsidR="0098595F">
            <w:instrText xml:space="preserve"> TOC \o "1-3" \h \z \u </w:instrText>
          </w:r>
          <w:r>
            <w:fldChar w:fldCharType="separate"/>
          </w:r>
          <w:hyperlink w:anchor="_Toc412480469" w:history="1">
            <w:r w:rsidR="001A5348" w:rsidRPr="00CB497D">
              <w:rPr>
                <w:rStyle w:val="-"/>
                <w:noProof/>
              </w:rPr>
              <w:t>1.</w:t>
            </w:r>
            <w:r w:rsidR="001A5348">
              <w:rPr>
                <w:rFonts w:asciiTheme="minorHAnsi" w:hAnsiTheme="minorHAnsi"/>
                <w:noProof/>
                <w:lang w:val="el-GR" w:eastAsia="el-GR" w:bidi="ar-SA"/>
              </w:rPr>
              <w:tab/>
            </w:r>
            <w:r w:rsidR="001A5348" w:rsidRPr="00CB497D">
              <w:rPr>
                <w:rStyle w:val="-"/>
                <w:noProof/>
              </w:rPr>
              <w:t>Σκοποί ενότητας</w:t>
            </w:r>
            <w:r w:rsidR="001A5348">
              <w:rPr>
                <w:noProof/>
                <w:webHidden/>
              </w:rPr>
              <w:tab/>
            </w:r>
            <w:r>
              <w:rPr>
                <w:noProof/>
                <w:webHidden/>
              </w:rPr>
              <w:fldChar w:fldCharType="begin"/>
            </w:r>
            <w:r w:rsidR="001A5348">
              <w:rPr>
                <w:noProof/>
                <w:webHidden/>
              </w:rPr>
              <w:instrText xml:space="preserve"> PAGEREF _Toc412480469 \h </w:instrText>
            </w:r>
            <w:r>
              <w:rPr>
                <w:noProof/>
                <w:webHidden/>
              </w:rPr>
            </w:r>
            <w:r>
              <w:rPr>
                <w:noProof/>
                <w:webHidden/>
              </w:rPr>
              <w:fldChar w:fldCharType="separate"/>
            </w:r>
            <w:r w:rsidR="001A5348">
              <w:rPr>
                <w:noProof/>
                <w:webHidden/>
              </w:rPr>
              <w:t>3</w:t>
            </w:r>
            <w:r>
              <w:rPr>
                <w:noProof/>
                <w:webHidden/>
              </w:rPr>
              <w:fldChar w:fldCharType="end"/>
            </w:r>
          </w:hyperlink>
        </w:p>
        <w:p w:rsidR="001A5348" w:rsidRDefault="00FD7A3F">
          <w:pPr>
            <w:pStyle w:val="10"/>
            <w:tabs>
              <w:tab w:val="left" w:pos="440"/>
              <w:tab w:val="right" w:leader="dot" w:pos="9854"/>
            </w:tabs>
            <w:rPr>
              <w:rFonts w:asciiTheme="minorHAnsi" w:hAnsiTheme="minorHAnsi"/>
              <w:noProof/>
              <w:lang w:val="el-GR" w:eastAsia="el-GR" w:bidi="ar-SA"/>
            </w:rPr>
          </w:pPr>
          <w:hyperlink w:anchor="_Toc412480470" w:history="1">
            <w:r w:rsidR="001A5348" w:rsidRPr="00CB497D">
              <w:rPr>
                <w:rStyle w:val="-"/>
                <w:rFonts w:cs="Arial"/>
                <w:noProof/>
              </w:rPr>
              <w:t>2.</w:t>
            </w:r>
            <w:r w:rsidR="001A5348">
              <w:rPr>
                <w:rFonts w:asciiTheme="minorHAnsi" w:hAnsiTheme="minorHAnsi"/>
                <w:noProof/>
                <w:lang w:val="el-GR" w:eastAsia="el-GR" w:bidi="ar-SA"/>
              </w:rPr>
              <w:tab/>
            </w:r>
            <w:r w:rsidR="001A5348" w:rsidRPr="00CB497D">
              <w:rPr>
                <w:rStyle w:val="-"/>
                <w:rFonts w:cs="Arial"/>
                <w:noProof/>
              </w:rPr>
              <w:t>Περιεχόμενα ενότητας</w:t>
            </w:r>
            <w:r w:rsidR="001A5348">
              <w:rPr>
                <w:noProof/>
                <w:webHidden/>
              </w:rPr>
              <w:tab/>
            </w:r>
            <w:r w:rsidR="008A7A08">
              <w:rPr>
                <w:noProof/>
                <w:webHidden/>
              </w:rPr>
              <w:fldChar w:fldCharType="begin"/>
            </w:r>
            <w:r w:rsidR="001A5348">
              <w:rPr>
                <w:noProof/>
                <w:webHidden/>
              </w:rPr>
              <w:instrText xml:space="preserve"> PAGEREF _Toc412480470 \h </w:instrText>
            </w:r>
            <w:r w:rsidR="008A7A08">
              <w:rPr>
                <w:noProof/>
                <w:webHidden/>
              </w:rPr>
            </w:r>
            <w:r w:rsidR="008A7A08">
              <w:rPr>
                <w:noProof/>
                <w:webHidden/>
              </w:rPr>
              <w:fldChar w:fldCharType="separate"/>
            </w:r>
            <w:r w:rsidR="001A5348">
              <w:rPr>
                <w:noProof/>
                <w:webHidden/>
              </w:rPr>
              <w:t>3</w:t>
            </w:r>
            <w:r w:rsidR="008A7A08">
              <w:rPr>
                <w:noProof/>
                <w:webHidden/>
              </w:rPr>
              <w:fldChar w:fldCharType="end"/>
            </w:r>
          </w:hyperlink>
        </w:p>
        <w:p w:rsidR="001A5348" w:rsidRDefault="00FD7A3F">
          <w:pPr>
            <w:pStyle w:val="30"/>
            <w:tabs>
              <w:tab w:val="left" w:pos="1320"/>
              <w:tab w:val="right" w:leader="dot" w:pos="9854"/>
            </w:tabs>
            <w:rPr>
              <w:noProof/>
            </w:rPr>
          </w:pPr>
          <w:hyperlink w:anchor="_Toc412480471" w:history="1">
            <w:r w:rsidR="001A5348" w:rsidRPr="00CB497D">
              <w:rPr>
                <w:rStyle w:val="-"/>
                <w:noProof/>
              </w:rPr>
              <w:t>2.1.1</w:t>
            </w:r>
            <w:r w:rsidR="001A5348">
              <w:rPr>
                <w:noProof/>
              </w:rPr>
              <w:tab/>
            </w:r>
            <w:r w:rsidR="001A5348" w:rsidRPr="00CB497D">
              <w:rPr>
                <w:rStyle w:val="-"/>
                <w:noProof/>
              </w:rPr>
              <w:t>Ἐποχή Μογγόλων 1258-1405</w:t>
            </w:r>
            <w:r w:rsidR="001A5348">
              <w:rPr>
                <w:noProof/>
                <w:webHidden/>
              </w:rPr>
              <w:tab/>
            </w:r>
            <w:r w:rsidR="008A7A08">
              <w:rPr>
                <w:noProof/>
                <w:webHidden/>
              </w:rPr>
              <w:fldChar w:fldCharType="begin"/>
            </w:r>
            <w:r w:rsidR="001A5348">
              <w:rPr>
                <w:noProof/>
                <w:webHidden/>
              </w:rPr>
              <w:instrText xml:space="preserve"> PAGEREF _Toc412480471 \h </w:instrText>
            </w:r>
            <w:r w:rsidR="008A7A08">
              <w:rPr>
                <w:noProof/>
                <w:webHidden/>
              </w:rPr>
            </w:r>
            <w:r w:rsidR="008A7A08">
              <w:rPr>
                <w:noProof/>
                <w:webHidden/>
              </w:rPr>
              <w:fldChar w:fldCharType="separate"/>
            </w:r>
            <w:r w:rsidR="001A5348">
              <w:rPr>
                <w:noProof/>
                <w:webHidden/>
              </w:rPr>
              <w:t>3</w:t>
            </w:r>
            <w:r w:rsidR="008A7A08">
              <w:rPr>
                <w:noProof/>
                <w:webHidden/>
              </w:rPr>
              <w:fldChar w:fldCharType="end"/>
            </w:r>
          </w:hyperlink>
        </w:p>
        <w:p w:rsidR="001A5348" w:rsidRDefault="00FD7A3F">
          <w:pPr>
            <w:pStyle w:val="30"/>
            <w:tabs>
              <w:tab w:val="left" w:pos="1320"/>
              <w:tab w:val="right" w:leader="dot" w:pos="9854"/>
            </w:tabs>
            <w:rPr>
              <w:noProof/>
            </w:rPr>
          </w:pPr>
          <w:hyperlink w:anchor="_Toc412480472" w:history="1">
            <w:r w:rsidR="001A5348" w:rsidRPr="00CB497D">
              <w:rPr>
                <w:rStyle w:val="-"/>
                <w:noProof/>
              </w:rPr>
              <w:t>2.1.2</w:t>
            </w:r>
            <w:r w:rsidR="001A5348">
              <w:rPr>
                <w:noProof/>
              </w:rPr>
              <w:tab/>
            </w:r>
            <w:r w:rsidR="001A5348" w:rsidRPr="00CB497D">
              <w:rPr>
                <w:rStyle w:val="-"/>
                <w:noProof/>
              </w:rPr>
              <w:t>Ὀθωμανική περίοδος 1405-1914</w:t>
            </w:r>
            <w:r w:rsidR="001A5348">
              <w:rPr>
                <w:noProof/>
                <w:webHidden/>
              </w:rPr>
              <w:tab/>
            </w:r>
            <w:r w:rsidR="008A7A08">
              <w:rPr>
                <w:noProof/>
                <w:webHidden/>
              </w:rPr>
              <w:fldChar w:fldCharType="begin"/>
            </w:r>
            <w:r w:rsidR="001A5348">
              <w:rPr>
                <w:noProof/>
                <w:webHidden/>
              </w:rPr>
              <w:instrText xml:space="preserve"> PAGEREF _Toc412480472 \h </w:instrText>
            </w:r>
            <w:r w:rsidR="008A7A08">
              <w:rPr>
                <w:noProof/>
                <w:webHidden/>
              </w:rPr>
            </w:r>
            <w:r w:rsidR="008A7A08">
              <w:rPr>
                <w:noProof/>
                <w:webHidden/>
              </w:rPr>
              <w:fldChar w:fldCharType="separate"/>
            </w:r>
            <w:r w:rsidR="001A5348">
              <w:rPr>
                <w:noProof/>
                <w:webHidden/>
              </w:rPr>
              <w:t>4</w:t>
            </w:r>
            <w:r w:rsidR="008A7A08">
              <w:rPr>
                <w:noProof/>
                <w:webHidden/>
              </w:rPr>
              <w:fldChar w:fldCharType="end"/>
            </w:r>
          </w:hyperlink>
        </w:p>
        <w:p w:rsidR="001A5348" w:rsidRDefault="00FD7A3F">
          <w:pPr>
            <w:pStyle w:val="30"/>
            <w:tabs>
              <w:tab w:val="left" w:pos="1320"/>
              <w:tab w:val="right" w:leader="dot" w:pos="9854"/>
            </w:tabs>
            <w:rPr>
              <w:noProof/>
            </w:rPr>
          </w:pPr>
          <w:hyperlink w:anchor="_Toc412480473" w:history="1">
            <w:r w:rsidR="001A5348" w:rsidRPr="00CB497D">
              <w:rPr>
                <w:rStyle w:val="-"/>
                <w:noProof/>
              </w:rPr>
              <w:t>2.1.3</w:t>
            </w:r>
            <w:r w:rsidR="001A5348">
              <w:rPr>
                <w:noProof/>
              </w:rPr>
              <w:tab/>
            </w:r>
            <w:r w:rsidR="001A5348" w:rsidRPr="00CB497D">
              <w:rPr>
                <w:rStyle w:val="-"/>
                <w:noProof/>
              </w:rPr>
              <w:t>1914-νεώτεροι χρόνοι</w:t>
            </w:r>
            <w:r w:rsidR="001A5348">
              <w:rPr>
                <w:noProof/>
                <w:webHidden/>
              </w:rPr>
              <w:tab/>
            </w:r>
            <w:r w:rsidR="008A7A08">
              <w:rPr>
                <w:noProof/>
                <w:webHidden/>
              </w:rPr>
              <w:fldChar w:fldCharType="begin"/>
            </w:r>
            <w:r w:rsidR="001A5348">
              <w:rPr>
                <w:noProof/>
                <w:webHidden/>
              </w:rPr>
              <w:instrText xml:space="preserve"> PAGEREF _Toc412480473 \h </w:instrText>
            </w:r>
            <w:r w:rsidR="008A7A08">
              <w:rPr>
                <w:noProof/>
                <w:webHidden/>
              </w:rPr>
            </w:r>
            <w:r w:rsidR="008A7A08">
              <w:rPr>
                <w:noProof/>
                <w:webHidden/>
              </w:rPr>
              <w:fldChar w:fldCharType="separate"/>
            </w:r>
            <w:r w:rsidR="001A5348">
              <w:rPr>
                <w:noProof/>
                <w:webHidden/>
              </w:rPr>
              <w:t>4</w:t>
            </w:r>
            <w:r w:rsidR="008A7A08">
              <w:rPr>
                <w:noProof/>
                <w:webHidden/>
              </w:rPr>
              <w:fldChar w:fldCharType="end"/>
            </w:r>
          </w:hyperlink>
        </w:p>
        <w:p w:rsidR="0098595F" w:rsidRDefault="008A7A08">
          <w:r>
            <w:rPr>
              <w:b/>
              <w:bCs/>
            </w:rPr>
            <w:fldChar w:fldCharType="end"/>
          </w:r>
        </w:p>
      </w:sdtContent>
    </w:sdt>
    <w:p w:rsidR="0098595F" w:rsidRDefault="0098595F">
      <w:pPr>
        <w:rPr>
          <w:rFonts w:ascii="Arial" w:eastAsia="Times New Roman" w:hAnsi="Arial" w:cs="Times New Roman"/>
          <w:lang w:eastAsia="en-US" w:bidi="en-US"/>
        </w:rPr>
      </w:pPr>
      <w:r>
        <w:rPr>
          <w:rFonts w:ascii="Arial" w:eastAsia="Times New Roman" w:hAnsi="Arial" w:cs="Times New Roman"/>
          <w:lang w:eastAsia="en-US" w:bidi="en-US"/>
        </w:rPr>
        <w:br w:type="page"/>
      </w:r>
    </w:p>
    <w:p w:rsidR="00E74B63" w:rsidRPr="00E74B63" w:rsidRDefault="00E74B63" w:rsidP="00E74B63">
      <w:pPr>
        <w:rPr>
          <w:rFonts w:ascii="Arial" w:eastAsia="Times New Roman" w:hAnsi="Arial" w:cs="Times New Roman"/>
          <w:lang w:eastAsia="en-US" w:bidi="en-US"/>
        </w:rPr>
      </w:pPr>
    </w:p>
    <w:p w:rsidR="00E74B63" w:rsidRDefault="00E74B63" w:rsidP="00E74B63">
      <w:pPr>
        <w:pStyle w:val="1"/>
      </w:pPr>
      <w:bookmarkStart w:id="0" w:name="_Toc337755246"/>
      <w:bookmarkStart w:id="1" w:name="_Toc337755787"/>
      <w:bookmarkStart w:id="2" w:name="_Toc412480469"/>
      <w:r>
        <w:t>Σκοποί ενότητας</w:t>
      </w:r>
      <w:bookmarkEnd w:id="0"/>
      <w:bookmarkEnd w:id="1"/>
      <w:bookmarkEnd w:id="2"/>
    </w:p>
    <w:p w:rsidR="0090207D" w:rsidRDefault="0090207D" w:rsidP="00E74B63">
      <w:pPr>
        <w:rPr>
          <w:lang w:val="en-US"/>
        </w:rPr>
        <w:sectPr w:rsidR="0090207D" w:rsidSect="0090207D">
          <w:headerReference w:type="first" r:id="rId10"/>
          <w:type w:val="continuous"/>
          <w:pgSz w:w="11906" w:h="16838" w:code="9"/>
          <w:pgMar w:top="1134" w:right="1021" w:bottom="1134" w:left="1021" w:header="709" w:footer="709" w:gutter="0"/>
          <w:cols w:space="708"/>
          <w:titlePg/>
          <w:docGrid w:linePitch="360"/>
        </w:sectPr>
      </w:pPr>
    </w:p>
    <w:p w:rsidR="008A7A08" w:rsidRPr="006D3883" w:rsidRDefault="006653B4" w:rsidP="006D3883">
      <w:pPr>
        <w:numPr>
          <w:ilvl w:val="0"/>
          <w:numId w:val="38"/>
        </w:numPr>
      </w:pPr>
      <w:r w:rsidRPr="006D3883">
        <w:lastRenderedPageBreak/>
        <w:t>Η πληροφόρηση για τα βασικά γεωγραφικά και ιστορικά δεδομένα της Ασσυριακής (</w:t>
      </w:r>
      <w:proofErr w:type="spellStart"/>
      <w:r w:rsidRPr="006D3883">
        <w:t>Νεστοριανικής</w:t>
      </w:r>
      <w:proofErr w:type="spellEnd"/>
      <w:r w:rsidRPr="006D3883">
        <w:t xml:space="preserve"> Εκκλησίας) μετά την </w:t>
      </w:r>
      <w:proofErr w:type="spellStart"/>
      <w:r w:rsidRPr="006D3883">
        <w:t>Αραβοκρατία</w:t>
      </w:r>
      <w:proofErr w:type="spellEnd"/>
    </w:p>
    <w:p w:rsidR="00FD47AB" w:rsidRPr="001A5348" w:rsidRDefault="006653B4" w:rsidP="00E74B63">
      <w:pPr>
        <w:numPr>
          <w:ilvl w:val="0"/>
          <w:numId w:val="38"/>
        </w:numPr>
      </w:pPr>
      <w:r w:rsidRPr="006D3883">
        <w:t>Η γνώση τόπων και στοιχείων για την χριστιανική παρουσία των Νεστοριανών στην Κεντρική Ασία</w:t>
      </w:r>
    </w:p>
    <w:p w:rsidR="006D3883" w:rsidRPr="00BD0A75" w:rsidRDefault="006D3883" w:rsidP="00E74B63">
      <w:pPr>
        <w:pStyle w:val="1"/>
        <w:numPr>
          <w:ilvl w:val="0"/>
          <w:numId w:val="1"/>
        </w:numPr>
        <w:rPr>
          <w:rFonts w:ascii="Arial" w:hAnsi="Arial" w:cs="Arial"/>
          <w:lang w:eastAsia="en-US" w:bidi="en-US"/>
        </w:rPr>
      </w:pPr>
      <w:bookmarkStart w:id="3" w:name="_Toc412421170"/>
      <w:bookmarkStart w:id="4" w:name="_Toc412459288"/>
      <w:bookmarkStart w:id="5" w:name="_Toc412480470"/>
      <w:r w:rsidRPr="00741EEC">
        <w:rPr>
          <w:rFonts w:ascii="Arial" w:hAnsi="Arial" w:cs="Arial"/>
          <w:lang w:eastAsia="en-US" w:bidi="en-US"/>
        </w:rPr>
        <w:t>Περιεχόμενα ενότητας</w:t>
      </w:r>
      <w:bookmarkEnd w:id="3"/>
      <w:bookmarkEnd w:id="4"/>
      <w:bookmarkEnd w:id="5"/>
    </w:p>
    <w:p w:rsidR="006D3883" w:rsidRDefault="006D3883" w:rsidP="006D3883">
      <w:pPr>
        <w:keepNext/>
        <w:spacing w:line="360" w:lineRule="auto"/>
        <w:jc w:val="both"/>
      </w:pPr>
      <w:r w:rsidRPr="00741EEC">
        <w:rPr>
          <w:rFonts w:ascii="Arial" w:hAnsi="Arial" w:cs="Arial"/>
          <w:noProof/>
          <w:color w:val="000000"/>
        </w:rPr>
        <w:drawing>
          <wp:inline distT="0" distB="0" distL="0" distR="0">
            <wp:extent cx="2615979" cy="1371940"/>
            <wp:effectExtent l="0" t="0" r="0" b="0"/>
            <wp:docPr id="1" name="6 - Εικόνα" descr="Φωτογραφία από πάνω Νεστοριανικής σαρκοφά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στοριανική σαρκοφάγος102.jpg"/>
                    <pic:cNvPicPr/>
                  </pic:nvPicPr>
                  <pic:blipFill>
                    <a:blip r:embed="rId11" cstate="print"/>
                    <a:stretch>
                      <a:fillRect/>
                    </a:stretch>
                  </pic:blipFill>
                  <pic:spPr>
                    <a:xfrm>
                      <a:off x="0" y="0"/>
                      <a:ext cx="2617437" cy="1372705"/>
                    </a:xfrm>
                    <a:prstGeom prst="rect">
                      <a:avLst/>
                    </a:prstGeom>
                  </pic:spPr>
                </pic:pic>
              </a:graphicData>
            </a:graphic>
          </wp:inline>
        </w:drawing>
      </w:r>
    </w:p>
    <w:p w:rsidR="006D3883" w:rsidRPr="00BD0A75" w:rsidRDefault="006D3883" w:rsidP="006D3883">
      <w:pPr>
        <w:pStyle w:val="af5"/>
        <w:jc w:val="both"/>
      </w:pPr>
      <w:r>
        <w:t xml:space="preserve">Εικόνα </w:t>
      </w:r>
      <w:r w:rsidR="008A7A08">
        <w:fldChar w:fldCharType="begin"/>
      </w:r>
      <w:r>
        <w:instrText xml:space="preserve"> SEQ Εικόνα \* ARABIC </w:instrText>
      </w:r>
      <w:r w:rsidR="008A7A08">
        <w:fldChar w:fldCharType="separate"/>
      </w:r>
      <w:r>
        <w:rPr>
          <w:noProof/>
        </w:rPr>
        <w:t>1</w:t>
      </w:r>
      <w:r w:rsidR="008A7A08">
        <w:fldChar w:fldCharType="end"/>
      </w:r>
      <w:r w:rsidR="0098595F">
        <w:t xml:space="preserve">: </w:t>
      </w:r>
      <w:proofErr w:type="spellStart"/>
      <w:r w:rsidR="0098595F" w:rsidRPr="0098595F">
        <w:t>Νεστοριανική</w:t>
      </w:r>
      <w:proofErr w:type="spellEnd"/>
      <w:r w:rsidR="0098595F" w:rsidRPr="0098595F">
        <w:t xml:space="preserve"> σαρκοφάγος στο </w:t>
      </w:r>
      <w:proofErr w:type="spellStart"/>
      <w:r w:rsidR="0098595F" w:rsidRPr="0098595F">
        <w:t>Olon</w:t>
      </w:r>
      <w:proofErr w:type="spellEnd"/>
      <w:r w:rsidR="0098595F" w:rsidRPr="0098595F">
        <w:t xml:space="preserve"> </w:t>
      </w:r>
      <w:proofErr w:type="spellStart"/>
      <w:r w:rsidR="0098595F" w:rsidRPr="0098595F">
        <w:t>Sume</w:t>
      </w:r>
      <w:proofErr w:type="spellEnd"/>
      <w:r w:rsidR="0098595F" w:rsidRPr="0098595F">
        <w:t xml:space="preserve"> στην εσωτερική Μογγολία. Σε τουρκική γλώσσα και συριακή γραφή το όνομα του εκλιπόντος. </w:t>
      </w:r>
    </w:p>
    <w:p w:rsidR="006D3883" w:rsidRPr="00741EEC" w:rsidRDefault="006D3883" w:rsidP="006D3883">
      <w:pPr>
        <w:pStyle w:val="3"/>
        <w:numPr>
          <w:ilvl w:val="2"/>
          <w:numId w:val="1"/>
        </w:numPr>
        <w:rPr>
          <w:noProof/>
        </w:rPr>
      </w:pPr>
      <w:bookmarkStart w:id="6" w:name="_Toc412459295"/>
      <w:bookmarkStart w:id="7" w:name="_Toc412480471"/>
      <w:r w:rsidRPr="00741EEC">
        <w:rPr>
          <w:noProof/>
        </w:rPr>
        <w:t>Ἐποχή Μογγόλων 1258-1405</w:t>
      </w:r>
      <w:bookmarkEnd w:id="6"/>
      <w:bookmarkEnd w:id="7"/>
    </w:p>
    <w:p w:rsidR="006D3883" w:rsidRPr="00741EEC" w:rsidRDefault="006D3883" w:rsidP="006D3883">
      <w:pPr>
        <w:spacing w:line="360" w:lineRule="auto"/>
        <w:ind w:firstLine="720"/>
        <w:jc w:val="both"/>
        <w:rPr>
          <w:rFonts w:ascii="Arial" w:hAnsi="Arial" w:cs="Arial"/>
          <w:noProof/>
          <w:color w:val="000000"/>
        </w:rPr>
      </w:pPr>
      <w:r w:rsidRPr="00741EEC">
        <w:rPr>
          <w:rFonts w:ascii="Arial" w:hAnsi="Arial" w:cs="Arial"/>
          <w:noProof/>
          <w:color w:val="000000"/>
        </w:rPr>
        <w:t>Τά παραπάνω γεγονότα ἐξηγοῦν γιατί κατά τήν εἰσβολή τῶν Μογγόλων τόν 13</w:t>
      </w:r>
      <w:r w:rsidRPr="00741EEC">
        <w:rPr>
          <w:rFonts w:ascii="Arial" w:hAnsi="Arial" w:cs="Arial"/>
          <w:noProof/>
          <w:color w:val="000000"/>
          <w:vertAlign w:val="superscript"/>
        </w:rPr>
        <w:t>ο</w:t>
      </w:r>
      <w:r w:rsidRPr="00741EEC">
        <w:rPr>
          <w:rFonts w:ascii="Arial" w:hAnsi="Arial" w:cs="Arial"/>
          <w:noProof/>
          <w:color w:val="000000"/>
        </w:rPr>
        <w:t xml:space="preserve"> αἰώνα στή Μέση Ἀνατολή οἱ Νεστοριανοί εὐνοήθηκαν ἀπ’ αὐτούς καί μπόρεσαν νά ἐκδηλωθοῦν δημοσίως. Πράγματι οἱ Μόγγόλοι νίκησαν τό παρακμασμένο χαλιφᾶτο πού ταλανιζόταν ἀπό τήν ὁμηρεία στούς μισθοφόρους του Τούρκους καί κατελήφθη ἀπό τόν </w:t>
      </w:r>
      <w:r w:rsidRPr="00741EEC">
        <w:rPr>
          <w:rFonts w:ascii="Arial" w:hAnsi="Arial" w:cs="Arial"/>
          <w:noProof/>
          <w:color w:val="000000"/>
          <w:lang w:val="en-US"/>
        </w:rPr>
        <w:t>Hulagu</w:t>
      </w:r>
      <w:r w:rsidRPr="00741EEC">
        <w:rPr>
          <w:rFonts w:ascii="Arial" w:hAnsi="Arial" w:cs="Arial"/>
          <w:noProof/>
          <w:color w:val="000000"/>
        </w:rPr>
        <w:t xml:space="preserve"> ἐγγονό τοῦ Τζέγκις Χάν τό 1258. Παρά τίς ἐκτεταμένες καταστροφές (καί τή συνακόλουθη σκληρή μοῖρα τῶν Χριστιανῶν) οἱ ἴδιοι προστάτευσαν ἀπό πλευρᾶς πολιτικῆς τούς Χριστιανούς καί πολλοί Ἴλ-Χάν ἦταν οἱ ἴδιοι Χριστιανοί. Ὅταν ὅμως νίκησαν τούς Μογγόλους, οἱ Μαμελοῦκοι τό 1260, οἱ Χριστιανοί καί πάλι διώχθηκαν.</w:t>
      </w:r>
    </w:p>
    <w:p w:rsidR="006D3883" w:rsidRPr="00741EEC" w:rsidRDefault="006D3883" w:rsidP="006D3883">
      <w:pPr>
        <w:spacing w:line="360" w:lineRule="auto"/>
        <w:ind w:firstLine="720"/>
        <w:jc w:val="both"/>
        <w:rPr>
          <w:rFonts w:ascii="Arial" w:hAnsi="Arial" w:cs="Arial"/>
          <w:noProof/>
          <w:color w:val="000000"/>
        </w:rPr>
      </w:pPr>
      <w:r w:rsidRPr="00741EEC">
        <w:rPr>
          <w:rFonts w:ascii="Arial" w:hAnsi="Arial" w:cs="Arial"/>
          <w:noProof/>
          <w:color w:val="000000"/>
        </w:rPr>
        <w:t xml:space="preserve">Τό 1271 ὁ Καθολικός τῶν Νεστοριανῶν μετακινήθηκε πρός τό Ἀζερμπαϊτζάν. Καθώς οἱ Μογγόλοι βρίσκονται σέ ἐπαφές μέ τή Ρώμη γιά τό ἐνδεχόμενο ἐκχριστιανισμοῦ τους (πού τό βλέπουμε νά ἀποτυπώνεται στά πρακτικά τῆς Συνόδου τῆς Λυών τό 1274) εἶναι οἱ Νεστοριανοί, ὅπως ὁ </w:t>
      </w:r>
      <w:r w:rsidRPr="00741EEC">
        <w:rPr>
          <w:rFonts w:ascii="Arial" w:hAnsi="Arial" w:cs="Arial"/>
          <w:noProof/>
          <w:color w:val="000000"/>
          <w:lang w:val="en-US"/>
        </w:rPr>
        <w:t>Rabban</w:t>
      </w:r>
      <w:r w:rsidRPr="00741EEC">
        <w:rPr>
          <w:rFonts w:ascii="Arial" w:hAnsi="Arial" w:cs="Arial"/>
          <w:noProof/>
          <w:color w:val="000000"/>
        </w:rPr>
        <w:t xml:space="preserve"> </w:t>
      </w:r>
      <w:r w:rsidRPr="00741EEC">
        <w:rPr>
          <w:rFonts w:ascii="Arial" w:hAnsi="Arial" w:cs="Arial"/>
          <w:noProof/>
          <w:color w:val="000000"/>
          <w:lang w:val="en-US"/>
        </w:rPr>
        <w:t>Sauma</w:t>
      </w:r>
      <w:r w:rsidRPr="00741EEC">
        <w:rPr>
          <w:rFonts w:ascii="Arial" w:hAnsi="Arial" w:cs="Arial"/>
          <w:noProof/>
          <w:color w:val="000000"/>
        </w:rPr>
        <w:t xml:space="preserve"> πού μεσολαβοῦν στή Ρώμη καί τό Παρίσι τό 1287, ὡς γηγενεῖς Χριστιανοί. Ὅμως οἱ πάπες ἐνδιαφέρονται περισσότερο νά προωθήσουν τή δική τους ἱεραποστολή μέσῳ τῶν Φραγκισκανῶν καί οἱ Νεστοριανοί ἀγνοοῦνται. Οἱ Μογγόλοι ἄρχισαν νά φλερτάρουν μέ τό Ἰσλάμ καθώς ἡ Ἄκκρα πέρασε στά χέρια τῶν Μουσουλμάνων τό 1291 καί φαίνεται πλέον ὅτι ὁ Χριστιανισμός ὡς θρησκεία δέν ἀποτελεῖ εἰσιτήριο γιά τή στρατιωτική κυριαρχία. Μετά τό θάνατο τοῦ τελευταίου Χριστιανοῦ Ἴλ-Χάν </w:t>
      </w:r>
      <w:r w:rsidRPr="00741EEC">
        <w:rPr>
          <w:rFonts w:ascii="Arial" w:hAnsi="Arial" w:cs="Arial"/>
          <w:noProof/>
          <w:color w:val="000000"/>
          <w:lang w:val="en-US"/>
        </w:rPr>
        <w:t>Gaikhatu</w:t>
      </w:r>
      <w:r w:rsidRPr="00741EEC">
        <w:rPr>
          <w:rFonts w:ascii="Arial" w:hAnsi="Arial" w:cs="Arial"/>
          <w:noProof/>
          <w:color w:val="000000"/>
        </w:rPr>
        <w:t xml:space="preserve"> (1291-1295) ὁ ἡγέτης τους </w:t>
      </w:r>
      <w:r w:rsidRPr="00741EEC">
        <w:rPr>
          <w:rFonts w:ascii="Arial" w:hAnsi="Arial" w:cs="Arial"/>
          <w:noProof/>
          <w:color w:val="000000"/>
          <w:lang w:val="en-US"/>
        </w:rPr>
        <w:t>Ghazan</w:t>
      </w:r>
      <w:r w:rsidRPr="00741EEC">
        <w:rPr>
          <w:rFonts w:ascii="Arial" w:hAnsi="Arial" w:cs="Arial"/>
          <w:noProof/>
          <w:color w:val="000000"/>
        </w:rPr>
        <w:t xml:space="preserve"> ἔδωσε τό 1295 τό σύνθημα γιά τόν μαζικό ἐξισλαμισμό. Ὁ Πατριάρχης αἰχμαλωτίσθηκε καί ἀφέθηκε ἐλεύθερος μετά ἀπό ὑψηλά λύτρα, ναοί καταστράφηκαν κλπ. Οἱ Χριστιανοί παρά τίς ἐπαφές μέ τόν πάπα καί τίς ἐκκλήσεις γιά βοήθεια τό 1304 δέν ἔλαβαν καμμία. Τό 1306 ἔχουμε ἐκτεταμένα πογκρόμ μέ τήν ἀνοχή τοῦ διαδόχου τοῦ </w:t>
      </w:r>
      <w:r w:rsidRPr="00741EEC">
        <w:rPr>
          <w:rFonts w:ascii="Arial" w:hAnsi="Arial" w:cs="Arial"/>
          <w:noProof/>
          <w:color w:val="000000"/>
          <w:lang w:val="en-US"/>
        </w:rPr>
        <w:t>Ghazan</w:t>
      </w:r>
      <w:r w:rsidRPr="00741EEC">
        <w:rPr>
          <w:rFonts w:ascii="Arial" w:hAnsi="Arial" w:cs="Arial"/>
          <w:noProof/>
          <w:color w:val="000000"/>
        </w:rPr>
        <w:t xml:space="preserve"> </w:t>
      </w:r>
      <w:r w:rsidRPr="00741EEC">
        <w:rPr>
          <w:rFonts w:ascii="Arial" w:hAnsi="Arial" w:cs="Arial"/>
          <w:noProof/>
          <w:color w:val="000000"/>
          <w:lang w:val="de-DE"/>
        </w:rPr>
        <w:t>Uljaitu</w:t>
      </w:r>
      <w:r w:rsidRPr="00741EEC">
        <w:rPr>
          <w:rFonts w:ascii="Arial" w:hAnsi="Arial" w:cs="Arial"/>
          <w:noProof/>
          <w:color w:val="000000"/>
        </w:rPr>
        <w:t xml:space="preserve"> (1304-1316) καί μετά τό 1368 δέν ἀκοῦμε τίποτε γι’ αὐτούς, </w:t>
      </w:r>
      <w:r w:rsidRPr="00741EEC">
        <w:rPr>
          <w:rFonts w:ascii="Arial" w:hAnsi="Arial" w:cs="Arial"/>
          <w:noProof/>
          <w:color w:val="000000"/>
        </w:rPr>
        <w:lastRenderedPageBreak/>
        <w:t>ἐνῶ ἡ λαίλαπα Ταμερλάνου τό 1394 κατέκαψε ὅλο τό Χριστιανισμό στό Μογγολικό κράτος. Ἡ Βαγδάτη ἐρημώθηκε, ἡ Νίσιβις καταστράφηκε καί οἱ Χριστιανοί πῆραν τά βουνά. Στή Βαγδάτη καί τό Ἰσπαχάν μαρτυροῦνται πυραμίδες ἀπό χιλιάδες κομμένα κεφάλια. Μέχρι τό θάνατό του τό 1405 ἔχουν εξαφανιστεῖ 9/10 καί ἀπέμειναν ἐλάχιστοι στήν παλιά κοιτίδα (Μεσοποταμία καί Τουρκεστάν) καί οἱ ὑπόλοιποι στήν Ἰνδία.</w:t>
      </w:r>
    </w:p>
    <w:p w:rsidR="006D3883" w:rsidRPr="00741EEC" w:rsidRDefault="006D3883" w:rsidP="006D3883">
      <w:pPr>
        <w:pStyle w:val="3"/>
        <w:numPr>
          <w:ilvl w:val="2"/>
          <w:numId w:val="1"/>
        </w:numPr>
        <w:rPr>
          <w:noProof/>
        </w:rPr>
      </w:pPr>
      <w:bookmarkStart w:id="8" w:name="_Toc412459296"/>
      <w:bookmarkStart w:id="9" w:name="_Toc412480472"/>
      <w:r w:rsidRPr="00741EEC">
        <w:rPr>
          <w:noProof/>
        </w:rPr>
        <w:t>Ὀθωμανική περίοδος 1405-1914</w:t>
      </w:r>
      <w:bookmarkEnd w:id="8"/>
      <w:bookmarkEnd w:id="9"/>
    </w:p>
    <w:p w:rsidR="006D3883" w:rsidRPr="00741EEC" w:rsidRDefault="006D3883" w:rsidP="006D3883">
      <w:pPr>
        <w:spacing w:line="360" w:lineRule="auto"/>
        <w:ind w:firstLine="720"/>
        <w:jc w:val="both"/>
        <w:rPr>
          <w:rFonts w:ascii="Arial" w:hAnsi="Arial" w:cs="Arial"/>
          <w:noProof/>
          <w:color w:val="000000"/>
        </w:rPr>
      </w:pPr>
      <w:r w:rsidRPr="00741EEC">
        <w:rPr>
          <w:rFonts w:ascii="Arial" w:hAnsi="Arial" w:cs="Arial"/>
          <w:noProof/>
          <w:color w:val="000000"/>
        </w:rPr>
        <w:t xml:space="preserve">Τό Ὀθωμανικό κράτος κατέλαβε τήν περιοχή τῆς Μεσοποταμίας καί τό Κουρδιστάν, ὅπου περιῆλθαν καί οἱ τελευταίοι νεστοριανικοί πληθυσμοί. Ὀργανώθηκαν σέ χωριστό μιλλέτ, ὅπως πάντα, ἀλλά ἐκεῖ ὑπῆρχε φεουδαρχία καί τοπικοί σεΐχες καί φύλαρχοι, πού ἄν ὁ πληθυσμός ἦταν χριστιανικός εἶχε μιά αὐτοτέλεια. Ἡ ἕδρα τοῦ Πατριάρχη ἀπό τή Βαγδάτη πού εἶχε μεταφερθεῖ στούς ἀραβικούς χρόνους μετατοπίσθηκε στό </w:t>
      </w:r>
      <w:r w:rsidRPr="00741EEC">
        <w:rPr>
          <w:rFonts w:ascii="Arial" w:hAnsi="Arial" w:cs="Arial"/>
          <w:noProof/>
          <w:color w:val="000000"/>
          <w:lang w:val="en-US"/>
        </w:rPr>
        <w:t>Ashnu</w:t>
      </w:r>
      <w:r w:rsidRPr="00741EEC">
        <w:rPr>
          <w:rFonts w:ascii="Arial" w:hAnsi="Arial" w:cs="Arial"/>
          <w:noProof/>
          <w:color w:val="000000"/>
        </w:rPr>
        <w:t xml:space="preserve"> τοῦ Ἀζερμπαϊτζάν τόν 13</w:t>
      </w:r>
      <w:r w:rsidRPr="00741EEC">
        <w:rPr>
          <w:rFonts w:ascii="Arial" w:hAnsi="Arial" w:cs="Arial"/>
          <w:noProof/>
          <w:color w:val="000000"/>
          <w:vertAlign w:val="superscript"/>
        </w:rPr>
        <w:t>ο</w:t>
      </w:r>
      <w:r w:rsidRPr="00741EEC">
        <w:rPr>
          <w:rFonts w:ascii="Arial" w:hAnsi="Arial" w:cs="Arial"/>
          <w:noProof/>
          <w:color w:val="000000"/>
        </w:rPr>
        <w:t xml:space="preserve"> αἰ. ( ἐπί </w:t>
      </w:r>
      <w:r w:rsidRPr="00741EEC">
        <w:rPr>
          <w:rFonts w:ascii="Arial" w:hAnsi="Arial" w:cs="Arial"/>
          <w:noProof/>
          <w:color w:val="000000"/>
          <w:lang w:val="en-US"/>
        </w:rPr>
        <w:t>Denh</w:t>
      </w:r>
      <w:r w:rsidRPr="00741EEC">
        <w:rPr>
          <w:rFonts w:ascii="Arial" w:hAnsi="Arial" w:cs="Arial"/>
          <w:noProof/>
          <w:color w:val="000000"/>
        </w:rPr>
        <w:t xml:space="preserve">â Α΄ 1265-1281) καί κατόπιν σέ ἄλλες περιοχές τοῦ Ἀζερμπαϊτζάν, στά Ἄρβηλα, Μοσούλη, </w:t>
      </w:r>
      <w:r w:rsidRPr="00741EEC">
        <w:rPr>
          <w:rFonts w:ascii="Arial" w:hAnsi="Arial" w:cs="Arial"/>
          <w:noProof/>
          <w:color w:val="000000"/>
          <w:lang w:val="en-US"/>
        </w:rPr>
        <w:t>Gezira</w:t>
      </w:r>
      <w:r w:rsidRPr="00741EEC">
        <w:rPr>
          <w:rFonts w:ascii="Arial" w:hAnsi="Arial" w:cs="Arial"/>
          <w:noProof/>
          <w:color w:val="000000"/>
        </w:rPr>
        <w:t xml:space="preserve">, καί τελικά στό </w:t>
      </w:r>
      <w:r w:rsidRPr="00741EEC">
        <w:rPr>
          <w:rFonts w:ascii="Arial" w:hAnsi="Arial" w:cs="Arial"/>
          <w:noProof/>
          <w:color w:val="000000"/>
          <w:lang w:val="de-DE"/>
        </w:rPr>
        <w:t>Gudshanis</w:t>
      </w:r>
      <w:r w:rsidRPr="00741EEC">
        <w:rPr>
          <w:rFonts w:ascii="Arial" w:hAnsi="Arial" w:cs="Arial"/>
          <w:noProof/>
          <w:color w:val="000000"/>
        </w:rPr>
        <w:t xml:space="preserve"> τοῦ Κουρδιστάν. Ὅμως, ἐπῆλθαν ἔριδες ὅταν κάποιοι ἐπίσκοποι προσέβαλαν τή συνήθεια νά λειτουργεῖ τό πατριαρχικό ἀξίωμα κληρονομικά ὡς ἀντικανονική. Ἀποτέλεσμα ἦταν νά ἐκλεγοῦν δύο πατριάρχες, ἐκ τῶν ὁποίων ὁ ἕνας ἀναζήτησε νομιμοποίηση ἀπό τή Ρώμη κι ἔτσι δημιουργήθηκε τό οὐνιτικό Πατριαρχεῖο τῶν Χαλδαίων τό 1552. Μέχρι το 1830 μετά από αλλεπάλληλους αγώνες κατά μεγάλο μέρος υποτάχθηκαν στον Πάπα Ρώμης και κατόπιν αντιστράφηκαν οἱ ὅροι καί ὁ Πατριάρχης τῶν Χαλδαίων αὐτονομήθηκε καί ἐπέστρεψε στόν Νεστοριανισμό, ἐνῶ ὁ ἄλλος ἔγινε Οὐνίτης.</w:t>
      </w:r>
    </w:p>
    <w:p w:rsidR="006D3883" w:rsidRPr="00741EEC" w:rsidRDefault="006D3883" w:rsidP="006D3883">
      <w:pPr>
        <w:pStyle w:val="3"/>
        <w:numPr>
          <w:ilvl w:val="2"/>
          <w:numId w:val="1"/>
        </w:numPr>
        <w:rPr>
          <w:noProof/>
        </w:rPr>
      </w:pPr>
      <w:bookmarkStart w:id="10" w:name="_Toc412459297"/>
      <w:bookmarkStart w:id="11" w:name="_Toc412480473"/>
      <w:r w:rsidRPr="00741EEC">
        <w:rPr>
          <w:noProof/>
        </w:rPr>
        <w:t>1914-νεώτεροι χρόνοι</w:t>
      </w:r>
      <w:bookmarkEnd w:id="10"/>
      <w:bookmarkEnd w:id="11"/>
    </w:p>
    <w:p w:rsidR="006D3883" w:rsidRPr="001E3D93" w:rsidRDefault="00FD7A3F" w:rsidP="006D3883">
      <w:pPr>
        <w:spacing w:line="360" w:lineRule="auto"/>
        <w:ind w:firstLine="284"/>
        <w:jc w:val="both"/>
        <w:rPr>
          <w:rFonts w:ascii="Arial" w:hAnsi="Arial" w:cs="Arial"/>
          <w:noProof/>
          <w:color w:val="000000"/>
        </w:rPr>
      </w:pPr>
      <w:r>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72pt;width:102.4pt;height:.05pt;z-index:-251658240;visibility:visible" wrapcoords="-158 0 -158 21073 21600 21073 21600 0 -1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" stroked="f">
            <v:textbox style="mso-fit-shape-to-text:t" inset="0,0,0,0">
              <w:txbxContent>
                <w:p w:rsidR="006D3883" w:rsidRPr="0098595F" w:rsidRDefault="006D3883" w:rsidP="006D3883">
                  <w:pPr>
                    <w:pStyle w:val="af5"/>
                    <w:rPr>
                      <w:rFonts w:ascii="Arial" w:hAnsi="Arial" w:cs="Arial"/>
                      <w:noProof/>
                      <w:color w:val="000000"/>
                      <w:szCs w:val="24"/>
                      <w:lang w:val="en-US"/>
                    </w:rPr>
                  </w:pPr>
                  <w:r>
                    <w:t>Εικόνα</w:t>
                  </w:r>
                  <w:r w:rsidRPr="0098595F">
                    <w:rPr>
                      <w:lang w:val="en-US"/>
                    </w:rPr>
                    <w:t xml:space="preserve"> </w:t>
                  </w:r>
                  <w:r w:rsidR="008A7A08">
                    <w:fldChar w:fldCharType="begin"/>
                  </w:r>
                  <w:r w:rsidRPr="0098595F">
                    <w:rPr>
                      <w:lang w:val="en-US"/>
                    </w:rPr>
                    <w:instrText xml:space="preserve"> SEQ </w:instrText>
                  </w:r>
                  <w:r>
                    <w:instrText>Εικόνα</w:instrText>
                  </w:r>
                  <w:r w:rsidRPr="0098595F">
                    <w:rPr>
                      <w:lang w:val="en-US"/>
                    </w:rPr>
                    <w:instrText xml:space="preserve"> \* ARABIC </w:instrText>
                  </w:r>
                  <w:r w:rsidR="008A7A08">
                    <w:fldChar w:fldCharType="separate"/>
                  </w:r>
                  <w:r w:rsidRPr="0098595F">
                    <w:rPr>
                      <w:noProof/>
                      <w:lang w:val="en-US"/>
                    </w:rPr>
                    <w:t>2</w:t>
                  </w:r>
                  <w:r w:rsidR="008A7A08">
                    <w:fldChar w:fldCharType="end"/>
                  </w:r>
                  <w:r w:rsidR="0098595F" w:rsidRPr="0098595F">
                    <w:rPr>
                      <w:lang w:val="en-US"/>
                    </w:rPr>
                    <w:t>: Mar-</w:t>
                  </w:r>
                  <w:proofErr w:type="spellStart"/>
                  <w:r w:rsidR="0098595F" w:rsidRPr="0098595F">
                    <w:rPr>
                      <w:lang w:val="en-US"/>
                    </w:rPr>
                    <w:t>Beniamin</w:t>
                  </w:r>
                  <w:proofErr w:type="spellEnd"/>
                  <w:r w:rsidR="0098595F" w:rsidRPr="0098595F">
                    <w:rPr>
                      <w:lang w:val="en-US"/>
                    </w:rPr>
                    <w:t xml:space="preserve">-Simon </w:t>
                  </w:r>
                  <w:r w:rsidR="0098595F" w:rsidRPr="0098595F">
                    <w:t>ΙΘ΄</w:t>
                  </w:r>
                </w:p>
              </w:txbxContent>
            </v:textbox>
            <w10:wrap type="tight"/>
          </v:shape>
        </w:pict>
      </w:r>
      <w:r w:rsidR="006D3883" w:rsidRPr="00741EEC">
        <w:rPr>
          <w:rFonts w:ascii="Arial" w:hAnsi="Arial" w:cs="Arial"/>
          <w:noProof/>
          <w:color w:val="000000"/>
          <w:szCs w:val="24"/>
        </w:rPr>
        <w:drawing>
          <wp:anchor distT="0" distB="0" distL="114300" distR="114300" simplePos="0" relativeHeight="251657216" behindDoc="1" locked="0" layoutInCell="1" allowOverlap="1">
            <wp:simplePos x="0" y="0"/>
            <wp:positionH relativeFrom="margin">
              <wp:align>left</wp:align>
            </wp:positionH>
            <wp:positionV relativeFrom="paragraph">
              <wp:posOffset>128259</wp:posOffset>
            </wp:positionV>
            <wp:extent cx="1300480" cy="1999615"/>
            <wp:effectExtent l="0" t="0" r="0" b="0"/>
            <wp:wrapTight wrapText="bothSides">
              <wp:wrapPolygon edited="0">
                <wp:start x="0" y="0"/>
                <wp:lineTo x="0" y="21401"/>
                <wp:lineTo x="21199" y="21401"/>
                <wp:lineTo x="21199" y="0"/>
                <wp:lineTo x="0" y="0"/>
              </wp:wrapPolygon>
            </wp:wrapTight>
            <wp:docPr id="6" name="5 - Εικόνα" descr="Φωτογραφία Νεστοριανού Πατριάρχη Mar Beniamin Simon Ι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τριάρχης Σίμων1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0480" cy="1999615"/>
                    </a:xfrm>
                    <a:prstGeom prst="rect">
                      <a:avLst/>
                    </a:prstGeom>
                  </pic:spPr>
                </pic:pic>
              </a:graphicData>
            </a:graphic>
          </wp:anchor>
        </w:drawing>
      </w:r>
      <w:r w:rsidR="006D3883" w:rsidRPr="00741EEC">
        <w:rPr>
          <w:rFonts w:ascii="Arial" w:hAnsi="Arial" w:cs="Arial"/>
          <w:noProof/>
          <w:color w:val="000000"/>
        </w:rPr>
        <w:t xml:space="preserve">Μετά τόν Α΄ Παγκόσμιο Πόλεμο ἔλπισαν οἱ Ἀσσύριοι ὅτι θά ἔμπαιναν κάτω ἀπό τήν προστασία τῆς Ρωσίας, ἀλλά ἡ Ὀκτωβριανή Ἐπανάσταση τό ἀπέτρεψε αὐτό. Οἱ Κοῦρδοι κατάφεραν νά δολοφονήσουν τόν Πατριάρχη </w:t>
      </w:r>
      <w:r w:rsidR="006D3883" w:rsidRPr="00741EEC">
        <w:rPr>
          <w:rFonts w:ascii="Arial" w:hAnsi="Arial" w:cs="Arial"/>
          <w:noProof/>
          <w:color w:val="000000"/>
          <w:lang w:val="en-US"/>
        </w:rPr>
        <w:t>Mar</w:t>
      </w:r>
      <w:r w:rsidR="006D3883" w:rsidRPr="00741EEC">
        <w:rPr>
          <w:rFonts w:ascii="Arial" w:hAnsi="Arial" w:cs="Arial"/>
          <w:noProof/>
          <w:color w:val="000000"/>
        </w:rPr>
        <w:t>-</w:t>
      </w:r>
      <w:r w:rsidR="006D3883" w:rsidRPr="00741EEC">
        <w:rPr>
          <w:rFonts w:ascii="Arial" w:hAnsi="Arial" w:cs="Arial"/>
          <w:noProof/>
          <w:color w:val="000000"/>
          <w:lang w:val="en-US"/>
        </w:rPr>
        <w:t>Beniamin</w:t>
      </w:r>
      <w:r w:rsidR="006D3883" w:rsidRPr="00741EEC">
        <w:rPr>
          <w:rFonts w:ascii="Arial" w:hAnsi="Arial" w:cs="Arial"/>
          <w:noProof/>
          <w:color w:val="000000"/>
        </w:rPr>
        <w:t>-</w:t>
      </w:r>
      <w:r w:rsidR="006D3883" w:rsidRPr="00741EEC">
        <w:rPr>
          <w:rFonts w:ascii="Arial" w:hAnsi="Arial" w:cs="Arial"/>
          <w:noProof/>
          <w:color w:val="000000"/>
          <w:lang w:val="en-US"/>
        </w:rPr>
        <w:t>Simon</w:t>
      </w:r>
      <w:r w:rsidR="006D3883" w:rsidRPr="00741EEC">
        <w:rPr>
          <w:rFonts w:ascii="Arial" w:hAnsi="Arial" w:cs="Arial"/>
          <w:noProof/>
          <w:color w:val="000000"/>
        </w:rPr>
        <w:t xml:space="preserve"> ΙΘ΄ τό 1918 (φωτό) καί πολεμώντας οἱ Ἀσσύριοι κατάφεραν νά βροῦν διέξοδο μέχρι τή βρετανική ζώνη (νότια), περί τίς 60 χιλ. ἄτομα, ὅπου, ὅμως στήν πορεία ἐξοντώθηκαν σχεδόν οἱ μισοί. Ἐσωτερικές διχόνοιες καί διαρκής ἐχθρότητα τῶν Ἀράβων, ἀνάγκασαν τελικά τόν Πατριάρχη νά φύγει καί μέσω Κύπρου τό 1933 νά ἐγκατασταθεῖ στό Σάν Φρανσίσκο τῶν ΗΠΑ. Σήμερα εἶ</w:t>
      </w:r>
      <w:r w:rsidR="00150CCC">
        <w:rPr>
          <w:rFonts w:ascii="Arial" w:hAnsi="Arial" w:cs="Arial"/>
          <w:noProof/>
          <w:color w:val="000000"/>
        </w:rPr>
        <w:t>ναι περί τίς 150 χιλιάδες</w:t>
      </w:r>
      <w:r w:rsidR="006D3883" w:rsidRPr="00741EEC">
        <w:rPr>
          <w:rFonts w:ascii="Arial" w:hAnsi="Arial" w:cs="Arial"/>
          <w:noProof/>
          <w:color w:val="000000"/>
        </w:rPr>
        <w:t xml:space="preserve"> παγκοσμίως.</w:t>
      </w:r>
    </w:p>
    <w:p w:rsidR="006D3883" w:rsidRDefault="006D3883" w:rsidP="00E74B63">
      <w:pPr>
        <w:rPr>
          <w:lang w:val="en-US"/>
        </w:rPr>
      </w:pPr>
    </w:p>
    <w:p w:rsidR="006D3883" w:rsidRDefault="006D3883" w:rsidP="00E74B63">
      <w:pPr>
        <w:rPr>
          <w:lang w:val="en-US"/>
        </w:rPr>
        <w:sectPr w:rsidR="006D3883" w:rsidSect="0090207D">
          <w:type w:val="continuous"/>
          <w:pgSz w:w="11906" w:h="16838" w:code="9"/>
          <w:pgMar w:top="1134" w:right="1021" w:bottom="1134" w:left="1021" w:header="709" w:footer="709" w:gutter="0"/>
          <w:cols w:space="708"/>
          <w:titlePg/>
          <w:docGrid w:linePitch="360"/>
        </w:sectPr>
      </w:pPr>
    </w:p>
    <w:p w:rsidR="0090207D" w:rsidRDefault="0090207D" w:rsidP="00E74B63">
      <w:pPr>
        <w:rPr>
          <w:lang w:val="en-US"/>
        </w:rPr>
        <w:sectPr w:rsidR="0090207D" w:rsidSect="00FD47AB">
          <w:pgSz w:w="11906" w:h="16838" w:code="9"/>
          <w:pgMar w:top="1134" w:right="1021" w:bottom="1134" w:left="1021" w:header="709" w:footer="709" w:gutter="0"/>
          <w:cols w:num="2" w:space="708"/>
          <w:titlePg/>
          <w:docGrid w:linePitch="360"/>
        </w:sectPr>
      </w:pPr>
    </w:p>
    <w:p w:rsidR="000613E6" w:rsidRPr="000613E6" w:rsidRDefault="000613E6" w:rsidP="00E74B63">
      <w:pPr>
        <w:rPr>
          <w:lang w:val="en-US"/>
        </w:rPr>
      </w:pPr>
    </w:p>
    <w:p w:rsidR="00FD47AB" w:rsidRPr="000C19DB" w:rsidRDefault="00FD47AB" w:rsidP="00FD47AB">
      <w:pPr>
        <w:pStyle w:val="1"/>
        <w:rPr>
          <w:lang w:val="en-US"/>
        </w:rPr>
        <w:sectPr w:rsidR="00FD47AB" w:rsidRPr="000C19DB" w:rsidSect="0090207D">
          <w:type w:val="continuous"/>
          <w:pgSz w:w="11906" w:h="16838" w:code="9"/>
          <w:pgMar w:top="1134" w:right="1021" w:bottom="1134" w:left="1021" w:header="709" w:footer="709" w:gutter="0"/>
          <w:cols w:num="2" w:space="708"/>
          <w:titlePg/>
          <w:docGrid w:linePitch="360"/>
        </w:sectPr>
      </w:pPr>
    </w:p>
    <w:p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rsidR="000613E6" w:rsidRPr="001C3B3B" w:rsidRDefault="000613E6" w:rsidP="000613E6">
      <w:r w:rsidRPr="001C3B3B">
        <w:t xml:space="preserve">Το παρόν έργο αποτελεί την έκδοση </w:t>
      </w:r>
      <w:r w:rsidR="00AA3162">
        <w:t>1.0</w:t>
      </w:r>
    </w:p>
    <w:p w:rsidR="000613E6" w:rsidRPr="001C3B3B" w:rsidRDefault="000613E6" w:rsidP="000613E6">
      <w:r w:rsidRPr="001C3B3B">
        <w:t>Έχουν προηγηθεί οι κάτωθι εκδόσεις:</w:t>
      </w:r>
    </w:p>
    <w:p w:rsidR="00AA3162" w:rsidRPr="00741EEC" w:rsidRDefault="00AA3162" w:rsidP="00AA3162">
      <w:pPr>
        <w:rPr>
          <w:rFonts w:ascii="Arial" w:eastAsia="Times New Roman" w:hAnsi="Arial" w:cs="Arial"/>
          <w:color w:val="000000"/>
          <w:sz w:val="18"/>
          <w:szCs w:val="18"/>
        </w:rPr>
      </w:pPr>
      <w:r w:rsidRPr="00741EEC">
        <w:rPr>
          <w:rFonts w:ascii="Arial" w:hAnsi="Arial" w:cs="Arial"/>
        </w:rPr>
        <w:t>•</w:t>
      </w:r>
      <w:r w:rsidRPr="00741EEC">
        <w:rPr>
          <w:rFonts w:ascii="Arial" w:hAnsi="Arial" w:cs="Arial"/>
        </w:rPr>
        <w:tab/>
      </w:r>
      <w:hyperlink r:id="rId13" w:history="1">
        <w:r w:rsidRPr="00741EEC">
          <w:rPr>
            <w:rStyle w:val="-"/>
            <w:rFonts w:ascii="Arial" w:hAnsi="Arial" w:cs="Arial"/>
          </w:rPr>
          <w:t>eclass.uoa.gr/courses/THEOL120</w:t>
        </w:r>
      </w:hyperlink>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rsidR="000613E6" w:rsidRPr="00AA3162" w:rsidRDefault="000613E6" w:rsidP="000613E6">
      <w:proofErr w:type="spellStart"/>
      <w:r w:rsidRPr="00AA3162">
        <w:t>Copyright</w:t>
      </w:r>
      <w:proofErr w:type="spellEnd"/>
      <w:r w:rsidRPr="00AA3162">
        <w:t xml:space="preserve"> </w:t>
      </w:r>
      <w:proofErr w:type="spellStart"/>
      <w:r w:rsidRPr="00AA3162">
        <w:t>Εθνικόν</w:t>
      </w:r>
      <w:proofErr w:type="spellEnd"/>
      <w:r w:rsidRPr="00AA3162">
        <w:t xml:space="preserve"> και </w:t>
      </w:r>
      <w:proofErr w:type="spellStart"/>
      <w:r w:rsidRPr="00AA3162">
        <w:t>Καποδιστριακόν</w:t>
      </w:r>
      <w:proofErr w:type="spellEnd"/>
      <w:r w:rsidRPr="00AA3162">
        <w:t xml:space="preserve"> Πανεπιστήμιον Αθηνών</w:t>
      </w:r>
      <w:r w:rsidR="00AA3162" w:rsidRPr="00AA3162">
        <w:rPr>
          <w:rFonts w:ascii="Arial" w:hAnsi="Arial" w:cs="Arial"/>
        </w:rPr>
        <w:t>, Δημήτριος Μόσχος</w:t>
      </w:r>
      <w:r w:rsidR="00BA525C">
        <w:rPr>
          <w:rFonts w:ascii="Arial" w:hAnsi="Arial" w:cs="Arial"/>
        </w:rPr>
        <w:t>,</w:t>
      </w:r>
      <w:r w:rsidR="00AA3162" w:rsidRPr="00AA3162">
        <w:rPr>
          <w:rFonts w:ascii="Arial" w:hAnsi="Arial" w:cs="Arial"/>
        </w:rPr>
        <w:t xml:space="preserve"> 2015.</w:t>
      </w:r>
      <w:r w:rsidR="00AA3162" w:rsidRPr="00AA3162">
        <w:t xml:space="preserve"> </w:t>
      </w:r>
      <w:r w:rsidRPr="00AA3162">
        <w:t>«</w:t>
      </w:r>
      <w:r w:rsidR="000C19DB" w:rsidRPr="00AA3162">
        <w:t>Ιστορία Αρχαίων Ανατολικών Εκκλησιών</w:t>
      </w:r>
      <w:r w:rsidRPr="00AA3162">
        <w:t xml:space="preserve">. </w:t>
      </w:r>
      <w:r w:rsidR="000C19DB" w:rsidRPr="00AA3162">
        <w:t>Η Ασσυριακή (</w:t>
      </w:r>
      <w:proofErr w:type="spellStart"/>
      <w:r w:rsidR="000C19DB" w:rsidRPr="00AA3162">
        <w:t>Νεστοριανική</w:t>
      </w:r>
      <w:proofErr w:type="spellEnd"/>
      <w:r w:rsidR="000C19DB" w:rsidRPr="00AA3162">
        <w:t>) Εκκλησία Β – Κεντρική Ασία και Μέση Ανατολή στη νεώτερη περίοδο</w:t>
      </w:r>
      <w:r w:rsidRPr="00AA3162">
        <w:t>». Έκδοση: 1.0. Αθήνα 201</w:t>
      </w:r>
      <w:r w:rsidR="00AA3162">
        <w:t>5</w:t>
      </w:r>
      <w:r w:rsidRPr="00AA3162">
        <w:t xml:space="preserve">. Διαθέσιμο από τη δικτυακή διεύθυνση: </w:t>
      </w:r>
      <w:hyperlink r:id="rId14" w:history="1">
        <w:r w:rsidR="00AA3162">
          <w:rPr>
            <w:rStyle w:val="-"/>
          </w:rPr>
          <w:t>opencourses.uoa.gr/courses/THEOL1/</w:t>
        </w:r>
      </w:hyperlink>
      <w:r w:rsidRPr="00AA3162">
        <w:t>.</w:t>
      </w: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0613E6">
        <w:t>κ.λ.π</w:t>
      </w:r>
      <w:proofErr w:type="spellEnd"/>
      <w:r w:rsidRPr="000613E6">
        <w:t>.,  τα οποία εμπεριέχονται σε αυτό και τα οποία αναφέρονται μαζί με τους όρους χρήσης τους στο «Σημείωμα Χρήσης Έργων Τρίτων».</w:t>
      </w:r>
    </w:p>
    <w:p w:rsidR="00F273C1" w:rsidRDefault="00FD47AB" w:rsidP="004E156C">
      <w:pPr>
        <w:jc w:val="center"/>
      </w:pPr>
      <w:r w:rsidRPr="000613E6">
        <w:rPr>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0613E6" w:rsidRDefault="000613E6" w:rsidP="000613E6">
      <w:r w:rsidRPr="000613E6">
        <w:t xml:space="preserve">[1] </w:t>
      </w:r>
      <w:hyperlink r:id="rId18" w:history="1">
        <w:r w:rsidR="0089369E" w:rsidRPr="00410907">
          <w:rPr>
            <w:rStyle w:val="-"/>
          </w:rPr>
          <w:t>http://creativecommons.org/licenses/by-nc-sa/4.0/</w:t>
        </w:r>
      </w:hyperlink>
      <w:r w:rsidR="0089369E">
        <w:t xml:space="preserve"> </w:t>
      </w:r>
    </w:p>
    <w:p w:rsidR="000613E6" w:rsidRPr="000613E6" w:rsidRDefault="000613E6" w:rsidP="000613E6"/>
    <w:p w:rsidR="000613E6" w:rsidRPr="000613E6" w:rsidRDefault="000613E6" w:rsidP="000613E6">
      <w:r w:rsidRPr="000613E6">
        <w:t xml:space="preserve">Ως </w:t>
      </w:r>
      <w:r w:rsidRPr="000613E6">
        <w:rPr>
          <w:b/>
          <w:bCs/>
        </w:rPr>
        <w:t>Μη Εμπορική</w:t>
      </w:r>
      <w:r w:rsidRPr="000613E6">
        <w:t xml:space="preserve"> ορίζεται η χρήση:</w:t>
      </w:r>
    </w:p>
    <w:p w:rsidR="00101D73" w:rsidRPr="006F00D2" w:rsidRDefault="00A7430B" w:rsidP="002D2893">
      <w:pPr>
        <w:pStyle w:val="a8"/>
        <w:numPr>
          <w:ilvl w:val="0"/>
          <w:numId w:val="29"/>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rsidR="00101D73" w:rsidRPr="006F00D2" w:rsidRDefault="00A7430B" w:rsidP="002D2893">
      <w:pPr>
        <w:pStyle w:val="a8"/>
        <w:numPr>
          <w:ilvl w:val="0"/>
          <w:numId w:val="29"/>
        </w:numPr>
      </w:pPr>
      <w:r w:rsidRPr="006F00D2">
        <w:t>που</w:t>
      </w:r>
      <w:r w:rsidR="0089369E">
        <w:t xml:space="preserve"> </w:t>
      </w:r>
      <w:r w:rsidRPr="006F00D2">
        <w:t>δεν περιλαμβάνει οικονομική συναλλαγή ως προϋπόθεση για τη χρήση ή πρόσβαση στο έργο</w:t>
      </w:r>
    </w:p>
    <w:p w:rsidR="00101D73" w:rsidRPr="006F00D2" w:rsidRDefault="00A7430B" w:rsidP="002D2893">
      <w:pPr>
        <w:pStyle w:val="a8"/>
        <w:numPr>
          <w:ilvl w:val="0"/>
          <w:numId w:val="29"/>
        </w:numPr>
      </w:pPr>
      <w:r w:rsidRPr="006F00D2">
        <w:t>που</w:t>
      </w:r>
      <w:r w:rsidRPr="002D2893">
        <w:t> </w:t>
      </w:r>
      <w:r w:rsidRPr="006F00D2">
        <w:t>δεν προσπορίζει στο διανομέα του έργου και</w:t>
      </w:r>
      <w:r w:rsidR="0089369E" w:rsidRPr="0089369E">
        <w:t xml:space="preserve"> </w:t>
      </w:r>
      <w:proofErr w:type="spellStart"/>
      <w:r w:rsidRPr="006F00D2">
        <w:t>αδειοδόχο</w:t>
      </w:r>
      <w:proofErr w:type="spellEnd"/>
      <w:r w:rsidR="0089369E" w:rsidRPr="0089369E">
        <w:t xml:space="preserve"> </w:t>
      </w:r>
      <w:r w:rsidRPr="006F00D2">
        <w:t>έμμεσο οικονομικό όφελος (π.χ. διαφημίσεις) από την προβολή του έργου σε διαδικτυακό τόπο</w:t>
      </w:r>
    </w:p>
    <w:p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rsidR="006D3883" w:rsidRDefault="006D3883">
      <w:pPr>
        <w:rPr>
          <w:rFonts w:ascii="Arial" w:eastAsia="Times New Roman" w:hAnsi="Arial" w:cs="Times New Roman"/>
          <w:b/>
          <w:sz w:val="24"/>
          <w:szCs w:val="32"/>
          <w:lang w:eastAsia="en-US" w:bidi="en-US"/>
        </w:rPr>
      </w:pPr>
      <w:r>
        <w:rPr>
          <w:rFonts w:ascii="Arial" w:eastAsia="Times New Roman" w:hAnsi="Arial" w:cs="Times New Roman"/>
          <w:b/>
          <w:sz w:val="24"/>
          <w:szCs w:val="32"/>
          <w:lang w:eastAsia="en-US" w:bidi="en-US"/>
        </w:rPr>
        <w:br w:type="page"/>
      </w:r>
    </w:p>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lastRenderedPageBreak/>
        <w:t>Διατήρηση Σημειωμάτων</w:t>
      </w:r>
    </w:p>
    <w:p w:rsidR="000613E6" w:rsidRPr="000613E6" w:rsidRDefault="000613E6" w:rsidP="00FD47AB">
      <w:pPr>
        <w:pStyle w:val="a8"/>
        <w:numPr>
          <w:ilvl w:val="0"/>
          <w:numId w:val="29"/>
        </w:numPr>
      </w:pPr>
      <w:r w:rsidRPr="000613E6">
        <w:t>Οποιαδήποτε αναπαραγωγή ή διασκευή του υλικού θα πρέπει να συμπεριλαμβάνει:</w:t>
      </w:r>
    </w:p>
    <w:p w:rsidR="000613E6" w:rsidRPr="000613E6" w:rsidRDefault="000613E6" w:rsidP="00FD47AB">
      <w:pPr>
        <w:pStyle w:val="a8"/>
        <w:numPr>
          <w:ilvl w:val="0"/>
          <w:numId w:val="29"/>
        </w:numPr>
      </w:pPr>
      <w:r w:rsidRPr="000613E6">
        <w:t>το Σημείωμα Αναφοράς</w:t>
      </w:r>
    </w:p>
    <w:p w:rsidR="000613E6" w:rsidRPr="000613E6" w:rsidRDefault="000613E6" w:rsidP="00FD47AB">
      <w:pPr>
        <w:pStyle w:val="a8"/>
        <w:numPr>
          <w:ilvl w:val="0"/>
          <w:numId w:val="29"/>
        </w:numPr>
      </w:pPr>
      <w:r w:rsidRPr="000613E6">
        <w:t xml:space="preserve">το Σημείωμα </w:t>
      </w:r>
      <w:proofErr w:type="spellStart"/>
      <w:r w:rsidRPr="000613E6">
        <w:t>Αδειοδότησης</w:t>
      </w:r>
      <w:proofErr w:type="spellEnd"/>
    </w:p>
    <w:p w:rsidR="000613E6" w:rsidRPr="000613E6" w:rsidRDefault="000613E6" w:rsidP="00FD47AB">
      <w:pPr>
        <w:pStyle w:val="a8"/>
        <w:numPr>
          <w:ilvl w:val="0"/>
          <w:numId w:val="29"/>
        </w:numPr>
      </w:pPr>
      <w:r w:rsidRPr="000613E6">
        <w:t>τη δήλωση Διατήρησης Σημειωμάτων</w:t>
      </w:r>
      <w:r w:rsidR="00FD47AB">
        <w:rPr>
          <w:lang w:val="en-US"/>
        </w:rPr>
        <w:t xml:space="preserve"> </w:t>
      </w:r>
    </w:p>
    <w:p w:rsidR="000613E6" w:rsidRPr="000613E6" w:rsidRDefault="000613E6" w:rsidP="00FD47AB">
      <w:pPr>
        <w:pStyle w:val="a8"/>
        <w:numPr>
          <w:ilvl w:val="0"/>
          <w:numId w:val="29"/>
        </w:numPr>
      </w:pPr>
      <w:r w:rsidRPr="000613E6">
        <w:t>το Σημείωμα Χρήσης Έργων Τρίτων (εφόσον υπάρχει)</w:t>
      </w:r>
    </w:p>
    <w:p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rsidR="000613E6" w:rsidRDefault="000613E6" w:rsidP="000613E6"/>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rsidR="000613E6" w:rsidRPr="000613E6" w:rsidRDefault="000613E6" w:rsidP="000613E6">
      <w:r w:rsidRPr="000613E6">
        <w:t>Το Έργο αυτό κάνει χρήση των ακόλουθων έργων:</w:t>
      </w:r>
    </w:p>
    <w:p w:rsidR="000613E6" w:rsidRPr="00FD47AB" w:rsidRDefault="000613E6" w:rsidP="000613E6">
      <w:pPr>
        <w:rPr>
          <w:u w:val="single"/>
        </w:rPr>
      </w:pPr>
      <w:r w:rsidRPr="00FD47AB">
        <w:rPr>
          <w:u w:val="single"/>
        </w:rPr>
        <w:t>Εικόνες/Σχήματα/Διαγράμματα/Φωτογραφίες</w:t>
      </w:r>
    </w:p>
    <w:p w:rsidR="00477706" w:rsidRPr="00477706" w:rsidRDefault="00477706" w:rsidP="00477706">
      <w:pPr>
        <w:rPr>
          <w:lang w:val="en-US"/>
        </w:rPr>
      </w:pPr>
      <w:r w:rsidRPr="00477706">
        <w:t>Εικόνες</w:t>
      </w:r>
      <w:r w:rsidRPr="00477706">
        <w:rPr>
          <w:lang w:val="en-US"/>
        </w:rPr>
        <w:t xml:space="preserve"> </w:t>
      </w:r>
      <w:r>
        <w:rPr>
          <w:lang w:val="en-US"/>
        </w:rPr>
        <w:t>1,2</w:t>
      </w:r>
      <w:r w:rsidRPr="00477706">
        <w:rPr>
          <w:lang w:val="en-US"/>
        </w:rPr>
        <w:t xml:space="preserve">: Copyrighted, </w:t>
      </w:r>
      <w:r w:rsidRPr="00477706">
        <w:t>Πηγή</w:t>
      </w:r>
      <w:r w:rsidRPr="00477706">
        <w:rPr>
          <w:lang w:val="en-US"/>
        </w:rPr>
        <w:t xml:space="preserve">: Christoph </w:t>
      </w:r>
      <w:proofErr w:type="spellStart"/>
      <w:r w:rsidRPr="00477706">
        <w:rPr>
          <w:lang w:val="en-US"/>
        </w:rPr>
        <w:t>Baumer</w:t>
      </w:r>
      <w:proofErr w:type="spellEnd"/>
      <w:r w:rsidRPr="00477706">
        <w:rPr>
          <w:lang w:val="en-US"/>
        </w:rPr>
        <w:t>, The church of the east: an illustrated history of Assyrian Christianity London; New York: I. B. Tauris 2006.</w:t>
      </w:r>
      <w:bookmarkStart w:id="12" w:name="_GoBack"/>
      <w:bookmarkEnd w:id="12"/>
    </w:p>
    <w:p w:rsidR="00FD47AB" w:rsidRPr="00477706" w:rsidRDefault="00FD47AB" w:rsidP="00FD47AB">
      <w:pPr>
        <w:jc w:val="center"/>
        <w:rPr>
          <w:rFonts w:ascii="Arial" w:eastAsia="Times New Roman" w:hAnsi="Arial" w:cs="Times New Roman"/>
          <w:lang w:val="en-US" w:eastAsia="en-US" w:bidi="en-US"/>
        </w:rPr>
      </w:pPr>
    </w:p>
    <w:p w:rsidR="00FD47AB" w:rsidRPr="00477706" w:rsidRDefault="00FD47AB">
      <w:pPr>
        <w:rPr>
          <w:rFonts w:ascii="Arial" w:eastAsia="Times New Roman" w:hAnsi="Arial" w:cs="Times New Roman"/>
          <w:lang w:val="en-US" w:eastAsia="en-US" w:bidi="en-US"/>
        </w:rPr>
      </w:pPr>
      <w:r w:rsidRPr="00477706">
        <w:rPr>
          <w:rFonts w:ascii="Arial" w:eastAsia="Times New Roman" w:hAnsi="Arial" w:cs="Times New Roman"/>
          <w:lang w:val="en-US" w:eastAsia="en-US" w:bidi="en-US"/>
        </w:rPr>
        <w:br w:type="page"/>
      </w:r>
    </w:p>
    <w:p w:rsidR="00FD47AB" w:rsidRPr="00477706" w:rsidRDefault="00FD47AB" w:rsidP="00FD47AB">
      <w:pPr>
        <w:jc w:val="center"/>
        <w:rPr>
          <w:rFonts w:ascii="Arial" w:eastAsia="Times New Roman" w:hAnsi="Arial" w:cs="Times New Roman"/>
          <w:lang w:val="en-US" w:eastAsia="en-US" w:bidi="en-US"/>
        </w:rPr>
      </w:pPr>
    </w:p>
    <w:p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roofErr w:type="spellEnd"/>
    </w:p>
    <w:p w:rsidR="00FD47AB" w:rsidRPr="00E74B63" w:rsidRDefault="00FD47AB" w:rsidP="00FD47AB">
      <w:pPr>
        <w:rPr>
          <w:rFonts w:ascii="Arial" w:eastAsia="Times New Roman" w:hAnsi="Arial" w:cs="Arial"/>
          <w:lang w:eastAsia="en-US" w:bidi="en-US"/>
        </w:rPr>
      </w:pP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3F" w:rsidRDefault="00FD7A3F" w:rsidP="00936ACC">
      <w:pPr>
        <w:spacing w:after="0" w:line="240" w:lineRule="auto"/>
      </w:pPr>
      <w:r>
        <w:separator/>
      </w:r>
    </w:p>
  </w:endnote>
  <w:endnote w:type="continuationSeparator" w:id="0">
    <w:p w:rsidR="00FD7A3F" w:rsidRDefault="00FD7A3F"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3F" w:rsidRDefault="00FD7A3F" w:rsidP="00936ACC">
      <w:pPr>
        <w:spacing w:after="0" w:line="240" w:lineRule="auto"/>
      </w:pPr>
      <w:r>
        <w:separator/>
      </w:r>
    </w:p>
  </w:footnote>
  <w:footnote w:type="continuationSeparator" w:id="0">
    <w:p w:rsidR="00FD7A3F" w:rsidRDefault="00FD7A3F"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3">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2">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9E372F8"/>
    <w:multiLevelType w:val="hybridMultilevel"/>
    <w:tmpl w:val="C1BA8FD8"/>
    <w:lvl w:ilvl="0" w:tplc="FE6062EE">
      <w:start w:val="1"/>
      <w:numFmt w:val="bullet"/>
      <w:lvlText w:val="•"/>
      <w:lvlJc w:val="left"/>
      <w:pPr>
        <w:tabs>
          <w:tab w:val="num" w:pos="720"/>
        </w:tabs>
        <w:ind w:left="720" w:hanging="360"/>
      </w:pPr>
      <w:rPr>
        <w:rFonts w:ascii="Arial" w:hAnsi="Arial" w:hint="default"/>
      </w:rPr>
    </w:lvl>
    <w:lvl w:ilvl="1" w:tplc="CBC61236" w:tentative="1">
      <w:start w:val="1"/>
      <w:numFmt w:val="bullet"/>
      <w:lvlText w:val="•"/>
      <w:lvlJc w:val="left"/>
      <w:pPr>
        <w:tabs>
          <w:tab w:val="num" w:pos="1440"/>
        </w:tabs>
        <w:ind w:left="1440" w:hanging="360"/>
      </w:pPr>
      <w:rPr>
        <w:rFonts w:ascii="Arial" w:hAnsi="Arial" w:hint="default"/>
      </w:rPr>
    </w:lvl>
    <w:lvl w:ilvl="2" w:tplc="05669A44" w:tentative="1">
      <w:start w:val="1"/>
      <w:numFmt w:val="bullet"/>
      <w:lvlText w:val="•"/>
      <w:lvlJc w:val="left"/>
      <w:pPr>
        <w:tabs>
          <w:tab w:val="num" w:pos="2160"/>
        </w:tabs>
        <w:ind w:left="2160" w:hanging="360"/>
      </w:pPr>
      <w:rPr>
        <w:rFonts w:ascii="Arial" w:hAnsi="Arial" w:hint="default"/>
      </w:rPr>
    </w:lvl>
    <w:lvl w:ilvl="3" w:tplc="A96E944C" w:tentative="1">
      <w:start w:val="1"/>
      <w:numFmt w:val="bullet"/>
      <w:lvlText w:val="•"/>
      <w:lvlJc w:val="left"/>
      <w:pPr>
        <w:tabs>
          <w:tab w:val="num" w:pos="2880"/>
        </w:tabs>
        <w:ind w:left="2880" w:hanging="360"/>
      </w:pPr>
      <w:rPr>
        <w:rFonts w:ascii="Arial" w:hAnsi="Arial" w:hint="default"/>
      </w:rPr>
    </w:lvl>
    <w:lvl w:ilvl="4" w:tplc="C65431DE" w:tentative="1">
      <w:start w:val="1"/>
      <w:numFmt w:val="bullet"/>
      <w:lvlText w:val="•"/>
      <w:lvlJc w:val="left"/>
      <w:pPr>
        <w:tabs>
          <w:tab w:val="num" w:pos="3600"/>
        </w:tabs>
        <w:ind w:left="3600" w:hanging="360"/>
      </w:pPr>
      <w:rPr>
        <w:rFonts w:ascii="Arial" w:hAnsi="Arial" w:hint="default"/>
      </w:rPr>
    </w:lvl>
    <w:lvl w:ilvl="5" w:tplc="816E000C" w:tentative="1">
      <w:start w:val="1"/>
      <w:numFmt w:val="bullet"/>
      <w:lvlText w:val="•"/>
      <w:lvlJc w:val="left"/>
      <w:pPr>
        <w:tabs>
          <w:tab w:val="num" w:pos="4320"/>
        </w:tabs>
        <w:ind w:left="4320" w:hanging="360"/>
      </w:pPr>
      <w:rPr>
        <w:rFonts w:ascii="Arial" w:hAnsi="Arial" w:hint="default"/>
      </w:rPr>
    </w:lvl>
    <w:lvl w:ilvl="6" w:tplc="22E40AA4" w:tentative="1">
      <w:start w:val="1"/>
      <w:numFmt w:val="bullet"/>
      <w:lvlText w:val="•"/>
      <w:lvlJc w:val="left"/>
      <w:pPr>
        <w:tabs>
          <w:tab w:val="num" w:pos="5040"/>
        </w:tabs>
        <w:ind w:left="5040" w:hanging="360"/>
      </w:pPr>
      <w:rPr>
        <w:rFonts w:ascii="Arial" w:hAnsi="Arial" w:hint="default"/>
      </w:rPr>
    </w:lvl>
    <w:lvl w:ilvl="7" w:tplc="859E8166" w:tentative="1">
      <w:start w:val="1"/>
      <w:numFmt w:val="bullet"/>
      <w:lvlText w:val="•"/>
      <w:lvlJc w:val="left"/>
      <w:pPr>
        <w:tabs>
          <w:tab w:val="num" w:pos="5760"/>
        </w:tabs>
        <w:ind w:left="5760" w:hanging="360"/>
      </w:pPr>
      <w:rPr>
        <w:rFonts w:ascii="Arial" w:hAnsi="Arial" w:hint="default"/>
      </w:rPr>
    </w:lvl>
    <w:lvl w:ilvl="8" w:tplc="C942814A" w:tentative="1">
      <w:start w:val="1"/>
      <w:numFmt w:val="bullet"/>
      <w:lvlText w:val="•"/>
      <w:lvlJc w:val="left"/>
      <w:pPr>
        <w:tabs>
          <w:tab w:val="num" w:pos="6480"/>
        </w:tabs>
        <w:ind w:left="6480" w:hanging="360"/>
      </w:pPr>
      <w:rPr>
        <w:rFonts w:ascii="Arial" w:hAnsi="Arial" w:hint="default"/>
      </w:rPr>
    </w:lvl>
  </w:abstractNum>
  <w:abstractNum w:abstractNumId="25">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6">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2"/>
  </w:num>
  <w:num w:numId="12">
    <w:abstractNumId w:val="9"/>
  </w:num>
  <w:num w:numId="13">
    <w:abstractNumId w:val="5"/>
  </w:num>
  <w:num w:numId="14">
    <w:abstractNumId w:val="2"/>
  </w:num>
  <w:num w:numId="15">
    <w:abstractNumId w:val="1"/>
  </w:num>
  <w:num w:numId="16">
    <w:abstractNumId w:val="16"/>
  </w:num>
  <w:num w:numId="17">
    <w:abstractNumId w:val="18"/>
  </w:num>
  <w:num w:numId="18">
    <w:abstractNumId w:val="6"/>
  </w:num>
  <w:num w:numId="19">
    <w:abstractNumId w:val="20"/>
  </w:num>
  <w:num w:numId="20">
    <w:abstractNumId w:val="13"/>
  </w:num>
  <w:num w:numId="21">
    <w:abstractNumId w:val="3"/>
  </w:num>
  <w:num w:numId="22">
    <w:abstractNumId w:val="23"/>
  </w:num>
  <w:num w:numId="23">
    <w:abstractNumId w:val="26"/>
  </w:num>
  <w:num w:numId="24">
    <w:abstractNumId w:val="10"/>
  </w:num>
  <w:num w:numId="25">
    <w:abstractNumId w:val="19"/>
  </w:num>
  <w:num w:numId="26">
    <w:abstractNumId w:val="17"/>
  </w:num>
  <w:num w:numId="27">
    <w:abstractNumId w:val="14"/>
  </w:num>
  <w:num w:numId="28">
    <w:abstractNumId w:val="12"/>
  </w:num>
  <w:num w:numId="29">
    <w:abstractNumId w:val="8"/>
  </w:num>
  <w:num w:numId="30">
    <w:abstractNumId w:val="15"/>
  </w:num>
  <w:num w:numId="31">
    <w:abstractNumId w:val="4"/>
  </w:num>
  <w:num w:numId="32">
    <w:abstractNumId w:val="0"/>
  </w:num>
  <w:num w:numId="33">
    <w:abstractNumId w:val="11"/>
  </w:num>
  <w:num w:numId="34">
    <w:abstractNumId w:val="25"/>
  </w:num>
  <w:num w:numId="35">
    <w:abstractNumId w:val="27"/>
  </w:num>
  <w:num w:numId="36">
    <w:abstractNumId w:val="7"/>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36C7D"/>
    <w:rsid w:val="000613E6"/>
    <w:rsid w:val="000C028F"/>
    <w:rsid w:val="000C09DE"/>
    <w:rsid w:val="000C19DB"/>
    <w:rsid w:val="00101D73"/>
    <w:rsid w:val="00150CCC"/>
    <w:rsid w:val="001551F8"/>
    <w:rsid w:val="001A5348"/>
    <w:rsid w:val="001C3B3B"/>
    <w:rsid w:val="001D2786"/>
    <w:rsid w:val="001D7C77"/>
    <w:rsid w:val="001E1A4C"/>
    <w:rsid w:val="002039B2"/>
    <w:rsid w:val="00207A08"/>
    <w:rsid w:val="00224CB8"/>
    <w:rsid w:val="00262DF1"/>
    <w:rsid w:val="002A21E7"/>
    <w:rsid w:val="002D2893"/>
    <w:rsid w:val="00306292"/>
    <w:rsid w:val="003419A7"/>
    <w:rsid w:val="00366815"/>
    <w:rsid w:val="00425DED"/>
    <w:rsid w:val="00447B5C"/>
    <w:rsid w:val="00455F2D"/>
    <w:rsid w:val="00477706"/>
    <w:rsid w:val="00487898"/>
    <w:rsid w:val="004A32A0"/>
    <w:rsid w:val="004D46EA"/>
    <w:rsid w:val="004E156C"/>
    <w:rsid w:val="004E5677"/>
    <w:rsid w:val="004F1500"/>
    <w:rsid w:val="00505B91"/>
    <w:rsid w:val="005148A1"/>
    <w:rsid w:val="00523364"/>
    <w:rsid w:val="00597812"/>
    <w:rsid w:val="005B369E"/>
    <w:rsid w:val="006000CC"/>
    <w:rsid w:val="0062078B"/>
    <w:rsid w:val="00663791"/>
    <w:rsid w:val="006653B4"/>
    <w:rsid w:val="006D3883"/>
    <w:rsid w:val="006E3680"/>
    <w:rsid w:val="006E566C"/>
    <w:rsid w:val="006F00D2"/>
    <w:rsid w:val="006F6CFC"/>
    <w:rsid w:val="007417F7"/>
    <w:rsid w:val="007447A7"/>
    <w:rsid w:val="007C678F"/>
    <w:rsid w:val="007F1E1A"/>
    <w:rsid w:val="007F715D"/>
    <w:rsid w:val="008652EA"/>
    <w:rsid w:val="00890D31"/>
    <w:rsid w:val="0089369E"/>
    <w:rsid w:val="008A125D"/>
    <w:rsid w:val="008A7A08"/>
    <w:rsid w:val="008D57C2"/>
    <w:rsid w:val="0090207D"/>
    <w:rsid w:val="00936ACC"/>
    <w:rsid w:val="0098595F"/>
    <w:rsid w:val="009933CB"/>
    <w:rsid w:val="009A18C7"/>
    <w:rsid w:val="009B7825"/>
    <w:rsid w:val="00A11D55"/>
    <w:rsid w:val="00A61962"/>
    <w:rsid w:val="00A7430B"/>
    <w:rsid w:val="00AA3162"/>
    <w:rsid w:val="00AE0A9C"/>
    <w:rsid w:val="00B67F68"/>
    <w:rsid w:val="00B76F05"/>
    <w:rsid w:val="00B83F92"/>
    <w:rsid w:val="00BA0669"/>
    <w:rsid w:val="00BA525C"/>
    <w:rsid w:val="00BD0A75"/>
    <w:rsid w:val="00C12C08"/>
    <w:rsid w:val="00C50639"/>
    <w:rsid w:val="00C75C85"/>
    <w:rsid w:val="00CA4514"/>
    <w:rsid w:val="00CB6859"/>
    <w:rsid w:val="00CD79E3"/>
    <w:rsid w:val="00D51E13"/>
    <w:rsid w:val="00D55733"/>
    <w:rsid w:val="00D865F8"/>
    <w:rsid w:val="00DE7FC2"/>
    <w:rsid w:val="00E02C38"/>
    <w:rsid w:val="00E060B9"/>
    <w:rsid w:val="00E27D50"/>
    <w:rsid w:val="00E434F6"/>
    <w:rsid w:val="00E50F05"/>
    <w:rsid w:val="00E66314"/>
    <w:rsid w:val="00E7374C"/>
    <w:rsid w:val="00E74B63"/>
    <w:rsid w:val="00EC31A8"/>
    <w:rsid w:val="00ED1322"/>
    <w:rsid w:val="00EE385C"/>
    <w:rsid w:val="00F159A1"/>
    <w:rsid w:val="00F273C1"/>
    <w:rsid w:val="00FB7077"/>
    <w:rsid w:val="00FD23F4"/>
    <w:rsid w:val="00FD47AB"/>
    <w:rsid w:val="00FD7A3F"/>
    <w:rsid w:val="00FE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E4FDF-4D2E-4D21-B8B2-E2A3F41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semiHidden/>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C19D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caption"/>
    <w:basedOn w:val="a"/>
    <w:next w:val="a"/>
    <w:uiPriority w:val="35"/>
    <w:unhideWhenUsed/>
    <w:rsid w:val="006D388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119">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4">
          <w:marLeft w:val="0"/>
          <w:marRight w:val="0"/>
          <w:marTop w:val="240"/>
          <w:marBottom w:val="0"/>
          <w:divBdr>
            <w:top w:val="none" w:sz="0" w:space="0" w:color="auto"/>
            <w:left w:val="none" w:sz="0" w:space="0" w:color="auto"/>
            <w:bottom w:val="none" w:sz="0" w:space="0" w:color="auto"/>
            <w:right w:val="none" w:sz="0" w:space="0" w:color="auto"/>
          </w:divBdr>
        </w:div>
        <w:div w:id="214897342">
          <w:marLeft w:val="0"/>
          <w:marRight w:val="0"/>
          <w:marTop w:val="240"/>
          <w:marBottom w:val="0"/>
          <w:divBdr>
            <w:top w:val="none" w:sz="0" w:space="0" w:color="auto"/>
            <w:left w:val="none" w:sz="0" w:space="0" w:color="auto"/>
            <w:bottom w:val="none" w:sz="0" w:space="0" w:color="auto"/>
            <w:right w:val="none" w:sz="0" w:space="0" w:color="auto"/>
          </w:divBdr>
        </w:div>
      </w:divsChild>
    </w:div>
    <w:div w:id="1320844374">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6639868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62162375">
      <w:bodyDiv w:val="1"/>
      <w:marLeft w:val="0"/>
      <w:marRight w:val="0"/>
      <w:marTop w:val="0"/>
      <w:marBottom w:val="0"/>
      <w:divBdr>
        <w:top w:val="none" w:sz="0" w:space="0" w:color="auto"/>
        <w:left w:val="none" w:sz="0" w:space="0" w:color="auto"/>
        <w:bottom w:val="none" w:sz="0" w:space="0" w:color="auto"/>
        <w:right w:val="none" w:sz="0" w:space="0" w:color="auto"/>
      </w:divBdr>
    </w:div>
    <w:div w:id="189230384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lass.uoa.gr/courses/THEOL120" TargetMode="External"/><Relationship Id="rId18" Type="http://schemas.openxmlformats.org/officeDocument/2006/relationships/hyperlink" Target="http://creativecommons.org/licenses/by-nc-sa/4.0/"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opencourses.uoa.gr/courses/THEO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A543574-744E-427C-9123-195BBA10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62</TotalTime>
  <Pages>7</Pages>
  <Words>1202</Words>
  <Characters>6492</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Ανθούλα</cp:lastModifiedBy>
  <cp:revision>14</cp:revision>
  <cp:lastPrinted>2014-03-06T00:53:00Z</cp:lastPrinted>
  <dcterms:created xsi:type="dcterms:W3CDTF">2015-02-23T00:21:00Z</dcterms:created>
  <dcterms:modified xsi:type="dcterms:W3CDTF">2015-04-16T17:40:00Z</dcterms:modified>
</cp:coreProperties>
</file>