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2" w:rsidRPr="008676B9" w:rsidRDefault="00DE7FC2" w:rsidP="00DE7FC2">
      <w:pPr>
        <w:rPr>
          <w:rFonts w:ascii="Arial" w:hAnsi="Arial" w:cs="Arial"/>
        </w:rPr>
      </w:pPr>
    </w:p>
    <w:p w:rsidR="00936ACC" w:rsidRPr="008676B9" w:rsidRDefault="00936ACC" w:rsidP="00936ACC">
      <w:pPr>
        <w:rPr>
          <w:rFonts w:ascii="Arial" w:eastAsiaTheme="majorEastAsia" w:hAnsi="Arial" w:cs="Arial"/>
          <w:spacing w:val="5"/>
          <w:sz w:val="36"/>
          <w:szCs w:val="52"/>
          <w:lang w:val="en-US"/>
        </w:rPr>
      </w:pPr>
    </w:p>
    <w:p w:rsidR="00E74B63" w:rsidRPr="008676B9" w:rsidRDefault="00E74B63" w:rsidP="00936ACC">
      <w:pPr>
        <w:rPr>
          <w:rFonts w:ascii="Arial" w:eastAsiaTheme="majorEastAsia" w:hAnsi="Arial" w:cs="Arial"/>
          <w:spacing w:val="5"/>
          <w:sz w:val="36"/>
          <w:szCs w:val="52"/>
          <w:lang w:val="en-US"/>
        </w:rPr>
      </w:pPr>
      <w:r w:rsidRPr="008676B9">
        <w:rPr>
          <w:rFonts w:ascii="Arial" w:eastAsia="Times New Roman" w:hAnsi="Arial" w:cs="Arial"/>
          <w:noProof/>
        </w:rPr>
        <w:drawing>
          <wp:inline distT="0" distB="0" distL="0" distR="0">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rsidR="00E74B63" w:rsidRPr="008676B9" w:rsidRDefault="00E74B63" w:rsidP="00E74B63">
      <w:pPr>
        <w:pBdr>
          <w:top w:val="single" w:sz="24" w:space="1" w:color="auto"/>
        </w:pBdr>
        <w:rPr>
          <w:rFonts w:ascii="Arial" w:eastAsia="Times New Roman" w:hAnsi="Arial" w:cs="Arial"/>
          <w:lang w:eastAsia="en-US" w:bidi="en-US"/>
        </w:rPr>
      </w:pPr>
    </w:p>
    <w:p w:rsidR="009933CB" w:rsidRPr="008676B9" w:rsidRDefault="009933CB" w:rsidP="009933CB">
      <w:pPr>
        <w:spacing w:line="240" w:lineRule="auto"/>
        <w:contextualSpacing/>
        <w:rPr>
          <w:rFonts w:ascii="Arial" w:eastAsia="Times New Roman" w:hAnsi="Arial" w:cs="Arial"/>
          <w:b/>
          <w:spacing w:val="5"/>
          <w:sz w:val="36"/>
          <w:szCs w:val="52"/>
          <w:lang w:eastAsia="en-US" w:bidi="en-US"/>
        </w:rPr>
      </w:pPr>
      <w:r w:rsidRPr="008676B9">
        <w:rPr>
          <w:rFonts w:ascii="Arial" w:eastAsia="Times New Roman" w:hAnsi="Arial" w:cs="Arial"/>
          <w:b/>
          <w:spacing w:val="5"/>
          <w:sz w:val="36"/>
          <w:szCs w:val="52"/>
          <w:lang w:eastAsia="en-US" w:bidi="en-US"/>
        </w:rPr>
        <w:t>ΙΣΤΟΡΙΑ ΑΡΧΑΙΩΝ ΑΝΑΤΟΛΙΚΩΝ ΕΚΚΛΗΣΙΩΝ</w:t>
      </w:r>
    </w:p>
    <w:p w:rsidR="00A82A54" w:rsidRPr="00A82A54" w:rsidRDefault="009933CB" w:rsidP="00A82A54">
      <w:pPr>
        <w:rPr>
          <w:noProof/>
          <w:color w:val="000000"/>
        </w:rPr>
      </w:pPr>
      <w:r w:rsidRPr="008676B9">
        <w:rPr>
          <w:rFonts w:ascii="Arial" w:eastAsia="Times New Roman" w:hAnsi="Arial" w:cs="Arial"/>
          <w:b/>
          <w:bCs/>
          <w:lang w:eastAsia="en-US" w:bidi="en-US"/>
        </w:rPr>
        <w:t xml:space="preserve">Ενότητα: </w:t>
      </w:r>
      <w:r w:rsidR="00A82A54" w:rsidRPr="00A82A54">
        <w:rPr>
          <w:noProof/>
          <w:color w:val="000000"/>
        </w:rPr>
        <w:t>Η Κοπτική Εκκλησία</w:t>
      </w:r>
      <w:r w:rsidR="00A82A54" w:rsidRPr="00D46304">
        <w:rPr>
          <w:noProof/>
          <w:color w:val="000000"/>
        </w:rPr>
        <w:t xml:space="preserve"> </w:t>
      </w:r>
      <w:r w:rsidR="00A82A54" w:rsidRPr="00A82A54">
        <w:rPr>
          <w:noProof/>
          <w:color w:val="000000"/>
        </w:rPr>
        <w:t>Β΄– νεώτερη περίοδος και περιοχή Νουβίας</w:t>
      </w:r>
    </w:p>
    <w:p w:rsidR="009933CB" w:rsidRPr="008676B9" w:rsidRDefault="009933CB" w:rsidP="009933CB">
      <w:pPr>
        <w:rPr>
          <w:rFonts w:ascii="Arial" w:eastAsia="Times New Roman" w:hAnsi="Arial" w:cs="Arial"/>
          <w:lang w:eastAsia="en-US" w:bidi="en-US"/>
        </w:rPr>
      </w:pPr>
      <w:r w:rsidRPr="008676B9">
        <w:rPr>
          <w:rFonts w:ascii="Arial" w:eastAsia="Times New Roman" w:hAnsi="Arial" w:cs="Arial"/>
          <w:lang w:eastAsia="en-US" w:bidi="en-US"/>
        </w:rPr>
        <w:t>Δημήτριος Ν. Μόσχος</w:t>
      </w:r>
    </w:p>
    <w:p w:rsidR="009933CB" w:rsidRPr="008676B9" w:rsidRDefault="009933CB" w:rsidP="009933CB">
      <w:pPr>
        <w:rPr>
          <w:rFonts w:ascii="Arial" w:eastAsia="Times New Roman" w:hAnsi="Arial" w:cs="Arial"/>
          <w:lang w:eastAsia="en-US" w:bidi="en-US"/>
        </w:rPr>
      </w:pPr>
      <w:r w:rsidRPr="008676B9">
        <w:rPr>
          <w:rFonts w:ascii="Arial" w:eastAsia="Times New Roman" w:hAnsi="Arial" w:cs="Arial"/>
          <w:lang w:eastAsia="en-US" w:bidi="en-US"/>
        </w:rPr>
        <w:t>Τμήμα Θεολογίας</w:t>
      </w:r>
    </w:p>
    <w:p w:rsidR="00E74B63" w:rsidRPr="008676B9" w:rsidRDefault="00E74B63" w:rsidP="00E74B63">
      <w:pPr>
        <w:pBdr>
          <w:bottom w:val="single" w:sz="24" w:space="1" w:color="auto"/>
        </w:pBdr>
        <w:rPr>
          <w:rFonts w:ascii="Arial" w:eastAsia="Times New Roman" w:hAnsi="Arial" w:cs="Arial"/>
          <w:lang w:eastAsia="en-US" w:bidi="en-US"/>
        </w:rPr>
      </w:pPr>
    </w:p>
    <w:p w:rsidR="00E74B63" w:rsidRPr="008676B9" w:rsidRDefault="00E74B63" w:rsidP="00E74B63">
      <w:pPr>
        <w:rPr>
          <w:rFonts w:ascii="Arial" w:eastAsia="Times New Roman" w:hAnsi="Arial" w:cs="Arial"/>
          <w:spacing w:val="5"/>
          <w:sz w:val="64"/>
          <w:szCs w:val="52"/>
          <w:lang w:eastAsia="en-US" w:bidi="en-US"/>
        </w:rPr>
      </w:pPr>
      <w:r w:rsidRPr="008676B9">
        <w:rPr>
          <w:rFonts w:ascii="Arial" w:eastAsia="Times New Roman" w:hAnsi="Arial" w:cs="Arial"/>
          <w:lang w:eastAsia="en-US" w:bidi="en-US"/>
        </w:rPr>
        <w:br w:type="page"/>
      </w:r>
    </w:p>
    <w:p w:rsidR="00E74B63" w:rsidRPr="008676B9" w:rsidRDefault="00E74B63" w:rsidP="00E74B63">
      <w:pPr>
        <w:rPr>
          <w:rFonts w:ascii="Arial" w:eastAsia="Times New Roman" w:hAnsi="Arial" w:cs="Arial"/>
          <w:lang w:eastAsia="en-US" w:bidi="en-US"/>
        </w:rPr>
      </w:pPr>
    </w:p>
    <w:sdt>
      <w:sdtPr>
        <w:rPr>
          <w:rFonts w:asciiTheme="minorHAnsi" w:eastAsiaTheme="minorEastAsia" w:hAnsiTheme="minorHAnsi" w:cstheme="minorBidi"/>
          <w:b w:val="0"/>
          <w:bCs w:val="0"/>
          <w:sz w:val="22"/>
          <w:szCs w:val="22"/>
        </w:rPr>
        <w:id w:val="-240260070"/>
        <w:docPartObj>
          <w:docPartGallery w:val="Table of Contents"/>
          <w:docPartUnique/>
        </w:docPartObj>
      </w:sdtPr>
      <w:sdtEndPr/>
      <w:sdtContent>
        <w:p w:rsidR="00F225F4" w:rsidRDefault="00F225F4">
          <w:pPr>
            <w:pStyle w:val="af0"/>
          </w:pPr>
          <w:r>
            <w:t>Περιεχόμενα</w:t>
          </w:r>
        </w:p>
        <w:p w:rsidR="00340A9A" w:rsidRDefault="008F2692">
          <w:pPr>
            <w:pStyle w:val="10"/>
            <w:tabs>
              <w:tab w:val="left" w:pos="440"/>
              <w:tab w:val="right" w:leader="dot" w:pos="9854"/>
            </w:tabs>
            <w:rPr>
              <w:rFonts w:asciiTheme="minorHAnsi" w:hAnsiTheme="minorHAnsi"/>
              <w:noProof/>
              <w:lang w:val="el-GR" w:eastAsia="el-GR" w:bidi="ar-SA"/>
            </w:rPr>
          </w:pPr>
          <w:r>
            <w:fldChar w:fldCharType="begin"/>
          </w:r>
          <w:r w:rsidR="00F225F4">
            <w:instrText xml:space="preserve"> TOC \o "1-3" \h \z \u </w:instrText>
          </w:r>
          <w:r>
            <w:fldChar w:fldCharType="separate"/>
          </w:r>
          <w:hyperlink w:anchor="_Toc412456965" w:history="1">
            <w:r w:rsidR="00340A9A" w:rsidRPr="00E31ED0">
              <w:rPr>
                <w:rStyle w:val="-"/>
                <w:rFonts w:cs="Arial"/>
                <w:noProof/>
              </w:rPr>
              <w:t>1.</w:t>
            </w:r>
            <w:r w:rsidR="00340A9A">
              <w:rPr>
                <w:rFonts w:asciiTheme="minorHAnsi" w:hAnsiTheme="minorHAnsi"/>
                <w:noProof/>
                <w:lang w:val="el-GR" w:eastAsia="el-GR" w:bidi="ar-SA"/>
              </w:rPr>
              <w:tab/>
            </w:r>
            <w:r w:rsidR="00340A9A" w:rsidRPr="00E31ED0">
              <w:rPr>
                <w:rStyle w:val="-"/>
                <w:rFonts w:cs="Arial"/>
                <w:noProof/>
              </w:rPr>
              <w:t>Σκοποί ενότητας</w:t>
            </w:r>
            <w:r w:rsidR="00340A9A">
              <w:rPr>
                <w:noProof/>
                <w:webHidden/>
              </w:rPr>
              <w:tab/>
            </w:r>
            <w:r>
              <w:rPr>
                <w:noProof/>
                <w:webHidden/>
              </w:rPr>
              <w:fldChar w:fldCharType="begin"/>
            </w:r>
            <w:r w:rsidR="00340A9A">
              <w:rPr>
                <w:noProof/>
                <w:webHidden/>
              </w:rPr>
              <w:instrText xml:space="preserve"> PAGEREF _Toc412456965 \h </w:instrText>
            </w:r>
            <w:r>
              <w:rPr>
                <w:noProof/>
                <w:webHidden/>
              </w:rPr>
            </w:r>
            <w:r>
              <w:rPr>
                <w:noProof/>
                <w:webHidden/>
              </w:rPr>
              <w:fldChar w:fldCharType="separate"/>
            </w:r>
            <w:r w:rsidR="00340A9A">
              <w:rPr>
                <w:noProof/>
                <w:webHidden/>
              </w:rPr>
              <w:t>3</w:t>
            </w:r>
            <w:r>
              <w:rPr>
                <w:noProof/>
                <w:webHidden/>
              </w:rPr>
              <w:fldChar w:fldCharType="end"/>
            </w:r>
          </w:hyperlink>
        </w:p>
        <w:p w:rsidR="00340A9A" w:rsidRDefault="008E0E5A">
          <w:pPr>
            <w:pStyle w:val="10"/>
            <w:tabs>
              <w:tab w:val="left" w:pos="440"/>
              <w:tab w:val="right" w:leader="dot" w:pos="9854"/>
            </w:tabs>
            <w:rPr>
              <w:rFonts w:asciiTheme="minorHAnsi" w:hAnsiTheme="minorHAnsi"/>
              <w:noProof/>
              <w:lang w:val="el-GR" w:eastAsia="el-GR" w:bidi="ar-SA"/>
            </w:rPr>
          </w:pPr>
          <w:hyperlink w:anchor="_Toc412456966" w:history="1">
            <w:r w:rsidR="00340A9A" w:rsidRPr="00E31ED0">
              <w:rPr>
                <w:rStyle w:val="-"/>
                <w:noProof/>
              </w:rPr>
              <w:t>2.</w:t>
            </w:r>
            <w:r w:rsidR="00340A9A">
              <w:rPr>
                <w:rFonts w:asciiTheme="minorHAnsi" w:hAnsiTheme="minorHAnsi"/>
                <w:noProof/>
                <w:lang w:val="el-GR" w:eastAsia="el-GR" w:bidi="ar-SA"/>
              </w:rPr>
              <w:tab/>
            </w:r>
            <w:r w:rsidR="00340A9A" w:rsidRPr="00E31ED0">
              <w:rPr>
                <w:rStyle w:val="-"/>
                <w:noProof/>
              </w:rPr>
              <w:t>Περιεχόμενα ενότητας</w:t>
            </w:r>
            <w:r w:rsidR="00340A9A">
              <w:rPr>
                <w:noProof/>
                <w:webHidden/>
              </w:rPr>
              <w:tab/>
            </w:r>
            <w:r w:rsidR="008F2692">
              <w:rPr>
                <w:noProof/>
                <w:webHidden/>
              </w:rPr>
              <w:fldChar w:fldCharType="begin"/>
            </w:r>
            <w:r w:rsidR="00340A9A">
              <w:rPr>
                <w:noProof/>
                <w:webHidden/>
              </w:rPr>
              <w:instrText xml:space="preserve"> PAGEREF _Toc412456966 \h </w:instrText>
            </w:r>
            <w:r w:rsidR="008F2692">
              <w:rPr>
                <w:noProof/>
                <w:webHidden/>
              </w:rPr>
            </w:r>
            <w:r w:rsidR="008F2692">
              <w:rPr>
                <w:noProof/>
                <w:webHidden/>
              </w:rPr>
              <w:fldChar w:fldCharType="separate"/>
            </w:r>
            <w:r w:rsidR="00340A9A">
              <w:rPr>
                <w:noProof/>
                <w:webHidden/>
              </w:rPr>
              <w:t>3</w:t>
            </w:r>
            <w:r w:rsidR="008F2692">
              <w:rPr>
                <w:noProof/>
                <w:webHidden/>
              </w:rPr>
              <w:fldChar w:fldCharType="end"/>
            </w:r>
          </w:hyperlink>
        </w:p>
        <w:p w:rsidR="00340A9A" w:rsidRDefault="008E0E5A">
          <w:pPr>
            <w:pStyle w:val="20"/>
            <w:tabs>
              <w:tab w:val="left" w:pos="880"/>
              <w:tab w:val="right" w:leader="dot" w:pos="9854"/>
            </w:tabs>
            <w:rPr>
              <w:noProof/>
            </w:rPr>
          </w:pPr>
          <w:hyperlink w:anchor="_Toc412456967" w:history="1">
            <w:r w:rsidR="00340A9A" w:rsidRPr="00E31ED0">
              <w:rPr>
                <w:rStyle w:val="-"/>
                <w:noProof/>
              </w:rPr>
              <w:t>2.1</w:t>
            </w:r>
            <w:r w:rsidR="00340A9A">
              <w:rPr>
                <w:noProof/>
              </w:rPr>
              <w:tab/>
            </w:r>
            <w:r w:rsidR="00340A9A" w:rsidRPr="00E31ED0">
              <w:rPr>
                <w:rStyle w:val="-"/>
                <w:noProof/>
              </w:rPr>
              <w:t>Ἐκκλησιαστικές ἐξελίξεις ἀπό τόν 18ο αἰ.</w:t>
            </w:r>
            <w:r w:rsidR="00340A9A">
              <w:rPr>
                <w:noProof/>
                <w:webHidden/>
              </w:rPr>
              <w:tab/>
            </w:r>
            <w:r w:rsidR="008F2692">
              <w:rPr>
                <w:noProof/>
                <w:webHidden/>
              </w:rPr>
              <w:fldChar w:fldCharType="begin"/>
            </w:r>
            <w:r w:rsidR="00340A9A">
              <w:rPr>
                <w:noProof/>
                <w:webHidden/>
              </w:rPr>
              <w:instrText xml:space="preserve"> PAGEREF _Toc412456967 \h </w:instrText>
            </w:r>
            <w:r w:rsidR="008F2692">
              <w:rPr>
                <w:noProof/>
                <w:webHidden/>
              </w:rPr>
            </w:r>
            <w:r w:rsidR="008F2692">
              <w:rPr>
                <w:noProof/>
                <w:webHidden/>
              </w:rPr>
              <w:fldChar w:fldCharType="separate"/>
            </w:r>
            <w:r w:rsidR="00340A9A">
              <w:rPr>
                <w:noProof/>
                <w:webHidden/>
              </w:rPr>
              <w:t>3</w:t>
            </w:r>
            <w:r w:rsidR="008F2692">
              <w:rPr>
                <w:noProof/>
                <w:webHidden/>
              </w:rPr>
              <w:fldChar w:fldCharType="end"/>
            </w:r>
          </w:hyperlink>
        </w:p>
        <w:p w:rsidR="00340A9A" w:rsidRDefault="008E0E5A">
          <w:pPr>
            <w:pStyle w:val="20"/>
            <w:tabs>
              <w:tab w:val="left" w:pos="880"/>
              <w:tab w:val="right" w:leader="dot" w:pos="9854"/>
            </w:tabs>
            <w:rPr>
              <w:noProof/>
            </w:rPr>
          </w:pPr>
          <w:hyperlink w:anchor="_Toc412456968" w:history="1">
            <w:r w:rsidR="00340A9A" w:rsidRPr="00E31ED0">
              <w:rPr>
                <w:rStyle w:val="-"/>
                <w:noProof/>
              </w:rPr>
              <w:t>2.2</w:t>
            </w:r>
            <w:r w:rsidR="00340A9A">
              <w:rPr>
                <w:noProof/>
              </w:rPr>
              <w:tab/>
            </w:r>
            <w:r w:rsidR="00340A9A" w:rsidRPr="00E31ED0">
              <w:rPr>
                <w:rStyle w:val="-"/>
                <w:noProof/>
              </w:rPr>
              <w:t>Σημερινή κατάσταση</w:t>
            </w:r>
            <w:r w:rsidR="00340A9A">
              <w:rPr>
                <w:noProof/>
                <w:webHidden/>
              </w:rPr>
              <w:tab/>
            </w:r>
            <w:r w:rsidR="008F2692">
              <w:rPr>
                <w:noProof/>
                <w:webHidden/>
              </w:rPr>
              <w:fldChar w:fldCharType="begin"/>
            </w:r>
            <w:r w:rsidR="00340A9A">
              <w:rPr>
                <w:noProof/>
                <w:webHidden/>
              </w:rPr>
              <w:instrText xml:space="preserve"> PAGEREF _Toc412456968 \h </w:instrText>
            </w:r>
            <w:r w:rsidR="008F2692">
              <w:rPr>
                <w:noProof/>
                <w:webHidden/>
              </w:rPr>
            </w:r>
            <w:r w:rsidR="008F2692">
              <w:rPr>
                <w:noProof/>
                <w:webHidden/>
              </w:rPr>
              <w:fldChar w:fldCharType="separate"/>
            </w:r>
            <w:r w:rsidR="00340A9A">
              <w:rPr>
                <w:noProof/>
                <w:webHidden/>
              </w:rPr>
              <w:t>4</w:t>
            </w:r>
            <w:r w:rsidR="008F2692">
              <w:rPr>
                <w:noProof/>
                <w:webHidden/>
              </w:rPr>
              <w:fldChar w:fldCharType="end"/>
            </w:r>
          </w:hyperlink>
        </w:p>
        <w:p w:rsidR="00340A9A" w:rsidRDefault="008E0E5A">
          <w:pPr>
            <w:pStyle w:val="20"/>
            <w:tabs>
              <w:tab w:val="left" w:pos="880"/>
              <w:tab w:val="right" w:leader="dot" w:pos="9854"/>
            </w:tabs>
            <w:rPr>
              <w:noProof/>
            </w:rPr>
          </w:pPr>
          <w:hyperlink w:anchor="_Toc412456969" w:history="1">
            <w:r w:rsidR="00340A9A" w:rsidRPr="00E31ED0">
              <w:rPr>
                <w:rStyle w:val="-"/>
                <w:noProof/>
              </w:rPr>
              <w:t>2.3</w:t>
            </w:r>
            <w:r w:rsidR="00340A9A">
              <w:rPr>
                <w:noProof/>
              </w:rPr>
              <w:tab/>
            </w:r>
            <w:r w:rsidR="00340A9A" w:rsidRPr="00E31ED0">
              <w:rPr>
                <w:rStyle w:val="-"/>
                <w:noProof/>
              </w:rPr>
              <w:t>Παράρτημα – Ο Χριστιανισμός στη Νουβία</w:t>
            </w:r>
            <w:r w:rsidR="00340A9A">
              <w:rPr>
                <w:noProof/>
                <w:webHidden/>
              </w:rPr>
              <w:tab/>
            </w:r>
            <w:r w:rsidR="008F2692">
              <w:rPr>
                <w:noProof/>
                <w:webHidden/>
              </w:rPr>
              <w:fldChar w:fldCharType="begin"/>
            </w:r>
            <w:r w:rsidR="00340A9A">
              <w:rPr>
                <w:noProof/>
                <w:webHidden/>
              </w:rPr>
              <w:instrText xml:space="preserve"> PAGEREF _Toc412456969 \h </w:instrText>
            </w:r>
            <w:r w:rsidR="008F2692">
              <w:rPr>
                <w:noProof/>
                <w:webHidden/>
              </w:rPr>
            </w:r>
            <w:r w:rsidR="008F2692">
              <w:rPr>
                <w:noProof/>
                <w:webHidden/>
              </w:rPr>
              <w:fldChar w:fldCharType="separate"/>
            </w:r>
            <w:r w:rsidR="00340A9A">
              <w:rPr>
                <w:noProof/>
                <w:webHidden/>
              </w:rPr>
              <w:t>4</w:t>
            </w:r>
            <w:r w:rsidR="008F2692">
              <w:rPr>
                <w:noProof/>
                <w:webHidden/>
              </w:rPr>
              <w:fldChar w:fldCharType="end"/>
            </w:r>
          </w:hyperlink>
        </w:p>
        <w:p w:rsidR="00F225F4" w:rsidRDefault="008F2692">
          <w:r>
            <w:rPr>
              <w:b/>
              <w:bCs/>
            </w:rPr>
            <w:fldChar w:fldCharType="end"/>
          </w:r>
        </w:p>
      </w:sdtContent>
    </w:sdt>
    <w:p w:rsidR="00E74B63" w:rsidRPr="008676B9" w:rsidRDefault="00E74B63" w:rsidP="00E74B63">
      <w:pPr>
        <w:rPr>
          <w:rFonts w:ascii="Arial" w:hAnsi="Arial" w:cs="Arial"/>
        </w:rPr>
      </w:pPr>
    </w:p>
    <w:p w:rsidR="003419A7" w:rsidRPr="008676B9" w:rsidRDefault="003419A7" w:rsidP="00E74B63">
      <w:pPr>
        <w:rPr>
          <w:rFonts w:ascii="Arial" w:hAnsi="Arial" w:cs="Arial"/>
        </w:rPr>
        <w:sectPr w:rsidR="003419A7" w:rsidRPr="008676B9" w:rsidSect="00207A08">
          <w:footerReference w:type="default" r:id="rId10"/>
          <w:pgSz w:w="11906" w:h="16838" w:code="9"/>
          <w:pgMar w:top="1134" w:right="1021" w:bottom="1134" w:left="1021" w:header="709" w:footer="709" w:gutter="0"/>
          <w:cols w:space="708"/>
          <w:titlePg/>
          <w:docGrid w:linePitch="360"/>
        </w:sectPr>
      </w:pPr>
    </w:p>
    <w:p w:rsidR="003419A7" w:rsidRPr="008676B9" w:rsidRDefault="003419A7" w:rsidP="00E74B63">
      <w:pPr>
        <w:rPr>
          <w:rFonts w:ascii="Arial" w:hAnsi="Arial" w:cs="Arial"/>
        </w:rPr>
      </w:pPr>
    </w:p>
    <w:p w:rsidR="008676B9" w:rsidRPr="008676B9" w:rsidRDefault="008676B9">
      <w:pPr>
        <w:rPr>
          <w:rFonts w:ascii="Arial" w:eastAsiaTheme="majorEastAsia" w:hAnsi="Arial" w:cs="Arial"/>
          <w:b/>
          <w:bCs/>
          <w:sz w:val="28"/>
          <w:szCs w:val="28"/>
        </w:rPr>
      </w:pPr>
      <w:bookmarkStart w:id="0" w:name="_Toc337755246"/>
      <w:bookmarkStart w:id="1" w:name="_Toc337755787"/>
      <w:r w:rsidRPr="008676B9">
        <w:rPr>
          <w:rFonts w:ascii="Arial" w:hAnsi="Arial" w:cs="Arial"/>
        </w:rPr>
        <w:br w:type="page"/>
      </w:r>
    </w:p>
    <w:p w:rsidR="00E74B63" w:rsidRPr="008676B9" w:rsidRDefault="00E74B63" w:rsidP="00E74B63">
      <w:pPr>
        <w:pStyle w:val="1"/>
        <w:rPr>
          <w:rFonts w:ascii="Arial" w:hAnsi="Arial" w:cs="Arial"/>
        </w:rPr>
      </w:pPr>
      <w:bookmarkStart w:id="2" w:name="_Toc412456965"/>
      <w:r w:rsidRPr="008676B9">
        <w:rPr>
          <w:rFonts w:ascii="Arial" w:hAnsi="Arial" w:cs="Arial"/>
        </w:rPr>
        <w:lastRenderedPageBreak/>
        <w:t>Σκοποί ενότητας</w:t>
      </w:r>
      <w:bookmarkEnd w:id="0"/>
      <w:bookmarkEnd w:id="1"/>
      <w:bookmarkEnd w:id="2"/>
    </w:p>
    <w:p w:rsidR="0090207D" w:rsidRPr="008676B9" w:rsidRDefault="0090207D" w:rsidP="00E74B63">
      <w:pPr>
        <w:rPr>
          <w:rFonts w:ascii="Arial" w:hAnsi="Arial" w:cs="Arial"/>
          <w:lang w:val="en-US"/>
        </w:rPr>
        <w:sectPr w:rsidR="0090207D" w:rsidRPr="008676B9" w:rsidSect="0090207D">
          <w:headerReference w:type="first" r:id="rId11"/>
          <w:type w:val="continuous"/>
          <w:pgSz w:w="11906" w:h="16838" w:code="9"/>
          <w:pgMar w:top="1134" w:right="1021" w:bottom="1134" w:left="1021" w:header="709" w:footer="709" w:gutter="0"/>
          <w:cols w:space="708"/>
          <w:titlePg/>
          <w:docGrid w:linePitch="360"/>
        </w:sectPr>
      </w:pPr>
    </w:p>
    <w:p w:rsidR="008F2692" w:rsidRPr="00437A03" w:rsidRDefault="008406E3" w:rsidP="00437A03">
      <w:bookmarkStart w:id="3" w:name="_Toc412421170"/>
      <w:bookmarkStart w:id="4" w:name="_Toc412456966"/>
      <w:r w:rsidRPr="00437A03">
        <w:lastRenderedPageBreak/>
        <w:t>Η πληροφόρηση για τη ζωή της Κοπτικής Εκκλησίας κατά τη νεώτερη περίοδο.</w:t>
      </w:r>
    </w:p>
    <w:p w:rsidR="008F2692" w:rsidRPr="00437A03" w:rsidRDefault="00437A03" w:rsidP="00437A03">
      <w:r>
        <w:t>Η π</w:t>
      </w:r>
      <w:r w:rsidR="008406E3" w:rsidRPr="00437A03">
        <w:t>αροχή βασικών γνώσεων για την εμφάνιση και εξέλιξη του Χριστιανισμού στην περιοχή της Νουβίας.</w:t>
      </w:r>
    </w:p>
    <w:p w:rsidR="008676B9" w:rsidRPr="008676B9" w:rsidRDefault="008676B9" w:rsidP="008676B9">
      <w:pPr>
        <w:pStyle w:val="1"/>
        <w:numPr>
          <w:ilvl w:val="0"/>
          <w:numId w:val="1"/>
        </w:numPr>
        <w:rPr>
          <w:lang w:eastAsia="en-US" w:bidi="en-US"/>
        </w:rPr>
      </w:pPr>
      <w:r>
        <w:rPr>
          <w:lang w:eastAsia="en-US" w:bidi="en-US"/>
        </w:rPr>
        <w:t>Περιεχόμενα ενότητας</w:t>
      </w:r>
      <w:bookmarkEnd w:id="3"/>
      <w:bookmarkEnd w:id="4"/>
    </w:p>
    <w:p w:rsidR="008676B9" w:rsidRPr="008676B9" w:rsidRDefault="008676B9" w:rsidP="008676B9">
      <w:pPr>
        <w:pStyle w:val="2"/>
        <w:rPr>
          <w:noProof/>
        </w:rPr>
      </w:pPr>
      <w:bookmarkStart w:id="5" w:name="_Toc412456967"/>
      <w:r w:rsidRPr="008676B9">
        <w:rPr>
          <w:noProof/>
        </w:rPr>
        <w:t>Ἐκκλησιαστικές ἐξελίξεις ἀπό τόν 18ο αἰ.</w:t>
      </w:r>
      <w:bookmarkEnd w:id="5"/>
    </w:p>
    <w:p w:rsidR="008676B9" w:rsidRPr="00577874" w:rsidRDefault="008676B9" w:rsidP="00340A9A">
      <w:pPr>
        <w:spacing w:line="360" w:lineRule="auto"/>
        <w:rPr>
          <w:rFonts w:ascii="Arial" w:hAnsi="Arial" w:cs="Arial"/>
          <w:noProof/>
          <w:color w:val="000000"/>
        </w:rPr>
      </w:pPr>
      <w:r w:rsidRPr="008676B9">
        <w:rPr>
          <w:rFonts w:ascii="Arial" w:hAnsi="Arial" w:cs="Arial"/>
          <w:noProof/>
          <w:color w:val="000000"/>
        </w:rPr>
        <w:tab/>
        <w:t xml:space="preserve">Μέ τό 1798 φθάνει ἡ Δύση (Ναπολέων Βοναπάρτης) στήν Αἴγυπτο. ῞Ενα σῶμα Κοπτῶν ὑπό τόν </w:t>
      </w:r>
      <w:r w:rsidRPr="008676B9">
        <w:rPr>
          <w:rFonts w:ascii="Arial" w:hAnsi="Arial" w:cs="Arial"/>
          <w:noProof/>
          <w:color w:val="000000"/>
          <w:lang w:val="de-DE"/>
        </w:rPr>
        <w:t>Yaqub</w:t>
      </w:r>
      <w:r w:rsidRPr="008676B9">
        <w:rPr>
          <w:rFonts w:ascii="Arial" w:hAnsi="Arial" w:cs="Arial"/>
          <w:noProof/>
          <w:color w:val="000000"/>
        </w:rPr>
        <w:t xml:space="preserve"> –</w:t>
      </w:r>
      <w:r w:rsidRPr="008676B9">
        <w:rPr>
          <w:rFonts w:ascii="Arial" w:hAnsi="Arial" w:cs="Arial"/>
          <w:noProof/>
          <w:color w:val="000000"/>
          <w:lang w:val="de-DE"/>
        </w:rPr>
        <w:t>al</w:t>
      </w:r>
      <w:r w:rsidRPr="008676B9">
        <w:rPr>
          <w:rFonts w:ascii="Arial" w:hAnsi="Arial" w:cs="Arial"/>
          <w:noProof/>
          <w:color w:val="000000"/>
        </w:rPr>
        <w:t xml:space="preserve"> </w:t>
      </w:r>
      <w:r w:rsidRPr="008676B9">
        <w:rPr>
          <w:rFonts w:ascii="Arial" w:hAnsi="Arial" w:cs="Arial"/>
          <w:noProof/>
          <w:color w:val="000000"/>
          <w:lang w:val="de-DE"/>
        </w:rPr>
        <w:t>Gundi</w:t>
      </w:r>
      <w:r w:rsidRPr="008676B9">
        <w:rPr>
          <w:rFonts w:ascii="Arial" w:hAnsi="Arial" w:cs="Arial"/>
          <w:noProof/>
          <w:color w:val="000000"/>
        </w:rPr>
        <w:t xml:space="preserve"> συστρατεύεται μέ τούς Γάλλους μέ τραγικά ἀποτελέσματα: μετά βίας σώζονται οἱ ἀξιωματικοί στή Γαλλία καί οἱ ἐναπομείναντες Κόπτες ἀπό μιά γενική σφαγή. Ἀπό τό 1802 ἀλλά κυρίως μετά τό 1805 ἡ δυναστεία τῶν Μωχάμετ Ἄλη κυβερνᾶ σχεδόν ἀνεξάρτητη ἀπό τήν Ὀθωμανική Τουρκία. Ἡ οἰκονομική κρίση καί ἡ πολιτικοστρατιωτική ἀδυναμία τῆς Αἰγύπτου τή φέρνει στήν κυριαρχία τῶν Βρετανῶν (1882-1952). Οἱ Βρετανοί κυβερνοῦν τή χώρα ὡς προτεκτοράτο, παρόλο πού τῆς ἀναγνωρίζουν μιά τυπική αὐτονομία τό 1914 καί ἀνεξαρτησία μετά τό 1922 διατηρώντας την ὅμως σέ καθεστώς πολιτικῆς ὑποτέλειας. Μέ τόν Πατριάρχη Κύριλλο Δ' (1854-61) ξεκινᾶ μιά περίοδος μεταρρυθμίσεων μέ ἀρχή τήν ἀναδιοργάνωση τοῦ κατηχητικοῦ σχολείου καί τῆς ἀγωγῆς γενικά. Κεντρικό ρόλο στήν ἀναδιοργάνωση ὄχι μόνον τῆς κατήχησης ἀλλά καί τῆς ἐκκλησιαστικῆς ζωῆς γενικά θά ἀναδειχθεῖ ὁ καθηγητής καί Σχολάρχης τοῦ Θεολογικοῦ Σεμιναρίου τοῦ Καΐρου </w:t>
      </w:r>
      <w:r w:rsidRPr="008676B9">
        <w:rPr>
          <w:rFonts w:ascii="Arial" w:hAnsi="Arial" w:cs="Arial"/>
          <w:noProof/>
          <w:color w:val="000000"/>
          <w:lang w:val="en-US"/>
        </w:rPr>
        <w:t>Habib</w:t>
      </w:r>
      <w:r w:rsidRPr="008676B9">
        <w:rPr>
          <w:rFonts w:ascii="Arial" w:hAnsi="Arial" w:cs="Arial"/>
          <w:noProof/>
          <w:color w:val="000000"/>
        </w:rPr>
        <w:t xml:space="preserve"> </w:t>
      </w:r>
      <w:r w:rsidRPr="008676B9">
        <w:rPr>
          <w:rFonts w:ascii="Arial" w:hAnsi="Arial" w:cs="Arial"/>
          <w:noProof/>
          <w:color w:val="000000"/>
          <w:lang w:val="en-US"/>
        </w:rPr>
        <w:t>Girgis</w:t>
      </w:r>
      <w:r w:rsidRPr="008676B9">
        <w:rPr>
          <w:rFonts w:ascii="Arial" w:hAnsi="Arial" w:cs="Arial"/>
          <w:noProof/>
          <w:color w:val="000000"/>
        </w:rPr>
        <w:t xml:space="preserve"> (1874-1951). Συγγραφέας πολλῶν ἐκλαϊκευτικῶν θεολογικῶν βιβλίων καί ἱεροκήρυκας ἵδρυσε τά πρῶτα κατηχητικά περί τό 1900 καί ἀνέβασε τό ἀκαδημαϊκό ἐπίπεδο τοῦ Σεμιναρίου. Τήν ἐποχή αὐτή θά ἐγκαινιασθεῖ ἔτσι μιά περίοδος μακρῶν ἀντιπαραθέσεων μεταξύ παραδοσιακῶν καί μεταρρυθμιστῶν κατά τήν μακρά πατριαρχεία τοῦ Κυρίλλου Ε' (1874-1927) καί κατόπιν μέ τούς Ἰωάννη ΙΘ΄ (1928-1942), Μακάριο Γ΄ (1944-1945) καί </w:t>
      </w:r>
      <w:r w:rsidRPr="008676B9">
        <w:rPr>
          <w:rFonts w:ascii="Arial" w:hAnsi="Arial" w:cs="Arial"/>
          <w:noProof/>
          <w:color w:val="000000"/>
          <w:lang w:val="en-US"/>
        </w:rPr>
        <w:t>Yusab</w:t>
      </w:r>
      <w:r w:rsidRPr="008676B9">
        <w:rPr>
          <w:rFonts w:ascii="Arial" w:hAnsi="Arial" w:cs="Arial"/>
          <w:noProof/>
          <w:color w:val="000000"/>
        </w:rPr>
        <w:t xml:space="preserve"> Β΄ (1946-1956). Ἀπό τις πρῶτες δεκαετίες τοῦ 20</w:t>
      </w:r>
      <w:r w:rsidRPr="008676B9">
        <w:rPr>
          <w:rFonts w:ascii="Arial" w:hAnsi="Arial" w:cs="Arial"/>
          <w:noProof/>
          <w:color w:val="000000"/>
          <w:vertAlign w:val="superscript"/>
        </w:rPr>
        <w:t xml:space="preserve">ού </w:t>
      </w:r>
      <w:r w:rsidRPr="008676B9">
        <w:rPr>
          <w:rFonts w:ascii="Arial" w:hAnsi="Arial" w:cs="Arial"/>
          <w:noProof/>
          <w:color w:val="000000"/>
        </w:rPr>
        <w:t xml:space="preserve">αἰώνα δημιουργοῦνται διάφορα κέντρα κατήχησης, ὅπως τῆς ἐνορίας τοῦ Ἁγίου Ἀντωνίου στό Κάιρο (ἀμιγῶς παραδοσιακή μέ ἔμφαση στή γνώση τῆς ἐκκλ. ἱστορίας, ἁγιολογίας καί ΠΔ), τῆς Γκίζας (μέ ἔμφαση στό κοινωνικό ἔργο) καί τοῦ </w:t>
      </w:r>
      <w:r w:rsidRPr="008676B9">
        <w:rPr>
          <w:rFonts w:ascii="Arial" w:hAnsi="Arial" w:cs="Arial"/>
          <w:noProof/>
          <w:color w:val="000000"/>
          <w:lang w:val="en-US"/>
        </w:rPr>
        <w:t>Geziret</w:t>
      </w:r>
      <w:r w:rsidRPr="008676B9">
        <w:rPr>
          <w:rFonts w:ascii="Arial" w:hAnsi="Arial" w:cs="Arial"/>
          <w:noProof/>
          <w:color w:val="000000"/>
        </w:rPr>
        <w:t xml:space="preserve"> </w:t>
      </w:r>
      <w:r w:rsidRPr="008676B9">
        <w:rPr>
          <w:rFonts w:ascii="Arial" w:hAnsi="Arial" w:cs="Arial"/>
          <w:noProof/>
          <w:color w:val="000000"/>
          <w:lang w:val="en-US"/>
        </w:rPr>
        <w:t>Badran</w:t>
      </w:r>
      <w:r w:rsidRPr="008676B9">
        <w:rPr>
          <w:rFonts w:ascii="Arial" w:hAnsi="Arial" w:cs="Arial"/>
          <w:noProof/>
          <w:color w:val="000000"/>
        </w:rPr>
        <w:t xml:space="preserve"> (στό Κάιρο) μέ ἀνανεωτικό χρῶμα καί καινοτόμες δραστηριότητες γιά νέους (νεανικές ἑνώσεις, ἐκδρομές κλπ.). Στόν κύκλο αὐτό ἔπαιξαν σημαντικό ρόλο οἱ </w:t>
      </w:r>
      <w:r w:rsidRPr="008676B9">
        <w:rPr>
          <w:rFonts w:ascii="Arial" w:hAnsi="Arial" w:cs="Arial"/>
          <w:noProof/>
          <w:color w:val="000000"/>
          <w:lang w:val="en-US"/>
        </w:rPr>
        <w:t>Louis</w:t>
      </w:r>
      <w:r w:rsidRPr="008676B9">
        <w:rPr>
          <w:rFonts w:ascii="Arial" w:hAnsi="Arial" w:cs="Arial"/>
          <w:noProof/>
          <w:color w:val="000000"/>
        </w:rPr>
        <w:t xml:space="preserve"> </w:t>
      </w:r>
      <w:r w:rsidRPr="008676B9">
        <w:rPr>
          <w:rFonts w:ascii="Arial" w:hAnsi="Arial" w:cs="Arial"/>
          <w:noProof/>
          <w:color w:val="000000"/>
          <w:lang w:val="en-US"/>
        </w:rPr>
        <w:t>Zikri</w:t>
      </w:r>
      <w:r w:rsidRPr="008676B9">
        <w:rPr>
          <w:rFonts w:ascii="Arial" w:hAnsi="Arial" w:cs="Arial"/>
          <w:noProof/>
          <w:color w:val="000000"/>
        </w:rPr>
        <w:t xml:space="preserve">, </w:t>
      </w:r>
      <w:r w:rsidRPr="008676B9">
        <w:rPr>
          <w:rFonts w:ascii="Arial" w:hAnsi="Arial" w:cs="Arial"/>
          <w:noProof/>
          <w:color w:val="000000"/>
          <w:lang w:val="en-US"/>
        </w:rPr>
        <w:t>Suleiman</w:t>
      </w:r>
      <w:r w:rsidRPr="008676B9">
        <w:rPr>
          <w:rFonts w:ascii="Arial" w:hAnsi="Arial" w:cs="Arial"/>
          <w:noProof/>
          <w:color w:val="000000"/>
        </w:rPr>
        <w:t xml:space="preserve"> </w:t>
      </w:r>
      <w:r w:rsidRPr="008676B9">
        <w:rPr>
          <w:rFonts w:ascii="Arial" w:hAnsi="Arial" w:cs="Arial"/>
          <w:noProof/>
          <w:color w:val="000000"/>
          <w:lang w:val="en-US"/>
        </w:rPr>
        <w:t>Nessim</w:t>
      </w:r>
      <w:r w:rsidRPr="008676B9">
        <w:rPr>
          <w:rFonts w:ascii="Arial" w:hAnsi="Arial" w:cs="Arial"/>
          <w:noProof/>
          <w:color w:val="000000"/>
        </w:rPr>
        <w:t xml:space="preserve"> καί </w:t>
      </w:r>
      <w:r w:rsidRPr="008676B9">
        <w:rPr>
          <w:rFonts w:ascii="Arial" w:hAnsi="Arial" w:cs="Arial"/>
          <w:noProof/>
          <w:color w:val="000000"/>
          <w:lang w:val="en-US"/>
        </w:rPr>
        <w:t>Maurice</w:t>
      </w:r>
      <w:r w:rsidRPr="008676B9">
        <w:rPr>
          <w:rFonts w:ascii="Arial" w:hAnsi="Arial" w:cs="Arial"/>
          <w:noProof/>
          <w:color w:val="000000"/>
        </w:rPr>
        <w:t xml:space="preserve"> </w:t>
      </w:r>
      <w:r w:rsidRPr="008676B9">
        <w:rPr>
          <w:rFonts w:ascii="Arial" w:hAnsi="Arial" w:cs="Arial"/>
          <w:noProof/>
          <w:color w:val="000000"/>
          <w:lang w:val="en-US"/>
        </w:rPr>
        <w:t>Assad</w:t>
      </w:r>
      <w:r w:rsidRPr="008676B9">
        <w:rPr>
          <w:rFonts w:ascii="Arial" w:hAnsi="Arial" w:cs="Arial"/>
          <w:noProof/>
          <w:color w:val="000000"/>
        </w:rPr>
        <w:t xml:space="preserve">. Στό διάστημα αὐτό ἀνταγωνίζονται γιά ἐξουσία ἐντός τῆς ἐκκλησιαστικῆς διοίκησης οἱ Πατριάρχες μέ τά </w:t>
      </w:r>
      <w:r w:rsidRPr="008676B9">
        <w:rPr>
          <w:rFonts w:ascii="Arial" w:hAnsi="Arial" w:cs="Arial"/>
          <w:noProof/>
          <w:color w:val="000000"/>
          <w:lang w:val="en-US"/>
        </w:rPr>
        <w:t>magli</w:t>
      </w:r>
      <w:r w:rsidRPr="008676B9">
        <w:rPr>
          <w:rFonts w:ascii="Arial" w:hAnsi="Arial" w:cs="Arial"/>
          <w:noProof/>
          <w:color w:val="000000"/>
        </w:rPr>
        <w:t>-</w:t>
      </w:r>
      <w:r w:rsidRPr="008676B9">
        <w:rPr>
          <w:rFonts w:ascii="Arial" w:hAnsi="Arial" w:cs="Arial"/>
          <w:noProof/>
          <w:color w:val="000000"/>
          <w:lang w:val="en-US"/>
        </w:rPr>
        <w:t>al</w:t>
      </w:r>
      <w:r w:rsidRPr="008676B9">
        <w:rPr>
          <w:rFonts w:ascii="Arial" w:hAnsi="Arial" w:cs="Arial"/>
          <w:noProof/>
          <w:color w:val="000000"/>
        </w:rPr>
        <w:t xml:space="preserve"> </w:t>
      </w:r>
      <w:r w:rsidRPr="008676B9">
        <w:rPr>
          <w:rFonts w:ascii="Arial" w:hAnsi="Arial" w:cs="Arial"/>
          <w:noProof/>
          <w:color w:val="000000"/>
          <w:lang w:val="en-US"/>
        </w:rPr>
        <w:t>milli</w:t>
      </w:r>
      <w:r w:rsidRPr="008676B9">
        <w:rPr>
          <w:rFonts w:ascii="Arial" w:hAnsi="Arial" w:cs="Arial"/>
          <w:noProof/>
          <w:color w:val="000000"/>
        </w:rPr>
        <w:t xml:space="preserve"> (ἐκκλησιαστικά συμβούλια). Στό μεταξύ ξεκίνησε ἡ ἐθνικιστική ἐπανάσταση τοῦ 1952 μέ τόν Νάσσερ. Ἡ Κοπτική Ἐκκλησία εἰρήνευσε τελικά μέ τήν ἐκλογή τοῦ Κυρίλλου τοῦ ΣΤ' (1959-1971), πού ἦταν μιά μεγάλη προσωπικότητα πού εἶχε μιά καλή ἐπικοινωνία μέ τήν κίνηση τῶν Κατηχητικῶν, ἀναδιοργάνωσε τό ποιμαντικό της ἔργο, τό νεανικό, τόν Μοναχισμό, τήν ἱεραποστολή στήν Ἀφρική, τή διαποίμανση τῆς κοπτικῆς διασπορᾶς, ἐνῶ συνετέλεσε στήν ἀνεξαρτητοποίηση τῆς Αἰθιοπικῆς Ἐκκλησίας (βλ. παρακάτω), ἀνέλαβε ἐπαφές μέ τήν Ὀρθόδοξη Ἐκκλησία καί ἀνέμειξε τήν Κοπτική Ἐκκλησία στήν Οἰκουμενική Κίνηση. Τήν ἴδια ἐποχή παρουσιάζεται καί ἡ ἀναβίωση τῆς μοναστικῆς κίνησης μέ τόν μεγάλο ἀσκητή καί συγγραφέα (πρώην φαρμακοποιό) </w:t>
      </w:r>
      <w:r w:rsidRPr="008676B9">
        <w:rPr>
          <w:rFonts w:ascii="Arial" w:hAnsi="Arial" w:cs="Arial"/>
          <w:noProof/>
          <w:color w:val="000000"/>
          <w:lang w:val="en-US"/>
        </w:rPr>
        <w:t>Matta</w:t>
      </w:r>
      <w:r w:rsidRPr="008676B9">
        <w:rPr>
          <w:rFonts w:ascii="Arial" w:hAnsi="Arial" w:cs="Arial"/>
          <w:noProof/>
          <w:color w:val="000000"/>
        </w:rPr>
        <w:t>-</w:t>
      </w:r>
      <w:r w:rsidRPr="008676B9">
        <w:rPr>
          <w:rFonts w:ascii="Arial" w:hAnsi="Arial" w:cs="Arial"/>
          <w:noProof/>
          <w:color w:val="000000"/>
          <w:lang w:val="en-US"/>
        </w:rPr>
        <w:t>al</w:t>
      </w:r>
      <w:r w:rsidRPr="008676B9">
        <w:rPr>
          <w:rFonts w:ascii="Arial" w:hAnsi="Arial" w:cs="Arial"/>
          <w:noProof/>
          <w:color w:val="000000"/>
        </w:rPr>
        <w:t>-</w:t>
      </w:r>
      <w:r w:rsidRPr="008676B9">
        <w:rPr>
          <w:rFonts w:ascii="Arial" w:hAnsi="Arial" w:cs="Arial"/>
          <w:noProof/>
          <w:color w:val="000000"/>
          <w:lang w:val="en-US"/>
        </w:rPr>
        <w:t>Maskin</w:t>
      </w:r>
      <w:r w:rsidRPr="008676B9">
        <w:rPr>
          <w:rFonts w:ascii="Arial" w:hAnsi="Arial" w:cs="Arial"/>
          <w:noProof/>
          <w:color w:val="000000"/>
        </w:rPr>
        <w:t xml:space="preserve"> (κατά κόσμον </w:t>
      </w:r>
      <w:r w:rsidRPr="008676B9">
        <w:rPr>
          <w:rFonts w:ascii="Arial" w:hAnsi="Arial" w:cs="Arial"/>
          <w:noProof/>
          <w:color w:val="000000"/>
          <w:lang w:val="en-US"/>
        </w:rPr>
        <w:lastRenderedPageBreak/>
        <w:t>Yussuf</w:t>
      </w:r>
      <w:r w:rsidRPr="008676B9">
        <w:rPr>
          <w:rFonts w:ascii="Arial" w:hAnsi="Arial" w:cs="Arial"/>
          <w:noProof/>
          <w:color w:val="000000"/>
        </w:rPr>
        <w:t xml:space="preserve"> </w:t>
      </w:r>
      <w:r w:rsidRPr="008676B9">
        <w:rPr>
          <w:rFonts w:ascii="Arial" w:hAnsi="Arial" w:cs="Arial"/>
          <w:noProof/>
          <w:color w:val="000000"/>
          <w:lang w:val="en-US"/>
        </w:rPr>
        <w:t>Iskander</w:t>
      </w:r>
      <w:r w:rsidRPr="008676B9">
        <w:rPr>
          <w:rFonts w:ascii="Arial" w:hAnsi="Arial" w:cs="Arial"/>
          <w:noProof/>
          <w:color w:val="000000"/>
        </w:rPr>
        <w:t xml:space="preserve">, 1919-2006), ὁ ὁποῖος μετά ἀπό αὐστηρή μοναχική ζωή στή Μονή Σαμουήλ στό Φαγιούμ καί στό </w:t>
      </w:r>
      <w:r w:rsidRPr="008676B9">
        <w:rPr>
          <w:rFonts w:ascii="Arial" w:hAnsi="Arial" w:cs="Arial"/>
          <w:noProof/>
          <w:color w:val="000000"/>
          <w:lang w:val="en-US"/>
        </w:rPr>
        <w:t>Deir</w:t>
      </w:r>
      <w:r w:rsidRPr="008676B9">
        <w:rPr>
          <w:rFonts w:ascii="Arial" w:hAnsi="Arial" w:cs="Arial"/>
          <w:noProof/>
          <w:color w:val="000000"/>
        </w:rPr>
        <w:t>-</w:t>
      </w:r>
      <w:r w:rsidRPr="008676B9">
        <w:rPr>
          <w:rFonts w:ascii="Arial" w:hAnsi="Arial" w:cs="Arial"/>
          <w:noProof/>
          <w:color w:val="000000"/>
          <w:lang w:val="en-US"/>
        </w:rPr>
        <w:t>al</w:t>
      </w:r>
      <w:r w:rsidRPr="008676B9">
        <w:rPr>
          <w:rFonts w:ascii="Arial" w:hAnsi="Arial" w:cs="Arial"/>
          <w:noProof/>
          <w:color w:val="000000"/>
        </w:rPr>
        <w:t>-</w:t>
      </w:r>
      <w:r w:rsidRPr="008676B9">
        <w:rPr>
          <w:rFonts w:ascii="Arial" w:hAnsi="Arial" w:cs="Arial"/>
          <w:noProof/>
          <w:color w:val="000000"/>
          <w:lang w:val="en-US"/>
        </w:rPr>
        <w:t>Suriani</w:t>
      </w:r>
      <w:r w:rsidRPr="008676B9">
        <w:rPr>
          <w:rFonts w:ascii="Arial" w:hAnsi="Arial" w:cs="Arial"/>
          <w:noProof/>
          <w:color w:val="000000"/>
        </w:rPr>
        <w:t xml:space="preserve"> ἐποίκησε μέ ἄλλους 11 μοναχούς τή γνωστή ἱστορική μονή Μακαρίου (</w:t>
      </w:r>
      <w:r w:rsidRPr="008676B9">
        <w:rPr>
          <w:rFonts w:ascii="Arial" w:hAnsi="Arial" w:cs="Arial"/>
          <w:noProof/>
          <w:color w:val="000000"/>
          <w:lang w:val="en-US"/>
        </w:rPr>
        <w:t>Deir</w:t>
      </w:r>
      <w:r w:rsidRPr="008676B9">
        <w:rPr>
          <w:rFonts w:ascii="Arial" w:hAnsi="Arial" w:cs="Arial"/>
          <w:noProof/>
          <w:color w:val="000000"/>
        </w:rPr>
        <w:t xml:space="preserve"> </w:t>
      </w:r>
      <w:r w:rsidRPr="008676B9">
        <w:rPr>
          <w:rFonts w:ascii="Arial" w:hAnsi="Arial" w:cs="Arial"/>
          <w:noProof/>
          <w:color w:val="000000"/>
          <w:lang w:val="en-US"/>
        </w:rPr>
        <w:t>Anba</w:t>
      </w:r>
      <w:r w:rsidRPr="008676B9">
        <w:rPr>
          <w:rFonts w:ascii="Arial" w:hAnsi="Arial" w:cs="Arial"/>
          <w:noProof/>
          <w:color w:val="000000"/>
        </w:rPr>
        <w:t xml:space="preserve"> </w:t>
      </w:r>
      <w:r w:rsidRPr="008676B9">
        <w:rPr>
          <w:rFonts w:ascii="Arial" w:hAnsi="Arial" w:cs="Arial"/>
          <w:noProof/>
          <w:color w:val="000000"/>
          <w:lang w:val="en-US"/>
        </w:rPr>
        <w:t>Makarius</w:t>
      </w:r>
      <w:r w:rsidRPr="008676B9">
        <w:rPr>
          <w:rFonts w:ascii="Arial" w:hAnsi="Arial" w:cs="Arial"/>
          <w:noProof/>
          <w:color w:val="000000"/>
        </w:rPr>
        <w:t>) ἐπίσης στή Σκήτη. Αὐτό ἔδωσε τό ἔναυσμα γιά μιά ἐνθουσιώδη καί οὐσιαστική στροφή πρός τήν ἀνόρθωση τοῦ μοναχισμοῦ. Ὅλο αὐτό τό ἔργο συνεχίσθηκε μέ τόν Σενούτε τόν Γ' παρά τά προβλήματα (ἐγκλεισμός σέ μοναστήρι ἀπό τήν Κυβέρνηση τό 1981-1985).</w:t>
      </w:r>
    </w:p>
    <w:p w:rsidR="008676B9" w:rsidRPr="008676B9" w:rsidRDefault="008676B9" w:rsidP="008676B9">
      <w:pPr>
        <w:pStyle w:val="2"/>
      </w:pPr>
      <w:bookmarkStart w:id="6" w:name="_Toc412456968"/>
      <w:r w:rsidRPr="008676B9">
        <w:t>Σημερινή κατάσταση</w:t>
      </w:r>
      <w:bookmarkEnd w:id="6"/>
    </w:p>
    <w:p w:rsidR="008676B9" w:rsidRPr="00D46304" w:rsidRDefault="008676B9" w:rsidP="00D46304">
      <w:pPr>
        <w:spacing w:line="360" w:lineRule="auto"/>
        <w:rPr>
          <w:rFonts w:ascii="Arial" w:hAnsi="Arial" w:cs="Arial"/>
          <w:noProof/>
          <w:color w:val="000000"/>
        </w:rPr>
      </w:pPr>
      <w:r w:rsidRPr="00D46304">
        <w:rPr>
          <w:rFonts w:ascii="Arial" w:hAnsi="Arial" w:cs="Arial"/>
          <w:noProof/>
          <w:color w:val="000000"/>
        </w:rPr>
        <w:t>Μέ στοιχεῖα τοῦ 2008 ὑπάρχουν περί τίς 15,5-16 ἑκ. πιστοί παγκοσμίως έκ τῶν ὁποίων περί τά 10, 5- 11 ἑκ. στήν Αἴγυπτο. Τά ὑπόλοιπα σέ διασπορά στίς ΗΠΑ, Καναδά, Αυστραλία, Γαλλία, Γερμανία καί Σουδάν. Ἐπίσης, ὑπάρχουν προσήλυτοι Ἀφρικανοί 350-400 χιλιάδες στήν Αν. Κ. καί Ν. Αφρική (ἐθνικά ὅμως ὄχι Αἰγύπτιοι). Βεβαίως, ὑπάρχουν κι ἄλλοι Χριστιανοί στήν Αἴγυπτο. Οἱ Κόπτες ἀκολουθοῦν τό παλαιό (Ἰουλιανό ἡμερολόγιο). Διακρίνονται γιά τίς ἰδιαίτερα μεγάλες ἀκολουθίες τους στά βοχαϊρικά (μέ ἑλληνικές φράσεις) πού ἕλκουν τήν καταγωγή ἀπό ἀρχαιότατους λειτουργικούς τύπους. Τά Χριστούγεννα ἀναγνωρίσθηκαν ὡς ἐπίσημη ἀργία στήν Αἴγυπτο ἀπό τό 2002.</w:t>
      </w:r>
    </w:p>
    <w:p w:rsidR="008676B9" w:rsidRPr="008676B9" w:rsidRDefault="008676B9" w:rsidP="008676B9">
      <w:pPr>
        <w:pStyle w:val="2"/>
      </w:pPr>
      <w:bookmarkStart w:id="7" w:name="_Toc412456969"/>
      <w:r w:rsidRPr="008676B9">
        <w:t>Π</w:t>
      </w:r>
      <w:r>
        <w:t>αράρτημα</w:t>
      </w:r>
      <w:r w:rsidRPr="008676B9">
        <w:t xml:space="preserve"> – Ο Χ</w:t>
      </w:r>
      <w:r>
        <w:t>ριστιανισμός στη Νουβία</w:t>
      </w:r>
      <w:bookmarkEnd w:id="7"/>
    </w:p>
    <w:p w:rsidR="008676B9" w:rsidRPr="008676B9" w:rsidRDefault="008676B9" w:rsidP="00340A9A">
      <w:pPr>
        <w:pStyle w:val="Web"/>
        <w:spacing w:before="0" w:beforeAutospacing="0" w:after="0" w:afterAutospacing="0" w:line="360" w:lineRule="auto"/>
        <w:ind w:firstLine="360"/>
        <w:jc w:val="left"/>
        <w:rPr>
          <w:bCs/>
          <w:color w:val="000000"/>
          <w:sz w:val="24"/>
          <w:szCs w:val="24"/>
        </w:rPr>
      </w:pPr>
      <w:proofErr w:type="spellStart"/>
      <w:r w:rsidRPr="008676B9">
        <w:rPr>
          <w:bCs/>
          <w:color w:val="000000"/>
          <w:sz w:val="24"/>
          <w:szCs w:val="24"/>
        </w:rPr>
        <w:t>Στά</w:t>
      </w:r>
      <w:proofErr w:type="spellEnd"/>
      <w:r w:rsidRPr="008676B9">
        <w:rPr>
          <w:bCs/>
          <w:color w:val="000000"/>
          <w:sz w:val="24"/>
          <w:szCs w:val="24"/>
        </w:rPr>
        <w:t xml:space="preserve"> νότια </w:t>
      </w:r>
      <w:proofErr w:type="spellStart"/>
      <w:r w:rsidRPr="008676B9">
        <w:rPr>
          <w:bCs/>
          <w:color w:val="000000"/>
          <w:sz w:val="24"/>
          <w:szCs w:val="24"/>
        </w:rPr>
        <w:t>τῆς</w:t>
      </w:r>
      <w:proofErr w:type="spellEnd"/>
      <w:r w:rsidRPr="008676B9">
        <w:rPr>
          <w:bCs/>
          <w:color w:val="000000"/>
          <w:sz w:val="24"/>
          <w:szCs w:val="24"/>
        </w:rPr>
        <w:t xml:space="preserve"> </w:t>
      </w:r>
      <w:proofErr w:type="spellStart"/>
      <w:r w:rsidRPr="008676B9">
        <w:rPr>
          <w:bCs/>
          <w:color w:val="000000"/>
          <w:sz w:val="24"/>
          <w:szCs w:val="24"/>
        </w:rPr>
        <w:t>Αἰγύπτου</w:t>
      </w:r>
      <w:proofErr w:type="spellEnd"/>
      <w:r w:rsidRPr="008676B9">
        <w:rPr>
          <w:bCs/>
          <w:color w:val="000000"/>
          <w:sz w:val="24"/>
          <w:szCs w:val="24"/>
        </w:rPr>
        <w:t xml:space="preserve"> </w:t>
      </w:r>
      <w:proofErr w:type="spellStart"/>
      <w:r w:rsidRPr="008676B9">
        <w:rPr>
          <w:bCs/>
          <w:color w:val="000000"/>
          <w:sz w:val="24"/>
          <w:szCs w:val="24"/>
        </w:rPr>
        <w:t>καί</w:t>
      </w:r>
      <w:proofErr w:type="spellEnd"/>
      <w:r w:rsidRPr="008676B9">
        <w:rPr>
          <w:bCs/>
          <w:color w:val="000000"/>
          <w:sz w:val="24"/>
          <w:szCs w:val="24"/>
        </w:rPr>
        <w:t xml:space="preserve"> μέχρι </w:t>
      </w:r>
      <w:proofErr w:type="spellStart"/>
      <w:r w:rsidRPr="008676B9">
        <w:rPr>
          <w:bCs/>
          <w:color w:val="000000"/>
          <w:sz w:val="24"/>
          <w:szCs w:val="24"/>
        </w:rPr>
        <w:t>τό</w:t>
      </w:r>
      <w:proofErr w:type="spellEnd"/>
      <w:r w:rsidRPr="008676B9">
        <w:rPr>
          <w:bCs/>
          <w:color w:val="000000"/>
          <w:sz w:val="24"/>
          <w:szCs w:val="24"/>
        </w:rPr>
        <w:t xml:space="preserve"> σημερινό Βόρειο Σουδάν </w:t>
      </w:r>
      <w:proofErr w:type="spellStart"/>
      <w:r w:rsidRPr="008676B9">
        <w:rPr>
          <w:bCs/>
          <w:color w:val="000000"/>
          <w:sz w:val="24"/>
          <w:szCs w:val="24"/>
        </w:rPr>
        <w:t>ἐκτείνονταν</w:t>
      </w:r>
      <w:proofErr w:type="spellEnd"/>
      <w:r w:rsidRPr="008676B9">
        <w:rPr>
          <w:bCs/>
          <w:color w:val="000000"/>
          <w:sz w:val="24"/>
          <w:szCs w:val="24"/>
        </w:rPr>
        <w:t xml:space="preserve"> </w:t>
      </w:r>
      <w:proofErr w:type="spellStart"/>
      <w:r w:rsidRPr="008676B9">
        <w:rPr>
          <w:bCs/>
          <w:color w:val="000000"/>
          <w:sz w:val="24"/>
          <w:szCs w:val="24"/>
        </w:rPr>
        <w:t>τά</w:t>
      </w:r>
      <w:proofErr w:type="spellEnd"/>
      <w:r w:rsidRPr="008676B9">
        <w:rPr>
          <w:bCs/>
          <w:color w:val="000000"/>
          <w:sz w:val="24"/>
          <w:szCs w:val="24"/>
        </w:rPr>
        <w:t xml:space="preserve"> τρία βασίλεια </w:t>
      </w:r>
      <w:proofErr w:type="spellStart"/>
      <w:r w:rsidRPr="008676B9">
        <w:rPr>
          <w:bCs/>
          <w:color w:val="000000"/>
          <w:sz w:val="24"/>
          <w:szCs w:val="24"/>
        </w:rPr>
        <w:t>τῆς</w:t>
      </w:r>
      <w:proofErr w:type="spellEnd"/>
      <w:r w:rsidRPr="008676B9">
        <w:rPr>
          <w:bCs/>
          <w:color w:val="000000"/>
          <w:sz w:val="24"/>
          <w:szCs w:val="24"/>
        </w:rPr>
        <w:t xml:space="preserve"> Νουβίας </w:t>
      </w:r>
      <w:proofErr w:type="spellStart"/>
      <w:r w:rsidRPr="008676B9">
        <w:rPr>
          <w:bCs/>
          <w:color w:val="000000"/>
          <w:sz w:val="24"/>
          <w:szCs w:val="24"/>
        </w:rPr>
        <w:t>στά</w:t>
      </w:r>
      <w:proofErr w:type="spellEnd"/>
      <w:r w:rsidRPr="008676B9">
        <w:rPr>
          <w:bCs/>
          <w:color w:val="000000"/>
          <w:sz w:val="24"/>
          <w:szCs w:val="24"/>
        </w:rPr>
        <w:t xml:space="preserve"> </w:t>
      </w:r>
      <w:proofErr w:type="spellStart"/>
      <w:r w:rsidRPr="008676B9">
        <w:rPr>
          <w:bCs/>
          <w:color w:val="000000"/>
          <w:sz w:val="24"/>
          <w:szCs w:val="24"/>
        </w:rPr>
        <w:t>ὁποῖα</w:t>
      </w:r>
      <w:proofErr w:type="spellEnd"/>
      <w:r w:rsidRPr="008676B9">
        <w:rPr>
          <w:bCs/>
          <w:color w:val="000000"/>
          <w:sz w:val="24"/>
          <w:szCs w:val="24"/>
        </w:rPr>
        <w:t xml:space="preserve"> διαδόθηκε ὁ Χριστιανισμός </w:t>
      </w:r>
      <w:proofErr w:type="spellStart"/>
      <w:r w:rsidRPr="008676B9">
        <w:rPr>
          <w:bCs/>
          <w:color w:val="000000"/>
          <w:sz w:val="24"/>
          <w:szCs w:val="24"/>
        </w:rPr>
        <w:t>ἀπό</w:t>
      </w:r>
      <w:proofErr w:type="spellEnd"/>
      <w:r w:rsidRPr="008676B9">
        <w:rPr>
          <w:bCs/>
          <w:color w:val="000000"/>
          <w:sz w:val="24"/>
          <w:szCs w:val="24"/>
        </w:rPr>
        <w:t xml:space="preserve"> </w:t>
      </w:r>
      <w:proofErr w:type="spellStart"/>
      <w:r w:rsidRPr="008676B9">
        <w:rPr>
          <w:bCs/>
          <w:color w:val="000000"/>
          <w:sz w:val="24"/>
          <w:szCs w:val="24"/>
        </w:rPr>
        <w:t>τόν</w:t>
      </w:r>
      <w:proofErr w:type="spellEnd"/>
      <w:r w:rsidRPr="008676B9">
        <w:rPr>
          <w:bCs/>
          <w:color w:val="000000"/>
          <w:sz w:val="24"/>
          <w:szCs w:val="24"/>
        </w:rPr>
        <w:t xml:space="preserve"> 4</w:t>
      </w:r>
      <w:r w:rsidRPr="008676B9">
        <w:rPr>
          <w:bCs/>
          <w:color w:val="000000"/>
          <w:sz w:val="24"/>
          <w:szCs w:val="24"/>
          <w:vertAlign w:val="superscript"/>
        </w:rPr>
        <w:t>ο</w:t>
      </w:r>
      <w:r w:rsidRPr="008676B9">
        <w:rPr>
          <w:bCs/>
          <w:color w:val="000000"/>
          <w:sz w:val="24"/>
          <w:szCs w:val="24"/>
        </w:rPr>
        <w:t xml:space="preserve"> </w:t>
      </w:r>
      <w:proofErr w:type="spellStart"/>
      <w:r w:rsidRPr="008676B9">
        <w:rPr>
          <w:bCs/>
          <w:color w:val="000000"/>
          <w:sz w:val="24"/>
          <w:szCs w:val="24"/>
        </w:rPr>
        <w:t>ἴσως</w:t>
      </w:r>
      <w:proofErr w:type="spellEnd"/>
      <w:r w:rsidRPr="008676B9">
        <w:rPr>
          <w:bCs/>
          <w:color w:val="000000"/>
          <w:sz w:val="24"/>
          <w:szCs w:val="24"/>
        </w:rPr>
        <w:t xml:space="preserve"> </w:t>
      </w:r>
      <w:proofErr w:type="spellStart"/>
      <w:r w:rsidRPr="008676B9">
        <w:rPr>
          <w:bCs/>
          <w:color w:val="000000"/>
          <w:sz w:val="24"/>
          <w:szCs w:val="24"/>
        </w:rPr>
        <w:t>αἰώνα</w:t>
      </w:r>
      <w:proofErr w:type="spellEnd"/>
      <w:r w:rsidRPr="008676B9">
        <w:rPr>
          <w:bCs/>
          <w:color w:val="000000"/>
          <w:sz w:val="24"/>
          <w:szCs w:val="24"/>
        </w:rPr>
        <w:t xml:space="preserve">, </w:t>
      </w:r>
      <w:proofErr w:type="spellStart"/>
      <w:r w:rsidRPr="008676B9">
        <w:rPr>
          <w:bCs/>
          <w:color w:val="000000"/>
          <w:sz w:val="24"/>
          <w:szCs w:val="24"/>
        </w:rPr>
        <w:t>ἀλλά</w:t>
      </w:r>
      <w:proofErr w:type="spellEnd"/>
      <w:r w:rsidRPr="008676B9">
        <w:rPr>
          <w:bCs/>
          <w:color w:val="000000"/>
          <w:sz w:val="24"/>
          <w:szCs w:val="24"/>
        </w:rPr>
        <w:t xml:space="preserve"> σίγουρα </w:t>
      </w:r>
      <w:proofErr w:type="spellStart"/>
      <w:r w:rsidRPr="008676B9">
        <w:rPr>
          <w:bCs/>
          <w:color w:val="000000"/>
          <w:sz w:val="24"/>
          <w:szCs w:val="24"/>
        </w:rPr>
        <w:t>ἀπό</w:t>
      </w:r>
      <w:proofErr w:type="spellEnd"/>
      <w:r w:rsidRPr="008676B9">
        <w:rPr>
          <w:bCs/>
          <w:color w:val="000000"/>
          <w:sz w:val="24"/>
          <w:szCs w:val="24"/>
        </w:rPr>
        <w:t xml:space="preserve"> </w:t>
      </w:r>
      <w:proofErr w:type="spellStart"/>
      <w:r w:rsidRPr="008676B9">
        <w:rPr>
          <w:bCs/>
          <w:color w:val="000000"/>
          <w:sz w:val="24"/>
          <w:szCs w:val="24"/>
        </w:rPr>
        <w:t>τόν</w:t>
      </w:r>
      <w:proofErr w:type="spellEnd"/>
      <w:r w:rsidRPr="008676B9">
        <w:rPr>
          <w:bCs/>
          <w:color w:val="000000"/>
          <w:sz w:val="24"/>
          <w:szCs w:val="24"/>
        </w:rPr>
        <w:t xml:space="preserve"> 6</w:t>
      </w:r>
      <w:r w:rsidRPr="008676B9">
        <w:rPr>
          <w:bCs/>
          <w:color w:val="000000"/>
          <w:sz w:val="24"/>
          <w:szCs w:val="24"/>
          <w:vertAlign w:val="superscript"/>
        </w:rPr>
        <w:t>ο</w:t>
      </w:r>
      <w:r w:rsidRPr="008676B9">
        <w:rPr>
          <w:bCs/>
          <w:color w:val="000000"/>
          <w:sz w:val="24"/>
          <w:szCs w:val="24"/>
        </w:rPr>
        <w:t xml:space="preserve"> </w:t>
      </w:r>
      <w:proofErr w:type="spellStart"/>
      <w:r w:rsidRPr="008676B9">
        <w:rPr>
          <w:bCs/>
          <w:color w:val="000000"/>
          <w:sz w:val="24"/>
          <w:szCs w:val="24"/>
        </w:rPr>
        <w:t>μέ</w:t>
      </w:r>
      <w:proofErr w:type="spellEnd"/>
      <w:r w:rsidRPr="008676B9">
        <w:rPr>
          <w:bCs/>
          <w:color w:val="000000"/>
          <w:sz w:val="24"/>
          <w:szCs w:val="24"/>
        </w:rPr>
        <w:t xml:space="preserve"> </w:t>
      </w:r>
      <w:proofErr w:type="spellStart"/>
      <w:r w:rsidRPr="008676B9">
        <w:rPr>
          <w:bCs/>
          <w:color w:val="000000"/>
          <w:sz w:val="24"/>
          <w:szCs w:val="24"/>
        </w:rPr>
        <w:t>τόν</w:t>
      </w:r>
      <w:proofErr w:type="spellEnd"/>
      <w:r w:rsidRPr="008676B9">
        <w:rPr>
          <w:bCs/>
          <w:color w:val="000000"/>
          <w:sz w:val="24"/>
          <w:szCs w:val="24"/>
        </w:rPr>
        <w:t xml:space="preserve"> </w:t>
      </w:r>
      <w:proofErr w:type="spellStart"/>
      <w:r w:rsidRPr="008676B9">
        <w:rPr>
          <w:bCs/>
          <w:color w:val="000000"/>
          <w:sz w:val="24"/>
          <w:szCs w:val="24"/>
        </w:rPr>
        <w:t>Ἰουστινιανό</w:t>
      </w:r>
      <w:proofErr w:type="spellEnd"/>
      <w:r w:rsidRPr="008676B9">
        <w:rPr>
          <w:bCs/>
          <w:color w:val="000000"/>
          <w:sz w:val="24"/>
          <w:szCs w:val="24"/>
        </w:rPr>
        <w:t xml:space="preserve">. </w:t>
      </w:r>
      <w:proofErr w:type="spellStart"/>
      <w:r w:rsidRPr="008676B9">
        <w:rPr>
          <w:bCs/>
          <w:color w:val="000000"/>
          <w:sz w:val="24"/>
          <w:szCs w:val="24"/>
        </w:rPr>
        <w:t>Τά</w:t>
      </w:r>
      <w:proofErr w:type="spellEnd"/>
      <w:r w:rsidRPr="008676B9">
        <w:rPr>
          <w:bCs/>
          <w:color w:val="000000"/>
          <w:sz w:val="24"/>
          <w:szCs w:val="24"/>
        </w:rPr>
        <w:t xml:space="preserve"> τρία κράτη </w:t>
      </w:r>
      <w:proofErr w:type="spellStart"/>
      <w:r w:rsidRPr="008676B9">
        <w:rPr>
          <w:bCs/>
          <w:color w:val="000000"/>
          <w:sz w:val="24"/>
          <w:szCs w:val="24"/>
        </w:rPr>
        <w:t>ἦταν</w:t>
      </w:r>
      <w:proofErr w:type="spellEnd"/>
      <w:r w:rsidRPr="008676B9">
        <w:rPr>
          <w:bCs/>
          <w:color w:val="000000"/>
          <w:sz w:val="24"/>
          <w:szCs w:val="24"/>
        </w:rPr>
        <w:t xml:space="preserve"> ἡ </w:t>
      </w:r>
      <w:proofErr w:type="spellStart"/>
      <w:r w:rsidRPr="008676B9">
        <w:rPr>
          <w:bCs/>
          <w:color w:val="000000"/>
          <w:sz w:val="24"/>
          <w:szCs w:val="24"/>
        </w:rPr>
        <w:t>Νοβαδία</w:t>
      </w:r>
      <w:proofErr w:type="spellEnd"/>
      <w:r w:rsidRPr="008676B9">
        <w:rPr>
          <w:bCs/>
          <w:color w:val="000000"/>
          <w:sz w:val="24"/>
          <w:szCs w:val="24"/>
        </w:rPr>
        <w:t xml:space="preserve"> </w:t>
      </w:r>
      <w:proofErr w:type="spellStart"/>
      <w:r w:rsidRPr="008676B9">
        <w:rPr>
          <w:bCs/>
          <w:color w:val="000000"/>
          <w:sz w:val="24"/>
          <w:szCs w:val="24"/>
        </w:rPr>
        <w:t>μέ</w:t>
      </w:r>
      <w:proofErr w:type="spellEnd"/>
      <w:r w:rsidRPr="008676B9">
        <w:rPr>
          <w:bCs/>
          <w:color w:val="000000"/>
          <w:sz w:val="24"/>
          <w:szCs w:val="24"/>
        </w:rPr>
        <w:t xml:space="preserve"> πρωτεύουσα </w:t>
      </w:r>
      <w:proofErr w:type="spellStart"/>
      <w:r w:rsidRPr="008676B9">
        <w:rPr>
          <w:bCs/>
          <w:color w:val="000000"/>
          <w:sz w:val="24"/>
          <w:szCs w:val="24"/>
        </w:rPr>
        <w:t>τό</w:t>
      </w:r>
      <w:proofErr w:type="spellEnd"/>
      <w:r w:rsidRPr="008676B9">
        <w:rPr>
          <w:bCs/>
          <w:color w:val="000000"/>
          <w:sz w:val="24"/>
          <w:szCs w:val="24"/>
        </w:rPr>
        <w:t xml:space="preserve"> </w:t>
      </w:r>
      <w:proofErr w:type="spellStart"/>
      <w:r w:rsidRPr="008676B9">
        <w:rPr>
          <w:bCs/>
          <w:color w:val="000000"/>
          <w:sz w:val="24"/>
          <w:szCs w:val="24"/>
        </w:rPr>
        <w:t>Φαράς</w:t>
      </w:r>
      <w:proofErr w:type="spellEnd"/>
      <w:r w:rsidRPr="008676B9">
        <w:rPr>
          <w:bCs/>
          <w:color w:val="000000"/>
          <w:sz w:val="24"/>
          <w:szCs w:val="24"/>
        </w:rPr>
        <w:t xml:space="preserve">, ἡ </w:t>
      </w:r>
      <w:proofErr w:type="spellStart"/>
      <w:r w:rsidRPr="008676B9">
        <w:rPr>
          <w:bCs/>
          <w:color w:val="000000"/>
          <w:sz w:val="24"/>
          <w:szCs w:val="24"/>
        </w:rPr>
        <w:t>Μακουρία</w:t>
      </w:r>
      <w:proofErr w:type="spellEnd"/>
      <w:r w:rsidRPr="008676B9">
        <w:rPr>
          <w:bCs/>
          <w:color w:val="000000"/>
          <w:sz w:val="24"/>
          <w:szCs w:val="24"/>
        </w:rPr>
        <w:t xml:space="preserve"> </w:t>
      </w:r>
      <w:proofErr w:type="spellStart"/>
      <w:r w:rsidRPr="008676B9">
        <w:rPr>
          <w:bCs/>
          <w:color w:val="000000"/>
          <w:sz w:val="24"/>
          <w:szCs w:val="24"/>
        </w:rPr>
        <w:t>μέ</w:t>
      </w:r>
      <w:proofErr w:type="spellEnd"/>
      <w:r w:rsidRPr="008676B9">
        <w:rPr>
          <w:bCs/>
          <w:color w:val="000000"/>
          <w:sz w:val="24"/>
          <w:szCs w:val="24"/>
        </w:rPr>
        <w:t xml:space="preserve"> πρωτεύουσα </w:t>
      </w:r>
      <w:proofErr w:type="spellStart"/>
      <w:r w:rsidRPr="008676B9">
        <w:rPr>
          <w:bCs/>
          <w:color w:val="000000"/>
          <w:sz w:val="24"/>
          <w:szCs w:val="24"/>
        </w:rPr>
        <w:t>τή</w:t>
      </w:r>
      <w:proofErr w:type="spellEnd"/>
      <w:r w:rsidRPr="008676B9">
        <w:rPr>
          <w:bCs/>
          <w:color w:val="000000"/>
          <w:sz w:val="24"/>
          <w:szCs w:val="24"/>
        </w:rPr>
        <w:t xml:space="preserve"> </w:t>
      </w:r>
      <w:r w:rsidRPr="008676B9">
        <w:rPr>
          <w:bCs/>
          <w:color w:val="000000"/>
          <w:sz w:val="24"/>
          <w:szCs w:val="24"/>
          <w:lang w:val="en-US"/>
        </w:rPr>
        <w:t>Dongola</w:t>
      </w:r>
      <w:r w:rsidRPr="008676B9">
        <w:rPr>
          <w:bCs/>
          <w:color w:val="000000"/>
          <w:sz w:val="24"/>
          <w:szCs w:val="24"/>
        </w:rPr>
        <w:t xml:space="preserve"> </w:t>
      </w:r>
      <w:proofErr w:type="spellStart"/>
      <w:r w:rsidRPr="008676B9">
        <w:rPr>
          <w:bCs/>
          <w:color w:val="000000"/>
          <w:sz w:val="24"/>
          <w:szCs w:val="24"/>
        </w:rPr>
        <w:t>καί</w:t>
      </w:r>
      <w:proofErr w:type="spellEnd"/>
      <w:r w:rsidRPr="008676B9">
        <w:rPr>
          <w:bCs/>
          <w:color w:val="000000"/>
          <w:sz w:val="24"/>
          <w:szCs w:val="24"/>
        </w:rPr>
        <w:t xml:space="preserve"> ἡ </w:t>
      </w:r>
      <w:proofErr w:type="spellStart"/>
      <w:r w:rsidRPr="008676B9">
        <w:rPr>
          <w:bCs/>
          <w:color w:val="000000"/>
          <w:sz w:val="24"/>
          <w:szCs w:val="24"/>
        </w:rPr>
        <w:t>Ἀλοδία</w:t>
      </w:r>
      <w:proofErr w:type="spellEnd"/>
      <w:r w:rsidRPr="008676B9">
        <w:rPr>
          <w:bCs/>
          <w:color w:val="000000"/>
          <w:sz w:val="24"/>
          <w:szCs w:val="24"/>
        </w:rPr>
        <w:t xml:space="preserve"> </w:t>
      </w:r>
      <w:proofErr w:type="spellStart"/>
      <w:r w:rsidRPr="008676B9">
        <w:rPr>
          <w:bCs/>
          <w:color w:val="000000"/>
          <w:sz w:val="24"/>
          <w:szCs w:val="24"/>
        </w:rPr>
        <w:t>μέ</w:t>
      </w:r>
      <w:proofErr w:type="spellEnd"/>
      <w:r w:rsidRPr="008676B9">
        <w:rPr>
          <w:bCs/>
          <w:color w:val="000000"/>
          <w:sz w:val="24"/>
          <w:szCs w:val="24"/>
        </w:rPr>
        <w:t xml:space="preserve"> πρωτεύουσα </w:t>
      </w:r>
      <w:proofErr w:type="spellStart"/>
      <w:r w:rsidRPr="008676B9">
        <w:rPr>
          <w:bCs/>
          <w:color w:val="000000"/>
          <w:sz w:val="24"/>
          <w:szCs w:val="24"/>
        </w:rPr>
        <w:t>τή</w:t>
      </w:r>
      <w:proofErr w:type="spellEnd"/>
      <w:r w:rsidRPr="008676B9">
        <w:rPr>
          <w:bCs/>
          <w:color w:val="000000"/>
          <w:sz w:val="24"/>
          <w:szCs w:val="24"/>
        </w:rPr>
        <w:t xml:space="preserve"> </w:t>
      </w:r>
      <w:r w:rsidRPr="008676B9">
        <w:rPr>
          <w:bCs/>
          <w:color w:val="000000"/>
          <w:sz w:val="24"/>
          <w:szCs w:val="24"/>
          <w:lang w:val="en-US"/>
        </w:rPr>
        <w:t>Soda</w:t>
      </w:r>
      <w:r w:rsidRPr="008676B9">
        <w:rPr>
          <w:bCs/>
          <w:color w:val="000000"/>
          <w:sz w:val="24"/>
          <w:szCs w:val="24"/>
        </w:rPr>
        <w:t xml:space="preserve"> </w:t>
      </w:r>
      <w:proofErr w:type="spellStart"/>
      <w:r w:rsidRPr="008676B9">
        <w:rPr>
          <w:bCs/>
          <w:color w:val="000000"/>
          <w:sz w:val="24"/>
          <w:szCs w:val="24"/>
        </w:rPr>
        <w:t>στή</w:t>
      </w:r>
      <w:proofErr w:type="spellEnd"/>
      <w:r w:rsidRPr="008676B9">
        <w:rPr>
          <w:bCs/>
          <w:color w:val="000000"/>
          <w:sz w:val="24"/>
          <w:szCs w:val="24"/>
        </w:rPr>
        <w:t xml:space="preserve"> σημερινή περιοχή </w:t>
      </w:r>
      <w:proofErr w:type="spellStart"/>
      <w:r w:rsidRPr="008676B9">
        <w:rPr>
          <w:bCs/>
          <w:color w:val="000000"/>
          <w:sz w:val="24"/>
          <w:szCs w:val="24"/>
        </w:rPr>
        <w:t>τοῦ</w:t>
      </w:r>
      <w:proofErr w:type="spellEnd"/>
      <w:r w:rsidRPr="008676B9">
        <w:rPr>
          <w:bCs/>
          <w:color w:val="000000"/>
          <w:sz w:val="24"/>
          <w:szCs w:val="24"/>
        </w:rPr>
        <w:t xml:space="preserve"> Χαρτούμ. ‘Υπάρχει </w:t>
      </w:r>
      <w:proofErr w:type="spellStart"/>
      <w:r w:rsidRPr="008676B9">
        <w:rPr>
          <w:bCs/>
          <w:color w:val="000000"/>
          <w:sz w:val="24"/>
          <w:szCs w:val="24"/>
        </w:rPr>
        <w:t>μιά</w:t>
      </w:r>
      <w:proofErr w:type="spellEnd"/>
      <w:r w:rsidRPr="008676B9">
        <w:rPr>
          <w:bCs/>
          <w:color w:val="000000"/>
          <w:sz w:val="24"/>
          <w:szCs w:val="24"/>
        </w:rPr>
        <w:t xml:space="preserve"> </w:t>
      </w:r>
      <w:proofErr w:type="spellStart"/>
      <w:r w:rsidRPr="008676B9">
        <w:rPr>
          <w:bCs/>
          <w:color w:val="000000"/>
          <w:sz w:val="24"/>
          <w:szCs w:val="24"/>
        </w:rPr>
        <w:t>ἀναλυτική</w:t>
      </w:r>
      <w:proofErr w:type="spellEnd"/>
      <w:r w:rsidRPr="008676B9">
        <w:rPr>
          <w:bCs/>
          <w:color w:val="000000"/>
          <w:sz w:val="24"/>
          <w:szCs w:val="24"/>
        </w:rPr>
        <w:t xml:space="preserve"> περιγραφή </w:t>
      </w:r>
      <w:proofErr w:type="spellStart"/>
      <w:r w:rsidRPr="008676B9">
        <w:rPr>
          <w:bCs/>
          <w:color w:val="000000"/>
          <w:sz w:val="24"/>
          <w:szCs w:val="24"/>
        </w:rPr>
        <w:t>τοῦ</w:t>
      </w:r>
      <w:proofErr w:type="spellEnd"/>
      <w:r w:rsidRPr="008676B9">
        <w:rPr>
          <w:bCs/>
          <w:color w:val="000000"/>
          <w:sz w:val="24"/>
          <w:szCs w:val="24"/>
        </w:rPr>
        <w:t xml:space="preserve"> </w:t>
      </w:r>
      <w:proofErr w:type="spellStart"/>
      <w:r w:rsidRPr="008676B9">
        <w:rPr>
          <w:bCs/>
          <w:color w:val="000000"/>
          <w:sz w:val="24"/>
          <w:szCs w:val="24"/>
        </w:rPr>
        <w:t>ἐκχριστιανισμοῦ</w:t>
      </w:r>
      <w:proofErr w:type="spellEnd"/>
      <w:r w:rsidRPr="008676B9">
        <w:rPr>
          <w:bCs/>
          <w:color w:val="000000"/>
          <w:sz w:val="24"/>
          <w:szCs w:val="24"/>
        </w:rPr>
        <w:t xml:space="preserve"> </w:t>
      </w:r>
      <w:proofErr w:type="spellStart"/>
      <w:r w:rsidRPr="008676B9">
        <w:rPr>
          <w:bCs/>
          <w:color w:val="000000"/>
          <w:sz w:val="24"/>
          <w:szCs w:val="24"/>
        </w:rPr>
        <w:t>αὐτῶν</w:t>
      </w:r>
      <w:proofErr w:type="spellEnd"/>
      <w:r w:rsidRPr="008676B9">
        <w:rPr>
          <w:bCs/>
          <w:color w:val="000000"/>
          <w:sz w:val="24"/>
          <w:szCs w:val="24"/>
        </w:rPr>
        <w:t xml:space="preserve"> </w:t>
      </w:r>
      <w:proofErr w:type="spellStart"/>
      <w:r w:rsidRPr="008676B9">
        <w:rPr>
          <w:bCs/>
          <w:color w:val="000000"/>
          <w:sz w:val="24"/>
          <w:szCs w:val="24"/>
        </w:rPr>
        <w:t>τῶν</w:t>
      </w:r>
      <w:proofErr w:type="spellEnd"/>
      <w:r w:rsidRPr="008676B9">
        <w:rPr>
          <w:bCs/>
          <w:color w:val="000000"/>
          <w:sz w:val="24"/>
          <w:szCs w:val="24"/>
        </w:rPr>
        <w:t xml:space="preserve"> </w:t>
      </w:r>
      <w:proofErr w:type="spellStart"/>
      <w:r w:rsidRPr="008676B9">
        <w:rPr>
          <w:bCs/>
          <w:color w:val="000000"/>
          <w:sz w:val="24"/>
          <w:szCs w:val="24"/>
        </w:rPr>
        <w:t>περιοχῶν</w:t>
      </w:r>
      <w:proofErr w:type="spellEnd"/>
      <w:r w:rsidRPr="008676B9">
        <w:rPr>
          <w:bCs/>
          <w:color w:val="000000"/>
          <w:sz w:val="24"/>
          <w:szCs w:val="24"/>
        </w:rPr>
        <w:t xml:space="preserve"> </w:t>
      </w:r>
      <w:proofErr w:type="spellStart"/>
      <w:r w:rsidRPr="008676B9">
        <w:rPr>
          <w:bCs/>
          <w:color w:val="000000"/>
          <w:sz w:val="24"/>
          <w:szCs w:val="24"/>
        </w:rPr>
        <w:t>ἀπό</w:t>
      </w:r>
      <w:proofErr w:type="spellEnd"/>
      <w:r w:rsidRPr="008676B9">
        <w:rPr>
          <w:bCs/>
          <w:color w:val="000000"/>
          <w:sz w:val="24"/>
          <w:szCs w:val="24"/>
        </w:rPr>
        <w:t xml:space="preserve"> </w:t>
      </w:r>
      <w:proofErr w:type="spellStart"/>
      <w:r w:rsidRPr="008676B9">
        <w:rPr>
          <w:bCs/>
          <w:color w:val="000000"/>
          <w:sz w:val="24"/>
          <w:szCs w:val="24"/>
        </w:rPr>
        <w:t>τόν</w:t>
      </w:r>
      <w:proofErr w:type="spellEnd"/>
      <w:r w:rsidRPr="008676B9">
        <w:rPr>
          <w:bCs/>
          <w:color w:val="000000"/>
          <w:sz w:val="24"/>
          <w:szCs w:val="24"/>
        </w:rPr>
        <w:t xml:space="preserve"> μονοφυσίτη </w:t>
      </w:r>
      <w:proofErr w:type="spellStart"/>
      <w:r w:rsidRPr="008676B9">
        <w:rPr>
          <w:bCs/>
          <w:color w:val="000000"/>
          <w:sz w:val="24"/>
          <w:szCs w:val="24"/>
        </w:rPr>
        <w:t>ἱστορικό</w:t>
      </w:r>
      <w:proofErr w:type="spellEnd"/>
      <w:r w:rsidRPr="008676B9">
        <w:rPr>
          <w:bCs/>
          <w:color w:val="000000"/>
          <w:sz w:val="24"/>
          <w:szCs w:val="24"/>
        </w:rPr>
        <w:t xml:space="preserve"> </w:t>
      </w:r>
      <w:proofErr w:type="spellStart"/>
      <w:r w:rsidRPr="008676B9">
        <w:rPr>
          <w:bCs/>
          <w:color w:val="000000"/>
          <w:sz w:val="24"/>
          <w:szCs w:val="24"/>
        </w:rPr>
        <w:t>Ἰωάννη</w:t>
      </w:r>
      <w:proofErr w:type="spellEnd"/>
      <w:r w:rsidRPr="008676B9">
        <w:rPr>
          <w:bCs/>
          <w:color w:val="000000"/>
          <w:sz w:val="24"/>
          <w:szCs w:val="24"/>
        </w:rPr>
        <w:t xml:space="preserve"> </w:t>
      </w:r>
      <w:proofErr w:type="spellStart"/>
      <w:r w:rsidRPr="008676B9">
        <w:rPr>
          <w:bCs/>
          <w:color w:val="000000"/>
          <w:sz w:val="24"/>
          <w:szCs w:val="24"/>
        </w:rPr>
        <w:t>Ἐφέσου</w:t>
      </w:r>
      <w:proofErr w:type="spellEnd"/>
      <w:r w:rsidRPr="008676B9">
        <w:rPr>
          <w:bCs/>
          <w:color w:val="000000"/>
          <w:sz w:val="24"/>
          <w:szCs w:val="24"/>
        </w:rPr>
        <w:t xml:space="preserve"> </w:t>
      </w:r>
      <w:proofErr w:type="spellStart"/>
      <w:r w:rsidRPr="008676B9">
        <w:rPr>
          <w:bCs/>
          <w:color w:val="000000"/>
          <w:sz w:val="24"/>
          <w:szCs w:val="24"/>
        </w:rPr>
        <w:t>μέ</w:t>
      </w:r>
      <w:proofErr w:type="spellEnd"/>
      <w:r w:rsidRPr="008676B9">
        <w:rPr>
          <w:bCs/>
          <w:color w:val="000000"/>
          <w:sz w:val="24"/>
          <w:szCs w:val="24"/>
        </w:rPr>
        <w:t xml:space="preserve"> πολλά μυθιστορηματικά </w:t>
      </w:r>
      <w:proofErr w:type="spellStart"/>
      <w:r w:rsidRPr="008676B9">
        <w:rPr>
          <w:bCs/>
          <w:color w:val="000000"/>
          <w:sz w:val="24"/>
          <w:szCs w:val="24"/>
        </w:rPr>
        <w:t>στοιχεῖα</w:t>
      </w:r>
      <w:proofErr w:type="spellEnd"/>
      <w:r w:rsidRPr="008676B9">
        <w:rPr>
          <w:bCs/>
          <w:color w:val="000000"/>
          <w:sz w:val="24"/>
          <w:szCs w:val="24"/>
        </w:rPr>
        <w:t xml:space="preserve">: </w:t>
      </w:r>
      <w:proofErr w:type="spellStart"/>
      <w:r w:rsidRPr="008676B9">
        <w:rPr>
          <w:bCs/>
          <w:color w:val="000000"/>
          <w:sz w:val="24"/>
          <w:szCs w:val="24"/>
        </w:rPr>
        <w:t>ὅτι</w:t>
      </w:r>
      <w:proofErr w:type="spellEnd"/>
      <w:r w:rsidRPr="008676B9">
        <w:rPr>
          <w:bCs/>
          <w:color w:val="000000"/>
          <w:sz w:val="24"/>
          <w:szCs w:val="24"/>
        </w:rPr>
        <w:t xml:space="preserve"> δηλαδή ὁ </w:t>
      </w:r>
      <w:proofErr w:type="spellStart"/>
      <w:r w:rsidRPr="008676B9">
        <w:rPr>
          <w:bCs/>
          <w:color w:val="000000"/>
          <w:sz w:val="24"/>
          <w:szCs w:val="24"/>
        </w:rPr>
        <w:t>Ἰουστινιανός</w:t>
      </w:r>
      <w:proofErr w:type="spellEnd"/>
      <w:r w:rsidRPr="008676B9">
        <w:rPr>
          <w:bCs/>
          <w:color w:val="000000"/>
          <w:sz w:val="24"/>
          <w:szCs w:val="24"/>
        </w:rPr>
        <w:t xml:space="preserve"> </w:t>
      </w:r>
      <w:proofErr w:type="spellStart"/>
      <w:r w:rsidRPr="008676B9">
        <w:rPr>
          <w:bCs/>
          <w:color w:val="000000"/>
          <w:sz w:val="24"/>
          <w:szCs w:val="24"/>
        </w:rPr>
        <w:t>ἔστειλε</w:t>
      </w:r>
      <w:proofErr w:type="spellEnd"/>
      <w:r w:rsidRPr="008676B9">
        <w:rPr>
          <w:bCs/>
          <w:color w:val="000000"/>
          <w:sz w:val="24"/>
          <w:szCs w:val="24"/>
        </w:rPr>
        <w:t xml:space="preserve"> ταυτόχρονα </w:t>
      </w:r>
      <w:proofErr w:type="spellStart"/>
      <w:r w:rsidRPr="008676B9">
        <w:rPr>
          <w:bCs/>
          <w:color w:val="000000"/>
          <w:sz w:val="24"/>
          <w:szCs w:val="24"/>
        </w:rPr>
        <w:t>μέ</w:t>
      </w:r>
      <w:proofErr w:type="spellEnd"/>
      <w:r w:rsidRPr="008676B9">
        <w:rPr>
          <w:bCs/>
          <w:color w:val="000000"/>
          <w:sz w:val="24"/>
          <w:szCs w:val="24"/>
        </w:rPr>
        <w:t xml:space="preserve"> </w:t>
      </w:r>
      <w:proofErr w:type="spellStart"/>
      <w:r w:rsidRPr="008676B9">
        <w:rPr>
          <w:bCs/>
          <w:color w:val="000000"/>
          <w:sz w:val="24"/>
          <w:szCs w:val="24"/>
        </w:rPr>
        <w:t>τή</w:t>
      </w:r>
      <w:proofErr w:type="spellEnd"/>
      <w:r w:rsidRPr="008676B9">
        <w:rPr>
          <w:bCs/>
          <w:color w:val="000000"/>
          <w:sz w:val="24"/>
          <w:szCs w:val="24"/>
        </w:rPr>
        <w:t xml:space="preserve"> γυναίκα του Θεοδώρα </w:t>
      </w:r>
      <w:proofErr w:type="spellStart"/>
      <w:r w:rsidRPr="008676B9">
        <w:rPr>
          <w:bCs/>
          <w:color w:val="000000"/>
          <w:sz w:val="24"/>
          <w:szCs w:val="24"/>
        </w:rPr>
        <w:t>ἱεραποστόλους</w:t>
      </w:r>
      <w:proofErr w:type="spellEnd"/>
      <w:r w:rsidRPr="008676B9">
        <w:rPr>
          <w:bCs/>
          <w:color w:val="000000"/>
          <w:sz w:val="24"/>
          <w:szCs w:val="24"/>
        </w:rPr>
        <w:t xml:space="preserve">, </w:t>
      </w:r>
      <w:proofErr w:type="spellStart"/>
      <w:r w:rsidRPr="008676B9">
        <w:rPr>
          <w:bCs/>
          <w:color w:val="000000"/>
          <w:sz w:val="24"/>
          <w:szCs w:val="24"/>
        </w:rPr>
        <w:t>ἀλλά</w:t>
      </w:r>
      <w:proofErr w:type="spellEnd"/>
      <w:r w:rsidRPr="008676B9">
        <w:rPr>
          <w:bCs/>
          <w:color w:val="000000"/>
          <w:sz w:val="24"/>
          <w:szCs w:val="24"/>
        </w:rPr>
        <w:t xml:space="preserve"> ἡ </w:t>
      </w:r>
      <w:proofErr w:type="spellStart"/>
      <w:r w:rsidRPr="008676B9">
        <w:rPr>
          <w:bCs/>
          <w:color w:val="000000"/>
          <w:sz w:val="24"/>
          <w:szCs w:val="24"/>
        </w:rPr>
        <w:t>αὐτοκράτειρα</w:t>
      </w:r>
      <w:proofErr w:type="spellEnd"/>
      <w:r w:rsidRPr="008676B9">
        <w:rPr>
          <w:bCs/>
          <w:color w:val="000000"/>
          <w:sz w:val="24"/>
          <w:szCs w:val="24"/>
        </w:rPr>
        <w:t xml:space="preserve"> φρόντισε </w:t>
      </w:r>
      <w:proofErr w:type="spellStart"/>
      <w:r w:rsidRPr="008676B9">
        <w:rPr>
          <w:bCs/>
          <w:color w:val="000000"/>
          <w:sz w:val="24"/>
          <w:szCs w:val="24"/>
        </w:rPr>
        <w:t>οἱ</w:t>
      </w:r>
      <w:proofErr w:type="spellEnd"/>
      <w:r w:rsidRPr="008676B9">
        <w:rPr>
          <w:bCs/>
          <w:color w:val="000000"/>
          <w:sz w:val="24"/>
          <w:szCs w:val="24"/>
        </w:rPr>
        <w:t xml:space="preserve"> δικοί της, </w:t>
      </w:r>
      <w:proofErr w:type="spellStart"/>
      <w:r w:rsidRPr="008676B9">
        <w:rPr>
          <w:bCs/>
          <w:color w:val="000000"/>
          <w:sz w:val="24"/>
          <w:szCs w:val="24"/>
        </w:rPr>
        <w:t>οἱ</w:t>
      </w:r>
      <w:proofErr w:type="spellEnd"/>
      <w:r w:rsidRPr="008676B9">
        <w:rPr>
          <w:bCs/>
          <w:color w:val="000000"/>
          <w:sz w:val="24"/>
          <w:szCs w:val="24"/>
        </w:rPr>
        <w:t xml:space="preserve"> Μονοφυσίτες, </w:t>
      </w:r>
      <w:proofErr w:type="spellStart"/>
      <w:r w:rsidRPr="008676B9">
        <w:rPr>
          <w:bCs/>
          <w:color w:val="000000"/>
          <w:sz w:val="24"/>
          <w:szCs w:val="24"/>
        </w:rPr>
        <w:t>νά</w:t>
      </w:r>
      <w:proofErr w:type="spellEnd"/>
      <w:r w:rsidRPr="008676B9">
        <w:rPr>
          <w:bCs/>
          <w:color w:val="000000"/>
          <w:sz w:val="24"/>
          <w:szCs w:val="24"/>
        </w:rPr>
        <w:t xml:space="preserve"> φτάσουν γρηγορότερα. Φυσικά, </w:t>
      </w:r>
      <w:proofErr w:type="spellStart"/>
      <w:r w:rsidRPr="008676B9">
        <w:rPr>
          <w:bCs/>
          <w:color w:val="000000"/>
          <w:sz w:val="24"/>
          <w:szCs w:val="24"/>
        </w:rPr>
        <w:t>αὐτά</w:t>
      </w:r>
      <w:proofErr w:type="spellEnd"/>
      <w:r w:rsidRPr="008676B9">
        <w:rPr>
          <w:bCs/>
          <w:color w:val="000000"/>
          <w:sz w:val="24"/>
          <w:szCs w:val="24"/>
        </w:rPr>
        <w:t xml:space="preserve"> </w:t>
      </w:r>
      <w:proofErr w:type="spellStart"/>
      <w:r w:rsidRPr="008676B9">
        <w:rPr>
          <w:bCs/>
          <w:color w:val="000000"/>
          <w:sz w:val="24"/>
          <w:szCs w:val="24"/>
        </w:rPr>
        <w:t>εἶναι</w:t>
      </w:r>
      <w:proofErr w:type="spellEnd"/>
      <w:r w:rsidRPr="008676B9">
        <w:rPr>
          <w:bCs/>
          <w:color w:val="000000"/>
          <w:sz w:val="24"/>
          <w:szCs w:val="24"/>
        </w:rPr>
        <w:t xml:space="preserve"> </w:t>
      </w:r>
      <w:proofErr w:type="spellStart"/>
      <w:r w:rsidRPr="008676B9">
        <w:rPr>
          <w:bCs/>
          <w:color w:val="000000"/>
          <w:sz w:val="24"/>
          <w:szCs w:val="24"/>
        </w:rPr>
        <w:t>μᾶλλον</w:t>
      </w:r>
      <w:proofErr w:type="spellEnd"/>
      <w:r w:rsidRPr="008676B9">
        <w:rPr>
          <w:bCs/>
          <w:color w:val="000000"/>
          <w:sz w:val="24"/>
          <w:szCs w:val="24"/>
        </w:rPr>
        <w:t xml:space="preserve"> σχηματικά. </w:t>
      </w:r>
      <w:proofErr w:type="spellStart"/>
      <w:r w:rsidRPr="008676B9">
        <w:rPr>
          <w:bCs/>
          <w:color w:val="000000"/>
          <w:sz w:val="24"/>
          <w:szCs w:val="24"/>
        </w:rPr>
        <w:t>Στήν</w:t>
      </w:r>
      <w:proofErr w:type="spellEnd"/>
      <w:r w:rsidRPr="008676B9">
        <w:rPr>
          <w:bCs/>
          <w:color w:val="000000"/>
          <w:sz w:val="24"/>
          <w:szCs w:val="24"/>
        </w:rPr>
        <w:t xml:space="preserve"> πραγματικότητα φαίνεται </w:t>
      </w:r>
      <w:proofErr w:type="spellStart"/>
      <w:r w:rsidRPr="008676B9">
        <w:rPr>
          <w:bCs/>
          <w:color w:val="000000"/>
          <w:sz w:val="24"/>
          <w:szCs w:val="24"/>
        </w:rPr>
        <w:t>ὅτι</w:t>
      </w:r>
      <w:proofErr w:type="spellEnd"/>
      <w:r w:rsidRPr="008676B9">
        <w:rPr>
          <w:bCs/>
          <w:color w:val="000000"/>
          <w:sz w:val="24"/>
          <w:szCs w:val="24"/>
        </w:rPr>
        <w:t xml:space="preserve"> </w:t>
      </w:r>
      <w:r w:rsidRPr="008676B9">
        <w:rPr>
          <w:sz w:val="24"/>
          <w:szCs w:val="24"/>
        </w:rPr>
        <w:t xml:space="preserve">κατά την περίοδο του </w:t>
      </w:r>
      <w:r w:rsidRPr="008676B9">
        <w:rPr>
          <w:i/>
          <w:sz w:val="24"/>
          <w:szCs w:val="24"/>
        </w:rPr>
        <w:t xml:space="preserve">Ιουστινιανού Α΄ </w:t>
      </w:r>
      <w:r w:rsidRPr="008676B9">
        <w:rPr>
          <w:sz w:val="24"/>
          <w:szCs w:val="24"/>
        </w:rPr>
        <w:t xml:space="preserve">η ιεραποστολή αποκτά κάποιο σύστημα και οργανώνεται βάσει σχεδίου. Η πιο διαδεδομένη άποψη είναι ότι αυτό συνέβη για να ελεγχθούν κυρίως οι εμπορικοί δρόμοι προς την Ανατολή (Ερυθρά θάλασσα, Κεντρική Ασία) από έθνη που, ως χριστιανικά, θα ένιωθαν φιλία προς τη βυζαντινή αρχή. </w:t>
      </w:r>
      <w:proofErr w:type="spellStart"/>
      <w:r w:rsidRPr="008676B9">
        <w:rPr>
          <w:sz w:val="24"/>
          <w:szCs w:val="24"/>
        </w:rPr>
        <w:t>Ἀπό</w:t>
      </w:r>
      <w:proofErr w:type="spellEnd"/>
      <w:r w:rsidRPr="008676B9">
        <w:rPr>
          <w:sz w:val="24"/>
          <w:szCs w:val="24"/>
        </w:rPr>
        <w:t xml:space="preserve"> </w:t>
      </w:r>
      <w:proofErr w:type="spellStart"/>
      <w:r w:rsidRPr="008676B9">
        <w:rPr>
          <w:sz w:val="24"/>
          <w:szCs w:val="24"/>
        </w:rPr>
        <w:t>τήν</w:t>
      </w:r>
      <w:proofErr w:type="spellEnd"/>
      <w:r w:rsidRPr="008676B9">
        <w:rPr>
          <w:sz w:val="24"/>
          <w:szCs w:val="24"/>
        </w:rPr>
        <w:t xml:space="preserve"> </w:t>
      </w:r>
      <w:proofErr w:type="spellStart"/>
      <w:r w:rsidRPr="008676B9">
        <w:rPr>
          <w:sz w:val="24"/>
          <w:szCs w:val="24"/>
        </w:rPr>
        <w:t>ἄλλη</w:t>
      </w:r>
      <w:proofErr w:type="spellEnd"/>
      <w:r w:rsidRPr="008676B9">
        <w:rPr>
          <w:sz w:val="24"/>
          <w:szCs w:val="24"/>
        </w:rPr>
        <w:t xml:space="preserve"> </w:t>
      </w:r>
      <w:proofErr w:type="spellStart"/>
      <w:r w:rsidRPr="008676B9">
        <w:rPr>
          <w:sz w:val="24"/>
          <w:szCs w:val="24"/>
        </w:rPr>
        <w:t>ὑπάρχουν</w:t>
      </w:r>
      <w:proofErr w:type="spellEnd"/>
      <w:r w:rsidRPr="008676B9">
        <w:rPr>
          <w:sz w:val="24"/>
          <w:szCs w:val="24"/>
        </w:rPr>
        <w:t xml:space="preserve"> </w:t>
      </w:r>
      <w:proofErr w:type="spellStart"/>
      <w:r w:rsidRPr="008676B9">
        <w:rPr>
          <w:sz w:val="24"/>
          <w:szCs w:val="24"/>
        </w:rPr>
        <w:t>αἰτήματα</w:t>
      </w:r>
      <w:proofErr w:type="spellEnd"/>
      <w:r w:rsidRPr="008676B9">
        <w:rPr>
          <w:sz w:val="24"/>
          <w:szCs w:val="24"/>
        </w:rPr>
        <w:t xml:space="preserve"> </w:t>
      </w:r>
      <w:proofErr w:type="spellStart"/>
      <w:r w:rsidRPr="008676B9">
        <w:rPr>
          <w:sz w:val="24"/>
          <w:szCs w:val="24"/>
        </w:rPr>
        <w:t>χριστιανικῆς</w:t>
      </w:r>
      <w:proofErr w:type="spellEnd"/>
      <w:r w:rsidRPr="008676B9">
        <w:rPr>
          <w:sz w:val="24"/>
          <w:szCs w:val="24"/>
        </w:rPr>
        <w:t xml:space="preserve"> παγκοσμιότητας </w:t>
      </w:r>
      <w:proofErr w:type="spellStart"/>
      <w:r w:rsidRPr="008676B9">
        <w:rPr>
          <w:sz w:val="24"/>
          <w:szCs w:val="24"/>
        </w:rPr>
        <w:t>στό</w:t>
      </w:r>
      <w:proofErr w:type="spellEnd"/>
      <w:r w:rsidRPr="008676B9">
        <w:rPr>
          <w:sz w:val="24"/>
          <w:szCs w:val="24"/>
        </w:rPr>
        <w:t xml:space="preserve"> κράτος πού πάει </w:t>
      </w:r>
      <w:proofErr w:type="spellStart"/>
      <w:r w:rsidRPr="008676B9">
        <w:rPr>
          <w:sz w:val="24"/>
          <w:szCs w:val="24"/>
        </w:rPr>
        <w:t>νά</w:t>
      </w:r>
      <w:proofErr w:type="spellEnd"/>
      <w:r w:rsidRPr="008676B9">
        <w:rPr>
          <w:sz w:val="24"/>
          <w:szCs w:val="24"/>
        </w:rPr>
        <w:t xml:space="preserve"> δημιουργήσει ὁ </w:t>
      </w:r>
      <w:proofErr w:type="spellStart"/>
      <w:r w:rsidRPr="008676B9">
        <w:rPr>
          <w:sz w:val="24"/>
          <w:szCs w:val="24"/>
        </w:rPr>
        <w:t>Ἰουστινιανός</w:t>
      </w:r>
      <w:proofErr w:type="spellEnd"/>
      <w:r w:rsidRPr="008676B9">
        <w:rPr>
          <w:sz w:val="24"/>
          <w:szCs w:val="24"/>
        </w:rPr>
        <w:t xml:space="preserve">, </w:t>
      </w:r>
      <w:proofErr w:type="spellStart"/>
      <w:r w:rsidRPr="008676B9">
        <w:rPr>
          <w:sz w:val="24"/>
          <w:szCs w:val="24"/>
        </w:rPr>
        <w:t>ἑπομένως</w:t>
      </w:r>
      <w:proofErr w:type="spellEnd"/>
      <w:r w:rsidRPr="008676B9">
        <w:rPr>
          <w:sz w:val="24"/>
          <w:szCs w:val="24"/>
        </w:rPr>
        <w:t xml:space="preserve">, ἡ </w:t>
      </w:r>
      <w:proofErr w:type="spellStart"/>
      <w:r w:rsidRPr="008676B9">
        <w:rPr>
          <w:sz w:val="24"/>
          <w:szCs w:val="24"/>
        </w:rPr>
        <w:t>ἱεραποστολή</w:t>
      </w:r>
      <w:proofErr w:type="spellEnd"/>
      <w:r w:rsidRPr="008676B9">
        <w:rPr>
          <w:sz w:val="24"/>
          <w:szCs w:val="24"/>
        </w:rPr>
        <w:t xml:space="preserve"> πρέπει </w:t>
      </w:r>
      <w:proofErr w:type="spellStart"/>
      <w:r w:rsidRPr="008676B9">
        <w:rPr>
          <w:sz w:val="24"/>
          <w:szCs w:val="24"/>
        </w:rPr>
        <w:t>νά</w:t>
      </w:r>
      <w:proofErr w:type="spellEnd"/>
      <w:r w:rsidRPr="008676B9">
        <w:rPr>
          <w:sz w:val="24"/>
          <w:szCs w:val="24"/>
        </w:rPr>
        <w:t xml:space="preserve"> </w:t>
      </w:r>
      <w:proofErr w:type="spellStart"/>
      <w:r w:rsidRPr="008676B9">
        <w:rPr>
          <w:sz w:val="24"/>
          <w:szCs w:val="24"/>
        </w:rPr>
        <w:t>ἦταν</w:t>
      </w:r>
      <w:proofErr w:type="spellEnd"/>
      <w:r w:rsidRPr="008676B9">
        <w:rPr>
          <w:sz w:val="24"/>
          <w:szCs w:val="24"/>
        </w:rPr>
        <w:t xml:space="preserve"> </w:t>
      </w:r>
      <w:proofErr w:type="spellStart"/>
      <w:r w:rsidRPr="008676B9">
        <w:rPr>
          <w:sz w:val="24"/>
          <w:szCs w:val="24"/>
        </w:rPr>
        <w:t>καί</w:t>
      </w:r>
      <w:proofErr w:type="spellEnd"/>
      <w:r w:rsidRPr="008676B9">
        <w:rPr>
          <w:sz w:val="24"/>
          <w:szCs w:val="24"/>
        </w:rPr>
        <w:t xml:space="preserve"> </w:t>
      </w:r>
      <w:proofErr w:type="spellStart"/>
      <w:r w:rsidRPr="008676B9">
        <w:rPr>
          <w:sz w:val="24"/>
          <w:szCs w:val="24"/>
        </w:rPr>
        <w:t>ὀργανικό</w:t>
      </w:r>
      <w:proofErr w:type="spellEnd"/>
      <w:r w:rsidRPr="008676B9">
        <w:rPr>
          <w:sz w:val="24"/>
          <w:szCs w:val="24"/>
        </w:rPr>
        <w:t xml:space="preserve"> κομμάτι </w:t>
      </w:r>
      <w:proofErr w:type="spellStart"/>
      <w:r w:rsidRPr="008676B9">
        <w:rPr>
          <w:sz w:val="24"/>
          <w:szCs w:val="24"/>
        </w:rPr>
        <w:t>τῆς</w:t>
      </w:r>
      <w:proofErr w:type="spellEnd"/>
      <w:r w:rsidRPr="008676B9">
        <w:rPr>
          <w:sz w:val="24"/>
          <w:szCs w:val="24"/>
        </w:rPr>
        <w:t xml:space="preserve"> </w:t>
      </w:r>
      <w:proofErr w:type="spellStart"/>
      <w:r w:rsidRPr="008676B9">
        <w:rPr>
          <w:sz w:val="24"/>
          <w:szCs w:val="24"/>
        </w:rPr>
        <w:t>ἰδεολογίας</w:t>
      </w:r>
      <w:proofErr w:type="spellEnd"/>
      <w:r w:rsidRPr="008676B9">
        <w:rPr>
          <w:sz w:val="24"/>
          <w:szCs w:val="24"/>
        </w:rPr>
        <w:t xml:space="preserve"> του. ΄</w:t>
      </w:r>
      <w:proofErr w:type="spellStart"/>
      <w:r w:rsidRPr="008676B9">
        <w:rPr>
          <w:sz w:val="24"/>
          <w:szCs w:val="24"/>
        </w:rPr>
        <w:t>Οπως</w:t>
      </w:r>
      <w:proofErr w:type="spellEnd"/>
      <w:r w:rsidRPr="008676B9">
        <w:rPr>
          <w:sz w:val="24"/>
          <w:szCs w:val="24"/>
        </w:rPr>
        <w:t xml:space="preserve"> και να είναι, δεν φάνηκε στην οργάνωση της ιεραποστολής το κράτος να έχει την ακαμψία που το διέκρινε για την υποστήριξη της </w:t>
      </w:r>
      <w:proofErr w:type="spellStart"/>
      <w:r w:rsidRPr="008676B9">
        <w:rPr>
          <w:sz w:val="24"/>
          <w:szCs w:val="24"/>
        </w:rPr>
        <w:t>χαλκηδόνειας</w:t>
      </w:r>
      <w:proofErr w:type="spellEnd"/>
      <w:r w:rsidRPr="008676B9">
        <w:rPr>
          <w:sz w:val="24"/>
          <w:szCs w:val="24"/>
        </w:rPr>
        <w:t xml:space="preserve"> ορθοδοξίας στο εσωτερικό του. Ανεχόταν και τους μη </w:t>
      </w:r>
      <w:proofErr w:type="spellStart"/>
      <w:r w:rsidRPr="008676B9">
        <w:rPr>
          <w:sz w:val="24"/>
          <w:szCs w:val="24"/>
        </w:rPr>
        <w:t>χαλκηδόνειους</w:t>
      </w:r>
      <w:proofErr w:type="spellEnd"/>
      <w:r w:rsidRPr="008676B9">
        <w:rPr>
          <w:sz w:val="24"/>
          <w:szCs w:val="24"/>
        </w:rPr>
        <w:t xml:space="preserve">. Αναλυτικότερα τόσο επί Ιουστίνου Α΄ όσο και επί </w:t>
      </w:r>
      <w:r w:rsidRPr="008676B9">
        <w:rPr>
          <w:i/>
          <w:sz w:val="24"/>
          <w:szCs w:val="24"/>
        </w:rPr>
        <w:t>Ιουστινιανού Α΄</w:t>
      </w:r>
      <w:r w:rsidRPr="008676B9">
        <w:rPr>
          <w:sz w:val="24"/>
          <w:szCs w:val="24"/>
        </w:rPr>
        <w:t xml:space="preserve"> έχουμε οργανωμένη ιεραποστολή με ικανοποιητικά αποτελέσματα στη </w:t>
      </w:r>
      <w:proofErr w:type="spellStart"/>
      <w:r w:rsidRPr="008676B9">
        <w:rPr>
          <w:sz w:val="24"/>
          <w:szCs w:val="24"/>
        </w:rPr>
        <w:t>Λαζική</w:t>
      </w:r>
      <w:proofErr w:type="spellEnd"/>
      <w:r w:rsidRPr="008676B9">
        <w:rPr>
          <w:sz w:val="24"/>
          <w:szCs w:val="24"/>
        </w:rPr>
        <w:t xml:space="preserve"> (Καύκασος), στους </w:t>
      </w:r>
      <w:proofErr w:type="spellStart"/>
      <w:r w:rsidRPr="008676B9">
        <w:rPr>
          <w:sz w:val="24"/>
          <w:szCs w:val="24"/>
        </w:rPr>
        <w:t>Ερού</w:t>
      </w:r>
      <w:r w:rsidRPr="008676B9">
        <w:rPr>
          <w:sz w:val="24"/>
          <w:szCs w:val="24"/>
        </w:rPr>
        <w:softHyphen/>
        <w:t>λους</w:t>
      </w:r>
      <w:proofErr w:type="spellEnd"/>
      <w:r w:rsidRPr="008676B9">
        <w:rPr>
          <w:sz w:val="24"/>
          <w:szCs w:val="24"/>
        </w:rPr>
        <w:t xml:space="preserve"> (νότια του Δούναβη), </w:t>
      </w:r>
      <w:proofErr w:type="spellStart"/>
      <w:r w:rsidRPr="008676B9">
        <w:rPr>
          <w:sz w:val="24"/>
          <w:szCs w:val="24"/>
        </w:rPr>
        <w:t>στούς</w:t>
      </w:r>
      <w:proofErr w:type="spellEnd"/>
      <w:r w:rsidRPr="008676B9">
        <w:rPr>
          <w:sz w:val="24"/>
          <w:szCs w:val="24"/>
        </w:rPr>
        <w:t xml:space="preserve"> </w:t>
      </w:r>
      <w:proofErr w:type="spellStart"/>
      <w:r w:rsidRPr="008676B9">
        <w:rPr>
          <w:sz w:val="24"/>
          <w:szCs w:val="24"/>
        </w:rPr>
        <w:t>Αβασγούς</w:t>
      </w:r>
      <w:proofErr w:type="spellEnd"/>
      <w:r w:rsidRPr="008676B9">
        <w:rPr>
          <w:sz w:val="24"/>
          <w:szCs w:val="24"/>
        </w:rPr>
        <w:t xml:space="preserve"> και τους </w:t>
      </w:r>
      <w:proofErr w:type="spellStart"/>
      <w:r w:rsidRPr="008676B9">
        <w:rPr>
          <w:sz w:val="24"/>
          <w:szCs w:val="24"/>
        </w:rPr>
        <w:t>Τζάνους</w:t>
      </w:r>
      <w:proofErr w:type="spellEnd"/>
      <w:r w:rsidRPr="008676B9">
        <w:rPr>
          <w:sz w:val="24"/>
          <w:szCs w:val="24"/>
        </w:rPr>
        <w:t xml:space="preserve"> (Καύκασος), καθώς και στην έρημο της Σαχάρας κατά τη διάρκεια της </w:t>
      </w:r>
      <w:proofErr w:type="spellStart"/>
      <w:r w:rsidRPr="008676B9">
        <w:rPr>
          <w:sz w:val="24"/>
          <w:szCs w:val="24"/>
        </w:rPr>
        <w:t>Reconquista</w:t>
      </w:r>
      <w:proofErr w:type="spellEnd"/>
      <w:r w:rsidRPr="008676B9">
        <w:rPr>
          <w:sz w:val="24"/>
          <w:szCs w:val="24"/>
        </w:rPr>
        <w:t xml:space="preserve">. </w:t>
      </w:r>
      <w:r w:rsidRPr="008676B9">
        <w:rPr>
          <w:sz w:val="24"/>
          <w:szCs w:val="24"/>
        </w:rPr>
        <w:lastRenderedPageBreak/>
        <w:t xml:space="preserve">Επίσης ο Ιουστινιανός χρησιμοποίησε τη βοήθεια του Αβησσυνού αυτοκράτορα για να παλινορθωθεί η χριστιανική ηγεμονία στο κράτος των </w:t>
      </w:r>
      <w:proofErr w:type="spellStart"/>
      <w:r w:rsidRPr="008676B9">
        <w:rPr>
          <w:sz w:val="24"/>
          <w:szCs w:val="24"/>
        </w:rPr>
        <w:t>Ομηριτών</w:t>
      </w:r>
      <w:proofErr w:type="spellEnd"/>
      <w:r w:rsidRPr="008676B9">
        <w:rPr>
          <w:sz w:val="24"/>
          <w:szCs w:val="24"/>
        </w:rPr>
        <w:t xml:space="preserve"> στην περιοχή της σημερινής Υεμένης. Τα παραπάνω δείχνουν ότι η ίδια η Εκκλησία βρισκόταν σε μία φάση </w:t>
      </w:r>
      <w:proofErr w:type="spellStart"/>
      <w:r w:rsidRPr="008676B9">
        <w:rPr>
          <w:sz w:val="24"/>
          <w:szCs w:val="24"/>
        </w:rPr>
        <w:t>ενδοστρέφειας</w:t>
      </w:r>
      <w:proofErr w:type="spellEnd"/>
      <w:r w:rsidRPr="008676B9">
        <w:rPr>
          <w:sz w:val="24"/>
          <w:szCs w:val="24"/>
        </w:rPr>
        <w:t>, καθώς την ενδιέφερε η στερέωση της παρουσίας της μέσα στο κράτος την περίοδο αυτή, ενώ το ίδιο το κράτος έπαιζε ενεργότερο ρόλο, όταν οι πολιτικές συνθήκες το απαιτούσαν.</w:t>
      </w:r>
    </w:p>
    <w:p w:rsidR="008676B9" w:rsidRPr="008676B9" w:rsidRDefault="008676B9" w:rsidP="00340A9A">
      <w:pPr>
        <w:pStyle w:val="Web"/>
        <w:spacing w:before="0" w:beforeAutospacing="0" w:after="0" w:afterAutospacing="0" w:line="360" w:lineRule="auto"/>
        <w:ind w:firstLine="360"/>
        <w:jc w:val="left"/>
        <w:rPr>
          <w:color w:val="000000"/>
          <w:sz w:val="24"/>
          <w:szCs w:val="24"/>
        </w:rPr>
      </w:pPr>
      <w:proofErr w:type="spellStart"/>
      <w:r w:rsidRPr="008676B9">
        <w:rPr>
          <w:bCs/>
          <w:color w:val="000000"/>
          <w:sz w:val="24"/>
          <w:szCs w:val="24"/>
        </w:rPr>
        <w:t>Μιά</w:t>
      </w:r>
      <w:proofErr w:type="spellEnd"/>
      <w:r w:rsidRPr="008676B9">
        <w:rPr>
          <w:bCs/>
          <w:color w:val="000000"/>
          <w:sz w:val="24"/>
          <w:szCs w:val="24"/>
        </w:rPr>
        <w:t xml:space="preserve"> </w:t>
      </w:r>
      <w:proofErr w:type="spellStart"/>
      <w:r w:rsidRPr="008676B9">
        <w:rPr>
          <w:bCs/>
          <w:color w:val="000000"/>
          <w:sz w:val="24"/>
          <w:szCs w:val="24"/>
        </w:rPr>
        <w:t>ίδιαίτερη</w:t>
      </w:r>
      <w:proofErr w:type="spellEnd"/>
      <w:r w:rsidRPr="008676B9">
        <w:rPr>
          <w:bCs/>
          <w:color w:val="000000"/>
          <w:sz w:val="24"/>
          <w:szCs w:val="24"/>
        </w:rPr>
        <w:t xml:space="preserve"> περίπτωση μέσα σέ </w:t>
      </w:r>
      <w:proofErr w:type="spellStart"/>
      <w:r w:rsidRPr="008676B9">
        <w:rPr>
          <w:bCs/>
          <w:color w:val="000000"/>
          <w:sz w:val="24"/>
          <w:szCs w:val="24"/>
        </w:rPr>
        <w:t>αὐτό</w:t>
      </w:r>
      <w:proofErr w:type="spellEnd"/>
      <w:r w:rsidRPr="008676B9">
        <w:rPr>
          <w:bCs/>
          <w:color w:val="000000"/>
          <w:sz w:val="24"/>
          <w:szCs w:val="24"/>
        </w:rPr>
        <w:t xml:space="preserve"> </w:t>
      </w:r>
      <w:proofErr w:type="spellStart"/>
      <w:r w:rsidRPr="008676B9">
        <w:rPr>
          <w:bCs/>
          <w:color w:val="000000"/>
          <w:sz w:val="24"/>
          <w:szCs w:val="24"/>
        </w:rPr>
        <w:t>τό</w:t>
      </w:r>
      <w:proofErr w:type="spellEnd"/>
      <w:r w:rsidRPr="008676B9">
        <w:rPr>
          <w:bCs/>
          <w:color w:val="000000"/>
          <w:sz w:val="24"/>
          <w:szCs w:val="24"/>
        </w:rPr>
        <w:t xml:space="preserve"> σκηνικό </w:t>
      </w:r>
      <w:proofErr w:type="spellStart"/>
      <w:r w:rsidRPr="008676B9">
        <w:rPr>
          <w:bCs/>
          <w:color w:val="000000"/>
          <w:sz w:val="24"/>
          <w:szCs w:val="24"/>
        </w:rPr>
        <w:t>εἶναι</w:t>
      </w:r>
      <w:proofErr w:type="spellEnd"/>
      <w:r w:rsidRPr="008676B9">
        <w:rPr>
          <w:bCs/>
          <w:color w:val="000000"/>
          <w:sz w:val="24"/>
          <w:szCs w:val="24"/>
        </w:rPr>
        <w:t xml:space="preserve"> ὁ Χριστιανισμός </w:t>
      </w:r>
      <w:proofErr w:type="spellStart"/>
      <w:r w:rsidRPr="008676B9">
        <w:rPr>
          <w:bCs/>
          <w:color w:val="000000"/>
          <w:sz w:val="24"/>
          <w:szCs w:val="24"/>
        </w:rPr>
        <w:t>στό</w:t>
      </w:r>
      <w:proofErr w:type="spellEnd"/>
      <w:r w:rsidRPr="008676B9">
        <w:rPr>
          <w:bCs/>
          <w:color w:val="000000"/>
          <w:sz w:val="24"/>
          <w:szCs w:val="24"/>
        </w:rPr>
        <w:t xml:space="preserve"> </w:t>
      </w:r>
      <w:proofErr w:type="spellStart"/>
      <w:r w:rsidRPr="008676B9">
        <w:rPr>
          <w:bCs/>
          <w:color w:val="000000"/>
          <w:sz w:val="24"/>
          <w:szCs w:val="24"/>
        </w:rPr>
        <w:t>Faras</w:t>
      </w:r>
      <w:proofErr w:type="spellEnd"/>
      <w:r w:rsidRPr="008676B9">
        <w:rPr>
          <w:color w:val="000000"/>
          <w:sz w:val="24"/>
          <w:szCs w:val="24"/>
        </w:rPr>
        <w:t xml:space="preserve"> (</w:t>
      </w:r>
      <w:proofErr w:type="spellStart"/>
      <w:r w:rsidRPr="008676B9">
        <w:rPr>
          <w:color w:val="000000"/>
          <w:sz w:val="24"/>
          <w:szCs w:val="24"/>
        </w:rPr>
        <w:t>ἀρχαιοελληνικά</w:t>
      </w:r>
      <w:proofErr w:type="spellEnd"/>
      <w:r w:rsidRPr="008676B9">
        <w:rPr>
          <w:color w:val="000000"/>
          <w:sz w:val="24"/>
          <w:szCs w:val="24"/>
        </w:rPr>
        <w:t xml:space="preserve"> </w:t>
      </w:r>
      <w:proofErr w:type="spellStart"/>
      <w:r w:rsidRPr="008676B9">
        <w:rPr>
          <w:color w:val="000000"/>
          <w:sz w:val="24"/>
          <w:szCs w:val="24"/>
        </w:rPr>
        <w:t>Παχώρας</w:t>
      </w:r>
      <w:proofErr w:type="spellEnd"/>
      <w:r w:rsidRPr="008676B9">
        <w:rPr>
          <w:color w:val="000000"/>
          <w:sz w:val="24"/>
          <w:szCs w:val="24"/>
        </w:rPr>
        <w:t xml:space="preserve">, </w:t>
      </w:r>
      <w:r w:rsidRPr="008676B9">
        <w:rPr>
          <w:i/>
          <w:iCs/>
          <w:color w:val="000000"/>
          <w:sz w:val="24"/>
          <w:szCs w:val="24"/>
        </w:rPr>
        <w:t>λατινικά</w:t>
      </w:r>
      <w:r w:rsidRPr="008676B9">
        <w:rPr>
          <w:color w:val="000000"/>
          <w:sz w:val="24"/>
          <w:szCs w:val="24"/>
        </w:rPr>
        <w:t xml:space="preserve">: </w:t>
      </w:r>
      <w:r w:rsidRPr="008676B9">
        <w:rPr>
          <w:i/>
          <w:iCs/>
          <w:color w:val="000000"/>
          <w:sz w:val="24"/>
          <w:szCs w:val="24"/>
          <w:lang w:val="la-Latn"/>
        </w:rPr>
        <w:t>Pachoras</w:t>
      </w:r>
      <w:r w:rsidRPr="008676B9">
        <w:rPr>
          <w:color w:val="000000"/>
          <w:sz w:val="24"/>
          <w:szCs w:val="24"/>
        </w:rPr>
        <w:t xml:space="preserve">; </w:t>
      </w:r>
      <w:proofErr w:type="spellStart"/>
      <w:r w:rsidRPr="008676B9">
        <w:rPr>
          <w:color w:val="000000"/>
          <w:sz w:val="24"/>
          <w:szCs w:val="24"/>
        </w:rPr>
        <w:t>Παλαιονουβικά</w:t>
      </w:r>
      <w:proofErr w:type="spellEnd"/>
      <w:r w:rsidRPr="008676B9">
        <w:rPr>
          <w:color w:val="000000"/>
          <w:sz w:val="24"/>
          <w:szCs w:val="24"/>
        </w:rPr>
        <w:t xml:space="preserve"> </w:t>
      </w:r>
      <w:r w:rsidRPr="008676B9">
        <w:rPr>
          <w:i/>
          <w:iCs/>
          <w:color w:val="000000"/>
          <w:sz w:val="24"/>
          <w:szCs w:val="24"/>
        </w:rPr>
        <w:t>Para</w:t>
      </w:r>
      <w:r w:rsidRPr="008676B9">
        <w:rPr>
          <w:color w:val="000000"/>
          <w:sz w:val="24"/>
          <w:szCs w:val="24"/>
        </w:rPr>
        <w:t xml:space="preserve">) πού </w:t>
      </w:r>
      <w:proofErr w:type="spellStart"/>
      <w:r w:rsidRPr="008676B9">
        <w:rPr>
          <w:color w:val="000000"/>
          <w:sz w:val="24"/>
          <w:szCs w:val="24"/>
        </w:rPr>
        <w:t>ἦταν</w:t>
      </w:r>
      <w:proofErr w:type="spellEnd"/>
      <w:r w:rsidRPr="008676B9">
        <w:rPr>
          <w:color w:val="000000"/>
          <w:sz w:val="24"/>
          <w:szCs w:val="24"/>
        </w:rPr>
        <w:t xml:space="preserve"> </w:t>
      </w:r>
      <w:proofErr w:type="spellStart"/>
      <w:r w:rsidRPr="008676B9">
        <w:rPr>
          <w:color w:val="000000"/>
          <w:sz w:val="24"/>
          <w:szCs w:val="24"/>
        </w:rPr>
        <w:t>μιά</w:t>
      </w:r>
      <w:proofErr w:type="spellEnd"/>
      <w:r w:rsidRPr="008676B9">
        <w:rPr>
          <w:color w:val="000000"/>
          <w:sz w:val="24"/>
          <w:szCs w:val="24"/>
        </w:rPr>
        <w:t xml:space="preserve"> μεγάλη πόλη </w:t>
      </w:r>
      <w:proofErr w:type="spellStart"/>
      <w:r w:rsidRPr="008676B9">
        <w:rPr>
          <w:color w:val="000000"/>
          <w:sz w:val="24"/>
          <w:szCs w:val="24"/>
        </w:rPr>
        <w:t>στήν</w:t>
      </w:r>
      <w:proofErr w:type="spellEnd"/>
      <w:r w:rsidRPr="008676B9">
        <w:rPr>
          <w:color w:val="000000"/>
          <w:sz w:val="24"/>
          <w:szCs w:val="24"/>
        </w:rPr>
        <w:t xml:space="preserve"> Κάτω Νουβία </w:t>
      </w:r>
      <w:proofErr w:type="spellStart"/>
      <w:r w:rsidRPr="008676B9">
        <w:rPr>
          <w:color w:val="000000"/>
          <w:sz w:val="24"/>
          <w:szCs w:val="24"/>
        </w:rPr>
        <w:t>στή</w:t>
      </w:r>
      <w:proofErr w:type="spellEnd"/>
      <w:r w:rsidRPr="008676B9">
        <w:rPr>
          <w:color w:val="000000"/>
          <w:sz w:val="24"/>
          <w:szCs w:val="24"/>
        </w:rPr>
        <w:t xml:space="preserve"> Νότια </w:t>
      </w:r>
      <w:proofErr w:type="spellStart"/>
      <w:r w:rsidRPr="008676B9">
        <w:rPr>
          <w:color w:val="000000"/>
          <w:sz w:val="24"/>
          <w:szCs w:val="24"/>
        </w:rPr>
        <w:t>Αἴγυπτο</w:t>
      </w:r>
      <w:proofErr w:type="spellEnd"/>
      <w:r w:rsidRPr="008676B9">
        <w:rPr>
          <w:color w:val="000000"/>
          <w:sz w:val="24"/>
          <w:szCs w:val="24"/>
        </w:rPr>
        <w:t xml:space="preserve">, πού σκεπάσθηκε </w:t>
      </w:r>
      <w:proofErr w:type="spellStart"/>
      <w:r w:rsidRPr="008676B9">
        <w:rPr>
          <w:color w:val="000000"/>
          <w:sz w:val="24"/>
          <w:szCs w:val="24"/>
        </w:rPr>
        <w:t>ἀπό</w:t>
      </w:r>
      <w:proofErr w:type="spellEnd"/>
      <w:r w:rsidRPr="008676B9">
        <w:rPr>
          <w:color w:val="000000"/>
          <w:sz w:val="24"/>
          <w:szCs w:val="24"/>
        </w:rPr>
        <w:t xml:space="preserve"> </w:t>
      </w:r>
      <w:proofErr w:type="spellStart"/>
      <w:r w:rsidRPr="008676B9">
        <w:rPr>
          <w:color w:val="000000"/>
          <w:sz w:val="24"/>
          <w:szCs w:val="24"/>
        </w:rPr>
        <w:t>τά</w:t>
      </w:r>
      <w:proofErr w:type="spellEnd"/>
      <w:r w:rsidRPr="008676B9">
        <w:rPr>
          <w:color w:val="000000"/>
          <w:sz w:val="24"/>
          <w:szCs w:val="24"/>
        </w:rPr>
        <w:t xml:space="preserve"> νερά </w:t>
      </w:r>
      <w:proofErr w:type="spellStart"/>
      <w:r w:rsidRPr="008676B9">
        <w:rPr>
          <w:color w:val="000000"/>
          <w:sz w:val="24"/>
          <w:szCs w:val="24"/>
        </w:rPr>
        <w:t>τῆς</w:t>
      </w:r>
      <w:proofErr w:type="spellEnd"/>
      <w:r w:rsidRPr="008676B9">
        <w:rPr>
          <w:color w:val="000000"/>
          <w:sz w:val="24"/>
          <w:szCs w:val="24"/>
        </w:rPr>
        <w:t xml:space="preserve"> </w:t>
      </w:r>
      <w:proofErr w:type="spellStart"/>
      <w:r w:rsidRPr="008676B9">
        <w:rPr>
          <w:color w:val="000000"/>
          <w:sz w:val="24"/>
          <w:szCs w:val="24"/>
        </w:rPr>
        <w:t>τεχνητῆς</w:t>
      </w:r>
      <w:proofErr w:type="spellEnd"/>
      <w:r w:rsidRPr="008676B9">
        <w:rPr>
          <w:color w:val="000000"/>
          <w:sz w:val="24"/>
          <w:szCs w:val="24"/>
        </w:rPr>
        <w:t xml:space="preserve"> λίμνης </w:t>
      </w:r>
      <w:proofErr w:type="spellStart"/>
      <w:r w:rsidRPr="008676B9">
        <w:rPr>
          <w:color w:val="000000"/>
          <w:sz w:val="24"/>
          <w:szCs w:val="24"/>
        </w:rPr>
        <w:t>Νάσσερ</w:t>
      </w:r>
      <w:proofErr w:type="spellEnd"/>
      <w:r w:rsidRPr="008676B9">
        <w:rPr>
          <w:color w:val="000000"/>
          <w:sz w:val="24"/>
          <w:szCs w:val="24"/>
        </w:rPr>
        <w:t xml:space="preserve"> </w:t>
      </w:r>
      <w:proofErr w:type="spellStart"/>
      <w:r w:rsidRPr="008676B9">
        <w:rPr>
          <w:color w:val="000000"/>
          <w:sz w:val="24"/>
          <w:szCs w:val="24"/>
        </w:rPr>
        <w:t>τή</w:t>
      </w:r>
      <w:proofErr w:type="spellEnd"/>
      <w:r w:rsidRPr="008676B9">
        <w:rPr>
          <w:color w:val="000000"/>
          <w:sz w:val="24"/>
          <w:szCs w:val="24"/>
        </w:rPr>
        <w:t xml:space="preserve"> δεκαετία </w:t>
      </w:r>
      <w:proofErr w:type="spellStart"/>
      <w:r w:rsidRPr="008676B9">
        <w:rPr>
          <w:color w:val="000000"/>
          <w:sz w:val="24"/>
          <w:szCs w:val="24"/>
        </w:rPr>
        <w:t>τοῦ</w:t>
      </w:r>
      <w:proofErr w:type="spellEnd"/>
      <w:r w:rsidRPr="008676B9">
        <w:rPr>
          <w:color w:val="000000"/>
          <w:sz w:val="24"/>
          <w:szCs w:val="24"/>
        </w:rPr>
        <w:t xml:space="preserve"> 60. </w:t>
      </w:r>
      <w:proofErr w:type="spellStart"/>
      <w:r w:rsidRPr="008676B9">
        <w:rPr>
          <w:color w:val="000000"/>
          <w:sz w:val="24"/>
          <w:szCs w:val="24"/>
        </w:rPr>
        <w:t>Ἔγινε</w:t>
      </w:r>
      <w:proofErr w:type="spellEnd"/>
      <w:r w:rsidRPr="008676B9">
        <w:rPr>
          <w:color w:val="000000"/>
          <w:sz w:val="24"/>
          <w:szCs w:val="24"/>
        </w:rPr>
        <w:t xml:space="preserve">, </w:t>
      </w:r>
      <w:proofErr w:type="spellStart"/>
      <w:r w:rsidRPr="008676B9">
        <w:rPr>
          <w:color w:val="000000"/>
          <w:sz w:val="24"/>
          <w:szCs w:val="24"/>
        </w:rPr>
        <w:t>ὅμως</w:t>
      </w:r>
      <w:proofErr w:type="spellEnd"/>
      <w:r w:rsidRPr="008676B9">
        <w:rPr>
          <w:color w:val="000000"/>
          <w:sz w:val="24"/>
          <w:szCs w:val="24"/>
        </w:rPr>
        <w:t xml:space="preserve">, </w:t>
      </w:r>
      <w:proofErr w:type="spellStart"/>
      <w:r w:rsidRPr="008676B9">
        <w:rPr>
          <w:color w:val="000000"/>
          <w:sz w:val="24"/>
          <w:szCs w:val="24"/>
        </w:rPr>
        <w:t>μιά</w:t>
      </w:r>
      <w:proofErr w:type="spellEnd"/>
      <w:r w:rsidRPr="008676B9">
        <w:rPr>
          <w:color w:val="000000"/>
          <w:sz w:val="24"/>
          <w:szCs w:val="24"/>
        </w:rPr>
        <w:t xml:space="preserve"> μεγάλη σωστική </w:t>
      </w:r>
      <w:proofErr w:type="spellStart"/>
      <w:r w:rsidRPr="008676B9">
        <w:rPr>
          <w:color w:val="000000"/>
          <w:sz w:val="24"/>
          <w:szCs w:val="24"/>
        </w:rPr>
        <w:t>ἐπιχείρηση</w:t>
      </w:r>
      <w:proofErr w:type="spellEnd"/>
      <w:r w:rsidRPr="008676B9">
        <w:rPr>
          <w:color w:val="000000"/>
          <w:sz w:val="24"/>
          <w:szCs w:val="24"/>
        </w:rPr>
        <w:t xml:space="preserve"> </w:t>
      </w:r>
      <w:proofErr w:type="spellStart"/>
      <w:r w:rsidRPr="008676B9">
        <w:rPr>
          <w:color w:val="000000"/>
          <w:sz w:val="24"/>
          <w:szCs w:val="24"/>
        </w:rPr>
        <w:t>ἀπό</w:t>
      </w:r>
      <w:proofErr w:type="spellEnd"/>
      <w:r w:rsidRPr="008676B9">
        <w:rPr>
          <w:color w:val="000000"/>
          <w:sz w:val="24"/>
          <w:szCs w:val="24"/>
        </w:rPr>
        <w:t xml:space="preserve"> </w:t>
      </w:r>
      <w:proofErr w:type="spellStart"/>
      <w:r w:rsidRPr="008676B9">
        <w:rPr>
          <w:color w:val="000000"/>
          <w:sz w:val="24"/>
          <w:szCs w:val="24"/>
        </w:rPr>
        <w:t>ὁμάδα</w:t>
      </w:r>
      <w:proofErr w:type="spellEnd"/>
      <w:r w:rsidRPr="008676B9">
        <w:rPr>
          <w:color w:val="000000"/>
          <w:sz w:val="24"/>
          <w:szCs w:val="24"/>
        </w:rPr>
        <w:t xml:space="preserve"> </w:t>
      </w:r>
      <w:proofErr w:type="spellStart"/>
      <w:r w:rsidRPr="008676B9">
        <w:rPr>
          <w:color w:val="000000"/>
          <w:sz w:val="24"/>
          <w:szCs w:val="24"/>
        </w:rPr>
        <w:t>Πολωνῶν</w:t>
      </w:r>
      <w:proofErr w:type="spellEnd"/>
      <w:r w:rsidRPr="008676B9">
        <w:rPr>
          <w:color w:val="000000"/>
          <w:sz w:val="24"/>
          <w:szCs w:val="24"/>
        </w:rPr>
        <w:t xml:space="preserve"> </w:t>
      </w:r>
      <w:proofErr w:type="spellStart"/>
      <w:r w:rsidRPr="008676B9">
        <w:rPr>
          <w:color w:val="000000"/>
          <w:sz w:val="24"/>
          <w:szCs w:val="24"/>
        </w:rPr>
        <w:t>ἀρχαιολόγων</w:t>
      </w:r>
      <w:proofErr w:type="spellEnd"/>
      <w:r w:rsidRPr="008676B9">
        <w:rPr>
          <w:color w:val="000000"/>
          <w:sz w:val="24"/>
          <w:szCs w:val="24"/>
        </w:rPr>
        <w:t xml:space="preserve">. </w:t>
      </w:r>
    </w:p>
    <w:p w:rsidR="00D46304" w:rsidRPr="00D46304" w:rsidRDefault="008676B9" w:rsidP="00297A77">
      <w:pPr>
        <w:pStyle w:val="Web"/>
        <w:keepNext/>
        <w:spacing w:before="0" w:beforeAutospacing="0" w:after="0" w:afterAutospacing="0" w:line="360" w:lineRule="auto"/>
        <w:ind w:firstLine="360"/>
      </w:pPr>
      <w:r w:rsidRPr="008676B9">
        <w:rPr>
          <w:noProof/>
          <w:color w:val="000000"/>
          <w:sz w:val="24"/>
          <w:szCs w:val="24"/>
        </w:rPr>
        <w:drawing>
          <wp:anchor distT="0" distB="0" distL="114300" distR="114300" simplePos="0" relativeHeight="251658240" behindDoc="0" locked="0" layoutInCell="1" allowOverlap="1">
            <wp:simplePos x="20320" y="4717415"/>
            <wp:positionH relativeFrom="margin">
              <wp:align>left</wp:align>
            </wp:positionH>
            <wp:positionV relativeFrom="paragraph">
              <wp:align>top</wp:align>
            </wp:positionV>
            <wp:extent cx="3710940" cy="2008505"/>
            <wp:effectExtent l="0" t="857250" r="0" b="829945"/>
            <wp:wrapSquare wrapText="bothSides"/>
            <wp:docPr id="2" name="1 - Εικόνα" descr="Νούβιος βασιλιάς στην αγκαλιά του Χριστού, μέσα 12ου αι. (κίονας σε νότιο παρεκκλήσ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55.JPG"/>
                    <pic:cNvPicPr/>
                  </pic:nvPicPr>
                  <pic:blipFill>
                    <a:blip r:embed="rId12" cstate="print">
                      <a:extLst>
                        <a:ext uri="{28A0092B-C50C-407E-A947-70E740481C1C}">
                          <a14:useLocalDpi xmlns:a14="http://schemas.microsoft.com/office/drawing/2010/main" val="0"/>
                        </a:ext>
                      </a:extLst>
                    </a:blip>
                    <a:srcRect t="24057" r="1191" b="4668"/>
                    <a:stretch>
                      <a:fillRect/>
                    </a:stretch>
                  </pic:blipFill>
                  <pic:spPr>
                    <a:xfrm rot="5400000">
                      <a:off x="0" y="0"/>
                      <a:ext cx="3710940" cy="2008505"/>
                    </a:xfrm>
                    <a:prstGeom prst="rect">
                      <a:avLst/>
                    </a:prstGeom>
                  </pic:spPr>
                </pic:pic>
              </a:graphicData>
            </a:graphic>
          </wp:anchor>
        </w:drawing>
      </w:r>
      <w:r w:rsidR="00340A9A">
        <w:br w:type="textWrapping" w:clear="all"/>
      </w:r>
    </w:p>
    <w:p w:rsidR="00340A9A" w:rsidRPr="00340A9A" w:rsidRDefault="00340A9A" w:rsidP="00340A9A">
      <w:pPr>
        <w:pStyle w:val="af5"/>
      </w:pPr>
      <w:r>
        <w:t xml:space="preserve">Εικόνα </w:t>
      </w:r>
      <w:r w:rsidR="008F2692">
        <w:fldChar w:fldCharType="begin"/>
      </w:r>
      <w:r w:rsidR="008406E3">
        <w:instrText xml:space="preserve"> SEQ Εικόνα \* ARABIC </w:instrText>
      </w:r>
      <w:r w:rsidR="008F2692">
        <w:fldChar w:fldCharType="separate"/>
      </w:r>
      <w:r>
        <w:rPr>
          <w:noProof/>
        </w:rPr>
        <w:t>1</w:t>
      </w:r>
      <w:r w:rsidR="008F2692">
        <w:rPr>
          <w:noProof/>
        </w:rPr>
        <w:fldChar w:fldCharType="end"/>
      </w:r>
      <w:r w:rsidRPr="00340A9A">
        <w:t xml:space="preserve">: </w:t>
      </w:r>
      <w:proofErr w:type="spellStart"/>
      <w:r w:rsidRPr="00340A9A">
        <w:t>Νούβιος</w:t>
      </w:r>
      <w:proofErr w:type="spellEnd"/>
      <w:r w:rsidRPr="00340A9A">
        <w:t xml:space="preserve"> βασιλιάς στην αγκαλιά του Χριστού, μέσα 12ου αι. (κίονας σε νότιο παρεκκλήσιο). </w:t>
      </w:r>
    </w:p>
    <w:p w:rsidR="008676B9" w:rsidRPr="008676B9" w:rsidRDefault="008676B9" w:rsidP="00340A9A">
      <w:pPr>
        <w:pStyle w:val="af5"/>
        <w:jc w:val="both"/>
        <w:rPr>
          <w:rFonts w:ascii="Arial" w:hAnsi="Arial" w:cs="Arial"/>
          <w:color w:val="000000"/>
          <w:sz w:val="24"/>
          <w:szCs w:val="24"/>
        </w:rPr>
      </w:pPr>
    </w:p>
    <w:p w:rsidR="008676B9" w:rsidRPr="008676B9" w:rsidRDefault="008676B9" w:rsidP="00340A9A">
      <w:pPr>
        <w:pStyle w:val="Web"/>
        <w:spacing w:before="0" w:beforeAutospacing="0" w:after="0" w:afterAutospacing="0" w:line="360" w:lineRule="auto"/>
        <w:ind w:firstLine="360"/>
        <w:jc w:val="left"/>
        <w:rPr>
          <w:color w:val="000000"/>
          <w:sz w:val="24"/>
          <w:szCs w:val="24"/>
        </w:rPr>
      </w:pPr>
      <w:proofErr w:type="spellStart"/>
      <w:r w:rsidRPr="008676B9">
        <w:rPr>
          <w:color w:val="000000"/>
          <w:sz w:val="24"/>
          <w:szCs w:val="24"/>
        </w:rPr>
        <w:t>Ἀναγόμενοι</w:t>
      </w:r>
      <w:proofErr w:type="spellEnd"/>
      <w:r w:rsidRPr="008676B9">
        <w:rPr>
          <w:color w:val="000000"/>
          <w:sz w:val="24"/>
          <w:szCs w:val="24"/>
        </w:rPr>
        <w:t xml:space="preserve"> </w:t>
      </w:r>
      <w:proofErr w:type="spellStart"/>
      <w:r w:rsidRPr="008676B9">
        <w:rPr>
          <w:color w:val="000000"/>
          <w:sz w:val="24"/>
          <w:szCs w:val="24"/>
        </w:rPr>
        <w:t>στήν</w:t>
      </w:r>
      <w:proofErr w:type="spellEnd"/>
      <w:r w:rsidRPr="008676B9">
        <w:rPr>
          <w:color w:val="000000"/>
          <w:sz w:val="24"/>
          <w:szCs w:val="24"/>
        </w:rPr>
        <w:t xml:space="preserve"> περίοδο πού δούλεψε ἡ </w:t>
      </w:r>
      <w:proofErr w:type="spellStart"/>
      <w:r w:rsidRPr="008676B9">
        <w:rPr>
          <w:color w:val="000000"/>
          <w:sz w:val="24"/>
          <w:szCs w:val="24"/>
        </w:rPr>
        <w:t>ὁμάδα</w:t>
      </w:r>
      <w:proofErr w:type="spellEnd"/>
      <w:r w:rsidRPr="008676B9">
        <w:rPr>
          <w:color w:val="000000"/>
          <w:sz w:val="24"/>
          <w:szCs w:val="24"/>
        </w:rPr>
        <w:t xml:space="preserve"> </w:t>
      </w:r>
      <w:proofErr w:type="spellStart"/>
      <w:r w:rsidRPr="008676B9">
        <w:rPr>
          <w:color w:val="000000"/>
          <w:sz w:val="24"/>
          <w:szCs w:val="24"/>
        </w:rPr>
        <w:t>συνειδητοποιοῦμε</w:t>
      </w:r>
      <w:proofErr w:type="spellEnd"/>
      <w:r w:rsidRPr="008676B9">
        <w:rPr>
          <w:color w:val="000000"/>
          <w:sz w:val="24"/>
          <w:szCs w:val="24"/>
        </w:rPr>
        <w:t xml:space="preserve"> </w:t>
      </w:r>
      <w:proofErr w:type="spellStart"/>
      <w:r w:rsidRPr="008676B9">
        <w:rPr>
          <w:color w:val="000000"/>
          <w:sz w:val="24"/>
          <w:szCs w:val="24"/>
        </w:rPr>
        <w:t>ὅτι</w:t>
      </w:r>
      <w:proofErr w:type="spellEnd"/>
      <w:r w:rsidRPr="008676B9">
        <w:rPr>
          <w:color w:val="000000"/>
          <w:sz w:val="24"/>
          <w:szCs w:val="24"/>
        </w:rPr>
        <w:t xml:space="preserve"> ἡ πόλη </w:t>
      </w:r>
      <w:proofErr w:type="spellStart"/>
      <w:r w:rsidRPr="008676B9">
        <w:rPr>
          <w:color w:val="000000"/>
          <w:sz w:val="24"/>
          <w:szCs w:val="24"/>
        </w:rPr>
        <w:t>ἦταν</w:t>
      </w:r>
      <w:proofErr w:type="spellEnd"/>
      <w:r w:rsidRPr="008676B9">
        <w:rPr>
          <w:color w:val="000000"/>
          <w:sz w:val="24"/>
          <w:szCs w:val="24"/>
        </w:rPr>
        <w:t xml:space="preserve"> </w:t>
      </w:r>
      <w:proofErr w:type="spellStart"/>
      <w:r w:rsidRPr="008676B9">
        <w:rPr>
          <w:color w:val="000000"/>
          <w:sz w:val="24"/>
          <w:szCs w:val="24"/>
        </w:rPr>
        <w:t>ἑνα</w:t>
      </w:r>
      <w:proofErr w:type="spellEnd"/>
      <w:r w:rsidRPr="008676B9">
        <w:rPr>
          <w:color w:val="000000"/>
          <w:sz w:val="24"/>
          <w:szCs w:val="24"/>
        </w:rPr>
        <w:t xml:space="preserve"> </w:t>
      </w:r>
      <w:proofErr w:type="spellStart"/>
      <w:r w:rsidRPr="008676B9">
        <w:rPr>
          <w:color w:val="000000"/>
          <w:sz w:val="24"/>
          <w:szCs w:val="24"/>
        </w:rPr>
        <w:t>μεῖζον</w:t>
      </w:r>
      <w:proofErr w:type="spellEnd"/>
      <w:r w:rsidRPr="008676B9">
        <w:rPr>
          <w:color w:val="000000"/>
          <w:sz w:val="24"/>
          <w:szCs w:val="24"/>
        </w:rPr>
        <w:t xml:space="preserve"> κέντρο κατά </w:t>
      </w:r>
      <w:proofErr w:type="spellStart"/>
      <w:r w:rsidRPr="008676B9">
        <w:rPr>
          <w:color w:val="000000"/>
          <w:sz w:val="24"/>
          <w:szCs w:val="24"/>
        </w:rPr>
        <w:t>τήν</w:t>
      </w:r>
      <w:proofErr w:type="spellEnd"/>
      <w:r w:rsidRPr="008676B9">
        <w:rPr>
          <w:color w:val="000000"/>
          <w:sz w:val="24"/>
          <w:szCs w:val="24"/>
        </w:rPr>
        <w:t xml:space="preserve"> </w:t>
      </w:r>
      <w:proofErr w:type="spellStart"/>
      <w:r w:rsidRPr="008676B9">
        <w:rPr>
          <w:color w:val="000000"/>
          <w:sz w:val="24"/>
          <w:szCs w:val="24"/>
        </w:rPr>
        <w:t>Μεροϊτική</w:t>
      </w:r>
      <w:proofErr w:type="spellEnd"/>
      <w:r w:rsidRPr="008676B9">
        <w:rPr>
          <w:color w:val="000000"/>
          <w:sz w:val="24"/>
          <w:szCs w:val="24"/>
        </w:rPr>
        <w:t xml:space="preserve"> περίοδο (</w:t>
      </w:r>
      <w:proofErr w:type="spellStart"/>
      <w:r w:rsidRPr="008676B9">
        <w:rPr>
          <w:color w:val="000000"/>
          <w:sz w:val="24"/>
          <w:szCs w:val="24"/>
        </w:rPr>
        <w:t>τό</w:t>
      </w:r>
      <w:proofErr w:type="spellEnd"/>
      <w:r w:rsidRPr="008676B9">
        <w:rPr>
          <w:color w:val="000000"/>
          <w:sz w:val="24"/>
          <w:szCs w:val="24"/>
        </w:rPr>
        <w:t xml:space="preserve"> κράτος πού </w:t>
      </w:r>
      <w:proofErr w:type="spellStart"/>
      <w:r w:rsidRPr="008676B9">
        <w:rPr>
          <w:color w:val="000000"/>
          <w:sz w:val="24"/>
          <w:szCs w:val="24"/>
        </w:rPr>
        <w:t>κυριαρχοῦσε</w:t>
      </w:r>
      <w:proofErr w:type="spellEnd"/>
      <w:r w:rsidRPr="008676B9">
        <w:rPr>
          <w:color w:val="000000"/>
          <w:sz w:val="24"/>
          <w:szCs w:val="24"/>
        </w:rPr>
        <w:t xml:space="preserve"> </w:t>
      </w:r>
      <w:proofErr w:type="spellStart"/>
      <w:r w:rsidRPr="008676B9">
        <w:rPr>
          <w:color w:val="000000"/>
          <w:sz w:val="24"/>
          <w:szCs w:val="24"/>
        </w:rPr>
        <w:t>πρίν</w:t>
      </w:r>
      <w:proofErr w:type="spellEnd"/>
      <w:r w:rsidRPr="008676B9">
        <w:rPr>
          <w:color w:val="000000"/>
          <w:sz w:val="24"/>
          <w:szCs w:val="24"/>
        </w:rPr>
        <w:t xml:space="preserve"> </w:t>
      </w:r>
      <w:proofErr w:type="spellStart"/>
      <w:r w:rsidRPr="008676B9">
        <w:rPr>
          <w:color w:val="000000"/>
          <w:sz w:val="24"/>
          <w:szCs w:val="24"/>
        </w:rPr>
        <w:t>τόν</w:t>
      </w:r>
      <w:proofErr w:type="spellEnd"/>
      <w:r w:rsidRPr="008676B9">
        <w:rPr>
          <w:color w:val="000000"/>
          <w:sz w:val="24"/>
          <w:szCs w:val="24"/>
        </w:rPr>
        <w:t xml:space="preserve"> 4</w:t>
      </w:r>
      <w:r w:rsidRPr="008676B9">
        <w:rPr>
          <w:color w:val="000000"/>
          <w:sz w:val="24"/>
          <w:szCs w:val="24"/>
          <w:vertAlign w:val="superscript"/>
        </w:rPr>
        <w:t>ο</w:t>
      </w:r>
      <w:r w:rsidRPr="008676B9">
        <w:rPr>
          <w:color w:val="000000"/>
          <w:sz w:val="24"/>
          <w:szCs w:val="24"/>
        </w:rPr>
        <w:t xml:space="preserve"> </w:t>
      </w:r>
      <w:proofErr w:type="spellStart"/>
      <w:r w:rsidRPr="008676B9">
        <w:rPr>
          <w:color w:val="000000"/>
          <w:sz w:val="24"/>
          <w:szCs w:val="24"/>
        </w:rPr>
        <w:t>αἰ</w:t>
      </w:r>
      <w:proofErr w:type="spellEnd"/>
      <w:r w:rsidRPr="008676B9">
        <w:rPr>
          <w:color w:val="000000"/>
          <w:sz w:val="24"/>
          <w:szCs w:val="24"/>
        </w:rPr>
        <w:t xml:space="preserve">. </w:t>
      </w:r>
      <w:proofErr w:type="spellStart"/>
      <w:r w:rsidRPr="008676B9">
        <w:rPr>
          <w:color w:val="000000"/>
          <w:sz w:val="24"/>
          <w:szCs w:val="24"/>
        </w:rPr>
        <w:t>στά</w:t>
      </w:r>
      <w:proofErr w:type="spellEnd"/>
      <w:r w:rsidRPr="008676B9">
        <w:rPr>
          <w:color w:val="000000"/>
          <w:sz w:val="24"/>
          <w:szCs w:val="24"/>
        </w:rPr>
        <w:t xml:space="preserve"> τρία βασίλεια, 270 π.Χ. </w:t>
      </w:r>
      <w:proofErr w:type="spellStart"/>
      <w:r w:rsidRPr="008676B9">
        <w:rPr>
          <w:color w:val="000000"/>
          <w:sz w:val="24"/>
          <w:szCs w:val="24"/>
        </w:rPr>
        <w:t>ἕως</w:t>
      </w:r>
      <w:proofErr w:type="spellEnd"/>
      <w:r w:rsidRPr="008676B9">
        <w:rPr>
          <w:color w:val="000000"/>
          <w:sz w:val="24"/>
          <w:szCs w:val="24"/>
        </w:rPr>
        <w:t xml:space="preserve"> 350 μ. Χ.) </w:t>
      </w:r>
      <w:proofErr w:type="spellStart"/>
      <w:r w:rsidRPr="008676B9">
        <w:rPr>
          <w:color w:val="000000"/>
          <w:sz w:val="24"/>
          <w:szCs w:val="24"/>
        </w:rPr>
        <w:t>καί</w:t>
      </w:r>
      <w:proofErr w:type="spellEnd"/>
      <w:r w:rsidRPr="008676B9">
        <w:rPr>
          <w:color w:val="000000"/>
          <w:sz w:val="24"/>
          <w:szCs w:val="24"/>
        </w:rPr>
        <w:t xml:space="preserve"> στέγαζε μεγάλο ναό. Κατά </w:t>
      </w:r>
      <w:proofErr w:type="spellStart"/>
      <w:r w:rsidRPr="008676B9">
        <w:rPr>
          <w:color w:val="000000"/>
          <w:sz w:val="24"/>
          <w:szCs w:val="24"/>
        </w:rPr>
        <w:t>τήν</w:t>
      </w:r>
      <w:proofErr w:type="spellEnd"/>
      <w:r w:rsidRPr="008676B9">
        <w:rPr>
          <w:color w:val="000000"/>
          <w:sz w:val="24"/>
          <w:szCs w:val="24"/>
        </w:rPr>
        <w:t xml:space="preserve"> περίοδο </w:t>
      </w:r>
      <w:proofErr w:type="spellStart"/>
      <w:r w:rsidRPr="008676B9">
        <w:rPr>
          <w:color w:val="000000"/>
          <w:sz w:val="24"/>
          <w:szCs w:val="24"/>
        </w:rPr>
        <w:t>τοῦ</w:t>
      </w:r>
      <w:proofErr w:type="spellEnd"/>
      <w:r w:rsidRPr="008676B9">
        <w:rPr>
          <w:color w:val="000000"/>
          <w:sz w:val="24"/>
          <w:szCs w:val="24"/>
        </w:rPr>
        <w:t xml:space="preserve"> </w:t>
      </w:r>
      <w:proofErr w:type="spellStart"/>
      <w:r w:rsidRPr="008676B9">
        <w:rPr>
          <w:color w:val="000000"/>
          <w:sz w:val="24"/>
          <w:szCs w:val="24"/>
        </w:rPr>
        <w:t>αἰγυπτιακοῦ</w:t>
      </w:r>
      <w:proofErr w:type="spellEnd"/>
      <w:r w:rsidRPr="008676B9">
        <w:rPr>
          <w:color w:val="000000"/>
          <w:sz w:val="24"/>
          <w:szCs w:val="24"/>
        </w:rPr>
        <w:t xml:space="preserve"> </w:t>
      </w:r>
      <w:proofErr w:type="spellStart"/>
      <w:r w:rsidRPr="008676B9">
        <w:rPr>
          <w:color w:val="000000"/>
          <w:sz w:val="24"/>
          <w:szCs w:val="24"/>
        </w:rPr>
        <w:t>ἐλέγχου</w:t>
      </w:r>
      <w:proofErr w:type="spellEnd"/>
      <w:r w:rsidRPr="008676B9">
        <w:rPr>
          <w:color w:val="000000"/>
          <w:sz w:val="24"/>
          <w:szCs w:val="24"/>
        </w:rPr>
        <w:t xml:space="preserve"> </w:t>
      </w:r>
      <w:proofErr w:type="spellStart"/>
      <w:r w:rsidRPr="008676B9">
        <w:rPr>
          <w:color w:val="000000"/>
          <w:sz w:val="24"/>
          <w:szCs w:val="24"/>
        </w:rPr>
        <w:t>στή</w:t>
      </w:r>
      <w:proofErr w:type="spellEnd"/>
      <w:r w:rsidRPr="008676B9">
        <w:rPr>
          <w:color w:val="000000"/>
          <w:sz w:val="24"/>
          <w:szCs w:val="24"/>
        </w:rPr>
        <w:t xml:space="preserve"> Νουβία, </w:t>
      </w:r>
      <w:proofErr w:type="spellStart"/>
      <w:r w:rsidRPr="008676B9">
        <w:rPr>
          <w:color w:val="000000"/>
          <w:sz w:val="24"/>
          <w:szCs w:val="24"/>
        </w:rPr>
        <w:t>τό</w:t>
      </w:r>
      <w:proofErr w:type="spellEnd"/>
      <w:r w:rsidRPr="008676B9">
        <w:rPr>
          <w:color w:val="000000"/>
          <w:sz w:val="24"/>
          <w:szCs w:val="24"/>
        </w:rPr>
        <w:t xml:space="preserve"> </w:t>
      </w:r>
      <w:proofErr w:type="spellStart"/>
      <w:r w:rsidRPr="008676B9">
        <w:rPr>
          <w:color w:val="000000"/>
          <w:sz w:val="24"/>
          <w:szCs w:val="24"/>
        </w:rPr>
        <w:t>Φαράς</w:t>
      </w:r>
      <w:proofErr w:type="spellEnd"/>
      <w:r w:rsidRPr="008676B9">
        <w:rPr>
          <w:color w:val="000000"/>
          <w:sz w:val="24"/>
          <w:szCs w:val="24"/>
        </w:rPr>
        <w:t xml:space="preserve"> </w:t>
      </w:r>
      <w:proofErr w:type="spellStart"/>
      <w:r w:rsidRPr="008676B9">
        <w:rPr>
          <w:color w:val="000000"/>
          <w:sz w:val="24"/>
          <w:szCs w:val="24"/>
        </w:rPr>
        <w:t>ἔγινε</w:t>
      </w:r>
      <w:proofErr w:type="spellEnd"/>
      <w:r w:rsidRPr="008676B9">
        <w:rPr>
          <w:color w:val="000000"/>
          <w:sz w:val="24"/>
          <w:szCs w:val="24"/>
        </w:rPr>
        <w:t xml:space="preserve"> </w:t>
      </w:r>
      <w:proofErr w:type="spellStart"/>
      <w:r w:rsidRPr="008676B9">
        <w:rPr>
          <w:color w:val="000000"/>
          <w:sz w:val="24"/>
          <w:szCs w:val="24"/>
        </w:rPr>
        <w:t>αἰγυπτιακό</w:t>
      </w:r>
      <w:proofErr w:type="spellEnd"/>
      <w:r w:rsidRPr="008676B9">
        <w:rPr>
          <w:color w:val="000000"/>
          <w:sz w:val="24"/>
          <w:szCs w:val="24"/>
        </w:rPr>
        <w:t xml:space="preserve"> διοικητικό κέντρο </w:t>
      </w:r>
      <w:proofErr w:type="spellStart"/>
      <w:r w:rsidRPr="008676B9">
        <w:rPr>
          <w:color w:val="000000"/>
          <w:sz w:val="24"/>
          <w:szCs w:val="24"/>
        </w:rPr>
        <w:t>καί</w:t>
      </w:r>
      <w:proofErr w:type="spellEnd"/>
      <w:r w:rsidRPr="008676B9">
        <w:rPr>
          <w:color w:val="000000"/>
          <w:sz w:val="24"/>
          <w:szCs w:val="24"/>
        </w:rPr>
        <w:t xml:space="preserve">, καθώς </w:t>
      </w:r>
      <w:proofErr w:type="spellStart"/>
      <w:r w:rsidRPr="008676B9">
        <w:rPr>
          <w:color w:val="000000"/>
          <w:sz w:val="24"/>
          <w:szCs w:val="24"/>
        </w:rPr>
        <w:t>τοποθετεῖται</w:t>
      </w:r>
      <w:proofErr w:type="spellEnd"/>
      <w:r w:rsidRPr="008676B9">
        <w:rPr>
          <w:color w:val="000000"/>
          <w:sz w:val="24"/>
          <w:szCs w:val="24"/>
        </w:rPr>
        <w:t xml:space="preserve"> πάνω </w:t>
      </w:r>
      <w:proofErr w:type="spellStart"/>
      <w:r w:rsidRPr="008676B9">
        <w:rPr>
          <w:color w:val="000000"/>
          <w:sz w:val="24"/>
          <w:szCs w:val="24"/>
        </w:rPr>
        <w:t>ἀπό</w:t>
      </w:r>
      <w:proofErr w:type="spellEnd"/>
      <w:r w:rsidRPr="008676B9">
        <w:rPr>
          <w:color w:val="000000"/>
          <w:sz w:val="24"/>
          <w:szCs w:val="24"/>
        </w:rPr>
        <w:t xml:space="preserve"> το </w:t>
      </w:r>
      <w:r w:rsidRPr="008676B9">
        <w:rPr>
          <w:color w:val="000000"/>
          <w:sz w:val="24"/>
          <w:szCs w:val="24"/>
          <w:lang w:val="en-US"/>
        </w:rPr>
        <w:t>Abu</w:t>
      </w:r>
      <w:r w:rsidRPr="008676B9">
        <w:rPr>
          <w:color w:val="000000"/>
          <w:sz w:val="24"/>
          <w:szCs w:val="24"/>
        </w:rPr>
        <w:t xml:space="preserve"> </w:t>
      </w:r>
      <w:r w:rsidRPr="008676B9">
        <w:rPr>
          <w:color w:val="000000"/>
          <w:sz w:val="24"/>
          <w:szCs w:val="24"/>
          <w:lang w:val="en-US"/>
        </w:rPr>
        <w:t>Simbel</w:t>
      </w:r>
      <w:r w:rsidRPr="008676B9">
        <w:rPr>
          <w:color w:val="000000"/>
          <w:sz w:val="24"/>
          <w:szCs w:val="24"/>
        </w:rPr>
        <w:t xml:space="preserve"> </w:t>
      </w:r>
      <w:proofErr w:type="spellStart"/>
      <w:r w:rsidRPr="008676B9">
        <w:rPr>
          <w:color w:val="000000"/>
          <w:sz w:val="24"/>
          <w:szCs w:val="24"/>
        </w:rPr>
        <w:t>ἐμφανίζει</w:t>
      </w:r>
      <w:proofErr w:type="spellEnd"/>
      <w:r w:rsidRPr="008676B9">
        <w:rPr>
          <w:color w:val="000000"/>
          <w:sz w:val="24"/>
          <w:szCs w:val="24"/>
        </w:rPr>
        <w:t xml:space="preserve"> </w:t>
      </w:r>
      <w:proofErr w:type="spellStart"/>
      <w:r w:rsidRPr="008676B9">
        <w:rPr>
          <w:color w:val="000000"/>
          <w:sz w:val="24"/>
          <w:szCs w:val="24"/>
        </w:rPr>
        <w:t>σαφεῖς</w:t>
      </w:r>
      <w:proofErr w:type="spellEnd"/>
      <w:r w:rsidRPr="008676B9">
        <w:rPr>
          <w:color w:val="000000"/>
          <w:sz w:val="24"/>
          <w:szCs w:val="24"/>
        </w:rPr>
        <w:t xml:space="preserve"> </w:t>
      </w:r>
      <w:proofErr w:type="spellStart"/>
      <w:r w:rsidRPr="008676B9">
        <w:rPr>
          <w:color w:val="000000"/>
          <w:sz w:val="24"/>
          <w:szCs w:val="24"/>
        </w:rPr>
        <w:t>αἰγυπτιακές</w:t>
      </w:r>
      <w:proofErr w:type="spellEnd"/>
      <w:r w:rsidRPr="008676B9">
        <w:rPr>
          <w:color w:val="000000"/>
          <w:sz w:val="24"/>
          <w:szCs w:val="24"/>
        </w:rPr>
        <w:t xml:space="preserve"> </w:t>
      </w:r>
      <w:proofErr w:type="spellStart"/>
      <w:r w:rsidRPr="008676B9">
        <w:rPr>
          <w:color w:val="000000"/>
          <w:sz w:val="24"/>
          <w:szCs w:val="24"/>
        </w:rPr>
        <w:t>ἐπιδράσεις</w:t>
      </w:r>
      <w:proofErr w:type="spellEnd"/>
      <w:r w:rsidRPr="008676B9">
        <w:rPr>
          <w:color w:val="000000"/>
          <w:sz w:val="24"/>
          <w:szCs w:val="24"/>
        </w:rPr>
        <w:t xml:space="preserve">. Κατά </w:t>
      </w:r>
      <w:proofErr w:type="spellStart"/>
      <w:r w:rsidRPr="008676B9">
        <w:rPr>
          <w:color w:val="000000"/>
          <w:sz w:val="24"/>
          <w:szCs w:val="24"/>
        </w:rPr>
        <w:t>τήν</w:t>
      </w:r>
      <w:proofErr w:type="spellEnd"/>
      <w:r w:rsidRPr="008676B9">
        <w:rPr>
          <w:color w:val="000000"/>
          <w:sz w:val="24"/>
          <w:szCs w:val="24"/>
        </w:rPr>
        <w:t xml:space="preserve"> περίοδο </w:t>
      </w:r>
      <w:proofErr w:type="spellStart"/>
      <w:r w:rsidRPr="008676B9">
        <w:rPr>
          <w:color w:val="000000"/>
          <w:sz w:val="24"/>
          <w:szCs w:val="24"/>
        </w:rPr>
        <w:t>τῆς</w:t>
      </w:r>
      <w:proofErr w:type="spellEnd"/>
      <w:r w:rsidRPr="008676B9">
        <w:rPr>
          <w:color w:val="000000"/>
          <w:sz w:val="24"/>
          <w:szCs w:val="24"/>
        </w:rPr>
        <w:t xml:space="preserve"> </w:t>
      </w:r>
      <w:proofErr w:type="spellStart"/>
      <w:r w:rsidRPr="008676B9">
        <w:rPr>
          <w:color w:val="000000"/>
          <w:sz w:val="24"/>
          <w:szCs w:val="24"/>
        </w:rPr>
        <w:t>ἀνόδου</w:t>
      </w:r>
      <w:proofErr w:type="spellEnd"/>
      <w:r w:rsidRPr="008676B9">
        <w:rPr>
          <w:color w:val="000000"/>
          <w:sz w:val="24"/>
          <w:szCs w:val="24"/>
        </w:rPr>
        <w:t xml:space="preserve"> </w:t>
      </w:r>
      <w:proofErr w:type="spellStart"/>
      <w:r w:rsidRPr="008676B9">
        <w:rPr>
          <w:color w:val="000000"/>
          <w:sz w:val="24"/>
          <w:szCs w:val="24"/>
        </w:rPr>
        <w:t>τοῦ</w:t>
      </w:r>
      <w:proofErr w:type="spellEnd"/>
      <w:r w:rsidRPr="008676B9">
        <w:rPr>
          <w:color w:val="000000"/>
          <w:sz w:val="24"/>
          <w:szCs w:val="24"/>
        </w:rPr>
        <w:t xml:space="preserve"> </w:t>
      </w:r>
      <w:proofErr w:type="spellStart"/>
      <w:r w:rsidRPr="008676B9">
        <w:rPr>
          <w:color w:val="000000"/>
          <w:sz w:val="24"/>
          <w:szCs w:val="24"/>
        </w:rPr>
        <w:t>χριστιανικοῦ</w:t>
      </w:r>
      <w:proofErr w:type="spellEnd"/>
      <w:r w:rsidRPr="008676B9">
        <w:rPr>
          <w:color w:val="000000"/>
          <w:sz w:val="24"/>
          <w:szCs w:val="24"/>
        </w:rPr>
        <w:t xml:space="preserve"> κράτους </w:t>
      </w:r>
      <w:proofErr w:type="spellStart"/>
      <w:r w:rsidRPr="008676B9">
        <w:rPr>
          <w:color w:val="000000"/>
          <w:sz w:val="24"/>
          <w:szCs w:val="24"/>
        </w:rPr>
        <w:t>τῆς</w:t>
      </w:r>
      <w:proofErr w:type="spellEnd"/>
      <w:r w:rsidRPr="008676B9">
        <w:rPr>
          <w:color w:val="000000"/>
          <w:sz w:val="24"/>
          <w:szCs w:val="24"/>
        </w:rPr>
        <w:t xml:space="preserve"> Νουβίας </w:t>
      </w:r>
      <w:proofErr w:type="spellStart"/>
      <w:r w:rsidRPr="008676B9">
        <w:rPr>
          <w:color w:val="000000"/>
          <w:sz w:val="24"/>
          <w:szCs w:val="24"/>
        </w:rPr>
        <w:t>τό</w:t>
      </w:r>
      <w:proofErr w:type="spellEnd"/>
      <w:r w:rsidRPr="008676B9">
        <w:rPr>
          <w:color w:val="000000"/>
          <w:sz w:val="24"/>
          <w:szCs w:val="24"/>
        </w:rPr>
        <w:t xml:space="preserve"> </w:t>
      </w:r>
      <w:proofErr w:type="spellStart"/>
      <w:r w:rsidRPr="008676B9">
        <w:rPr>
          <w:color w:val="000000"/>
          <w:sz w:val="24"/>
          <w:szCs w:val="24"/>
        </w:rPr>
        <w:t>Φαράς</w:t>
      </w:r>
      <w:proofErr w:type="spellEnd"/>
      <w:r w:rsidRPr="008676B9">
        <w:rPr>
          <w:color w:val="000000"/>
          <w:sz w:val="24"/>
          <w:szCs w:val="24"/>
        </w:rPr>
        <w:t xml:space="preserve"> </w:t>
      </w:r>
      <w:proofErr w:type="spellStart"/>
      <w:r w:rsidRPr="008676B9">
        <w:rPr>
          <w:color w:val="000000"/>
          <w:sz w:val="24"/>
          <w:szCs w:val="24"/>
        </w:rPr>
        <w:t>ἦταν</w:t>
      </w:r>
      <w:proofErr w:type="spellEnd"/>
      <w:r w:rsidRPr="008676B9">
        <w:rPr>
          <w:color w:val="000000"/>
          <w:sz w:val="24"/>
          <w:szCs w:val="24"/>
        </w:rPr>
        <w:t xml:space="preserve"> πρωτεύουσα </w:t>
      </w:r>
      <w:proofErr w:type="spellStart"/>
      <w:r w:rsidRPr="008676B9">
        <w:rPr>
          <w:color w:val="000000"/>
          <w:sz w:val="24"/>
          <w:szCs w:val="24"/>
        </w:rPr>
        <w:t>τοῦ</w:t>
      </w:r>
      <w:proofErr w:type="spellEnd"/>
      <w:r w:rsidRPr="008676B9">
        <w:rPr>
          <w:color w:val="000000"/>
          <w:sz w:val="24"/>
          <w:szCs w:val="24"/>
        </w:rPr>
        <w:t xml:space="preserve"> </w:t>
      </w:r>
      <w:proofErr w:type="spellStart"/>
      <w:r w:rsidRPr="008676B9">
        <w:rPr>
          <w:color w:val="000000"/>
          <w:sz w:val="24"/>
          <w:szCs w:val="24"/>
        </w:rPr>
        <w:lastRenderedPageBreak/>
        <w:t>ἡγεμόνα</w:t>
      </w:r>
      <w:proofErr w:type="spellEnd"/>
      <w:r w:rsidRPr="008676B9">
        <w:rPr>
          <w:color w:val="000000"/>
          <w:sz w:val="24"/>
          <w:szCs w:val="24"/>
        </w:rPr>
        <w:t xml:space="preserve"> </w:t>
      </w:r>
      <w:proofErr w:type="spellStart"/>
      <w:r w:rsidRPr="008676B9">
        <w:rPr>
          <w:color w:val="000000"/>
          <w:sz w:val="24"/>
          <w:szCs w:val="24"/>
          <w:lang w:val="en-US"/>
        </w:rPr>
        <w:t>Silko</w:t>
      </w:r>
      <w:proofErr w:type="spellEnd"/>
      <w:r w:rsidRPr="008676B9">
        <w:rPr>
          <w:color w:val="000000"/>
          <w:sz w:val="24"/>
          <w:szCs w:val="24"/>
        </w:rPr>
        <w:t xml:space="preserve"> </w:t>
      </w:r>
      <w:proofErr w:type="spellStart"/>
      <w:r w:rsidRPr="008676B9">
        <w:rPr>
          <w:color w:val="000000"/>
          <w:sz w:val="24"/>
          <w:szCs w:val="24"/>
        </w:rPr>
        <w:t>τῆς</w:t>
      </w:r>
      <w:proofErr w:type="spellEnd"/>
      <w:r w:rsidRPr="008676B9">
        <w:rPr>
          <w:color w:val="000000"/>
          <w:sz w:val="24"/>
          <w:szCs w:val="24"/>
        </w:rPr>
        <w:t xml:space="preserve"> </w:t>
      </w:r>
      <w:proofErr w:type="spellStart"/>
      <w:r w:rsidRPr="008676B9">
        <w:rPr>
          <w:color w:val="000000"/>
          <w:sz w:val="24"/>
          <w:szCs w:val="24"/>
        </w:rPr>
        <w:t>Νοβαδίας</w:t>
      </w:r>
      <w:proofErr w:type="spellEnd"/>
      <w:r w:rsidRPr="008676B9">
        <w:rPr>
          <w:color w:val="000000"/>
          <w:sz w:val="24"/>
          <w:szCs w:val="24"/>
        </w:rPr>
        <w:t xml:space="preserve"> (</w:t>
      </w:r>
      <w:proofErr w:type="spellStart"/>
      <w:r w:rsidRPr="008676B9">
        <w:rPr>
          <w:color w:val="000000"/>
          <w:sz w:val="24"/>
          <w:szCs w:val="24"/>
        </w:rPr>
        <w:t>Νοβατίας</w:t>
      </w:r>
      <w:proofErr w:type="spellEnd"/>
      <w:r w:rsidRPr="008676B9">
        <w:rPr>
          <w:color w:val="000000"/>
          <w:sz w:val="24"/>
          <w:szCs w:val="24"/>
        </w:rPr>
        <w:t xml:space="preserve">). </w:t>
      </w:r>
      <w:proofErr w:type="spellStart"/>
      <w:r w:rsidRPr="008676B9">
        <w:rPr>
          <w:color w:val="000000"/>
          <w:sz w:val="24"/>
          <w:szCs w:val="24"/>
        </w:rPr>
        <w:t>Ὅταν</w:t>
      </w:r>
      <w:proofErr w:type="spellEnd"/>
      <w:r w:rsidRPr="008676B9">
        <w:rPr>
          <w:color w:val="000000"/>
          <w:sz w:val="24"/>
          <w:szCs w:val="24"/>
        </w:rPr>
        <w:t xml:space="preserve"> </w:t>
      </w:r>
      <w:proofErr w:type="spellStart"/>
      <w:r w:rsidRPr="008676B9">
        <w:rPr>
          <w:color w:val="000000"/>
          <w:sz w:val="24"/>
          <w:szCs w:val="24"/>
        </w:rPr>
        <w:t>αὐτή</w:t>
      </w:r>
      <w:proofErr w:type="spellEnd"/>
      <w:r w:rsidRPr="008676B9">
        <w:rPr>
          <w:color w:val="000000"/>
          <w:sz w:val="24"/>
          <w:szCs w:val="24"/>
        </w:rPr>
        <w:t xml:space="preserve"> </w:t>
      </w:r>
      <w:proofErr w:type="spellStart"/>
      <w:r w:rsidRPr="008676B9">
        <w:rPr>
          <w:color w:val="000000"/>
          <w:sz w:val="24"/>
          <w:szCs w:val="24"/>
        </w:rPr>
        <w:t>ἀπορροφήθηκε</w:t>
      </w:r>
      <w:proofErr w:type="spellEnd"/>
      <w:r w:rsidRPr="008676B9">
        <w:rPr>
          <w:color w:val="000000"/>
          <w:sz w:val="24"/>
          <w:szCs w:val="24"/>
        </w:rPr>
        <w:t xml:space="preserve"> </w:t>
      </w:r>
      <w:proofErr w:type="spellStart"/>
      <w:r w:rsidRPr="008676B9">
        <w:rPr>
          <w:color w:val="000000"/>
          <w:sz w:val="24"/>
          <w:szCs w:val="24"/>
        </w:rPr>
        <w:t>ἀπό</w:t>
      </w:r>
      <w:proofErr w:type="spellEnd"/>
      <w:r w:rsidRPr="008676B9">
        <w:rPr>
          <w:color w:val="000000"/>
          <w:sz w:val="24"/>
          <w:szCs w:val="24"/>
        </w:rPr>
        <w:t xml:space="preserve"> </w:t>
      </w:r>
      <w:proofErr w:type="spellStart"/>
      <w:r w:rsidRPr="008676B9">
        <w:rPr>
          <w:color w:val="000000"/>
          <w:sz w:val="24"/>
          <w:szCs w:val="24"/>
        </w:rPr>
        <w:t>τό</w:t>
      </w:r>
      <w:proofErr w:type="spellEnd"/>
      <w:r w:rsidRPr="008676B9">
        <w:rPr>
          <w:color w:val="000000"/>
          <w:sz w:val="24"/>
          <w:szCs w:val="24"/>
        </w:rPr>
        <w:t xml:space="preserve"> κράτος </w:t>
      </w:r>
      <w:proofErr w:type="spellStart"/>
      <w:r w:rsidRPr="008676B9">
        <w:rPr>
          <w:color w:val="000000"/>
          <w:sz w:val="24"/>
          <w:szCs w:val="24"/>
        </w:rPr>
        <w:t>τῆς</w:t>
      </w:r>
      <w:proofErr w:type="spellEnd"/>
      <w:r w:rsidRPr="008676B9">
        <w:rPr>
          <w:color w:val="000000"/>
          <w:sz w:val="24"/>
          <w:szCs w:val="24"/>
        </w:rPr>
        <w:t xml:space="preserve"> </w:t>
      </w:r>
      <w:proofErr w:type="spellStart"/>
      <w:r w:rsidRPr="008676B9">
        <w:rPr>
          <w:color w:val="000000"/>
          <w:sz w:val="24"/>
          <w:szCs w:val="24"/>
        </w:rPr>
        <w:t>Μακουρίας</w:t>
      </w:r>
      <w:proofErr w:type="spellEnd"/>
      <w:r w:rsidRPr="008676B9">
        <w:rPr>
          <w:color w:val="000000"/>
          <w:sz w:val="24"/>
          <w:szCs w:val="24"/>
        </w:rPr>
        <w:t xml:space="preserve"> παρέμεινε </w:t>
      </w:r>
      <w:proofErr w:type="spellStart"/>
      <w:r w:rsidRPr="008676B9">
        <w:rPr>
          <w:color w:val="000000"/>
          <w:sz w:val="24"/>
          <w:szCs w:val="24"/>
        </w:rPr>
        <w:t>ἕδρα</w:t>
      </w:r>
      <w:proofErr w:type="spellEnd"/>
      <w:r w:rsidRPr="008676B9">
        <w:rPr>
          <w:color w:val="000000"/>
          <w:sz w:val="24"/>
          <w:szCs w:val="24"/>
        </w:rPr>
        <w:t xml:space="preserve"> </w:t>
      </w:r>
      <w:proofErr w:type="spellStart"/>
      <w:r w:rsidRPr="008676B9">
        <w:rPr>
          <w:color w:val="000000"/>
          <w:sz w:val="24"/>
          <w:szCs w:val="24"/>
        </w:rPr>
        <w:t>ἐπάρχου</w:t>
      </w:r>
      <w:proofErr w:type="spellEnd"/>
      <w:r w:rsidRPr="008676B9">
        <w:rPr>
          <w:color w:val="000000"/>
          <w:sz w:val="24"/>
          <w:szCs w:val="24"/>
        </w:rPr>
        <w:t xml:space="preserve"> </w:t>
      </w:r>
      <w:proofErr w:type="spellStart"/>
      <w:r w:rsidRPr="008676B9">
        <w:rPr>
          <w:color w:val="000000"/>
          <w:sz w:val="24"/>
          <w:szCs w:val="24"/>
        </w:rPr>
        <w:t>καί</w:t>
      </w:r>
      <w:proofErr w:type="spellEnd"/>
      <w:r w:rsidRPr="008676B9">
        <w:rPr>
          <w:color w:val="000000"/>
          <w:sz w:val="24"/>
          <w:szCs w:val="24"/>
        </w:rPr>
        <w:t xml:space="preserve"> σημαντικό κέντρο </w:t>
      </w:r>
      <w:proofErr w:type="spellStart"/>
      <w:r w:rsidRPr="008676B9">
        <w:rPr>
          <w:color w:val="000000"/>
          <w:sz w:val="24"/>
          <w:szCs w:val="24"/>
        </w:rPr>
        <w:t>τοῦ</w:t>
      </w:r>
      <w:proofErr w:type="spellEnd"/>
      <w:r w:rsidRPr="008676B9">
        <w:rPr>
          <w:color w:val="000000"/>
          <w:sz w:val="24"/>
          <w:szCs w:val="24"/>
        </w:rPr>
        <w:t xml:space="preserve"> κράτους. Ὁ καθεδρικός ναός </w:t>
      </w:r>
      <w:proofErr w:type="spellStart"/>
      <w:r w:rsidRPr="008676B9">
        <w:rPr>
          <w:color w:val="000000"/>
          <w:sz w:val="24"/>
          <w:szCs w:val="24"/>
        </w:rPr>
        <w:t>τῆς</w:t>
      </w:r>
      <w:proofErr w:type="spellEnd"/>
      <w:r w:rsidRPr="008676B9">
        <w:rPr>
          <w:color w:val="000000"/>
          <w:sz w:val="24"/>
          <w:szCs w:val="24"/>
        </w:rPr>
        <w:t xml:space="preserve"> πόλεως πού </w:t>
      </w:r>
      <w:proofErr w:type="spellStart"/>
      <w:r w:rsidRPr="008676B9">
        <w:rPr>
          <w:color w:val="000000"/>
          <w:sz w:val="24"/>
          <w:szCs w:val="24"/>
        </w:rPr>
        <w:t>εἶχε</w:t>
      </w:r>
      <w:proofErr w:type="spellEnd"/>
      <w:r w:rsidRPr="008676B9">
        <w:rPr>
          <w:color w:val="000000"/>
          <w:sz w:val="24"/>
          <w:szCs w:val="24"/>
        </w:rPr>
        <w:t xml:space="preserve"> </w:t>
      </w:r>
      <w:proofErr w:type="spellStart"/>
      <w:r w:rsidRPr="008676B9">
        <w:rPr>
          <w:color w:val="000000"/>
          <w:sz w:val="24"/>
          <w:szCs w:val="24"/>
        </w:rPr>
        <w:t>θαφτεῖ</w:t>
      </w:r>
      <w:proofErr w:type="spellEnd"/>
      <w:r w:rsidRPr="008676B9">
        <w:rPr>
          <w:color w:val="000000"/>
          <w:sz w:val="24"/>
          <w:szCs w:val="24"/>
        </w:rPr>
        <w:t xml:space="preserve"> </w:t>
      </w:r>
      <w:proofErr w:type="spellStart"/>
      <w:r w:rsidRPr="008676B9">
        <w:rPr>
          <w:color w:val="000000"/>
          <w:sz w:val="24"/>
          <w:szCs w:val="24"/>
        </w:rPr>
        <w:t>στήν</w:t>
      </w:r>
      <w:proofErr w:type="spellEnd"/>
      <w:r w:rsidRPr="008676B9">
        <w:rPr>
          <w:color w:val="000000"/>
          <w:sz w:val="24"/>
          <w:szCs w:val="24"/>
        </w:rPr>
        <w:t xml:space="preserve"> </w:t>
      </w:r>
      <w:proofErr w:type="spellStart"/>
      <w:r w:rsidRPr="008676B9">
        <w:rPr>
          <w:color w:val="000000"/>
          <w:sz w:val="24"/>
          <w:szCs w:val="24"/>
        </w:rPr>
        <w:t>ἄμμο</w:t>
      </w:r>
      <w:proofErr w:type="spellEnd"/>
      <w:r w:rsidRPr="008676B9">
        <w:rPr>
          <w:color w:val="000000"/>
          <w:sz w:val="24"/>
          <w:szCs w:val="24"/>
        </w:rPr>
        <w:t xml:space="preserve"> κατάφερε </w:t>
      </w:r>
      <w:proofErr w:type="spellStart"/>
      <w:r w:rsidRPr="008676B9">
        <w:rPr>
          <w:color w:val="000000"/>
          <w:sz w:val="24"/>
          <w:szCs w:val="24"/>
        </w:rPr>
        <w:t>νά</w:t>
      </w:r>
      <w:proofErr w:type="spellEnd"/>
      <w:r w:rsidRPr="008676B9">
        <w:rPr>
          <w:color w:val="000000"/>
          <w:sz w:val="24"/>
          <w:szCs w:val="24"/>
        </w:rPr>
        <w:t xml:space="preserve"> διασώσει σημαντικότατα δείγματα </w:t>
      </w:r>
      <w:proofErr w:type="spellStart"/>
      <w:r w:rsidRPr="008676B9">
        <w:rPr>
          <w:color w:val="000000"/>
          <w:sz w:val="24"/>
          <w:szCs w:val="24"/>
        </w:rPr>
        <w:t>χριστιανικῆς</w:t>
      </w:r>
      <w:proofErr w:type="spellEnd"/>
      <w:r w:rsidRPr="008676B9">
        <w:rPr>
          <w:color w:val="000000"/>
          <w:sz w:val="24"/>
          <w:szCs w:val="24"/>
        </w:rPr>
        <w:t xml:space="preserve"> </w:t>
      </w:r>
      <w:proofErr w:type="spellStart"/>
      <w:r w:rsidRPr="008676B9">
        <w:rPr>
          <w:color w:val="000000"/>
          <w:sz w:val="24"/>
          <w:szCs w:val="24"/>
        </w:rPr>
        <w:t>νουβικῆς</w:t>
      </w:r>
      <w:proofErr w:type="spellEnd"/>
      <w:r w:rsidRPr="008676B9">
        <w:rPr>
          <w:color w:val="000000"/>
          <w:sz w:val="24"/>
          <w:szCs w:val="24"/>
        </w:rPr>
        <w:t xml:space="preserve"> τέχνης (νωπογραφίες </w:t>
      </w:r>
      <w:proofErr w:type="spellStart"/>
      <w:r w:rsidRPr="008676B9">
        <w:rPr>
          <w:color w:val="000000"/>
          <w:sz w:val="24"/>
          <w:szCs w:val="24"/>
        </w:rPr>
        <w:t>καί</w:t>
      </w:r>
      <w:proofErr w:type="spellEnd"/>
      <w:r w:rsidRPr="008676B9">
        <w:rPr>
          <w:color w:val="000000"/>
          <w:sz w:val="24"/>
          <w:szCs w:val="24"/>
        </w:rPr>
        <w:t xml:space="preserve"> </w:t>
      </w:r>
      <w:proofErr w:type="spellStart"/>
      <w:r w:rsidRPr="008676B9">
        <w:rPr>
          <w:color w:val="000000"/>
          <w:sz w:val="24"/>
          <w:szCs w:val="24"/>
        </w:rPr>
        <w:t>ἀρχιτεκτονικά</w:t>
      </w:r>
      <w:proofErr w:type="spellEnd"/>
      <w:r w:rsidRPr="008676B9">
        <w:rPr>
          <w:color w:val="000000"/>
          <w:sz w:val="24"/>
          <w:szCs w:val="24"/>
        </w:rPr>
        <w:t xml:space="preserve"> μέλη, κίονες </w:t>
      </w:r>
      <w:proofErr w:type="spellStart"/>
      <w:r w:rsidRPr="008676B9">
        <w:rPr>
          <w:color w:val="000000"/>
          <w:sz w:val="24"/>
          <w:szCs w:val="24"/>
        </w:rPr>
        <w:t>καί</w:t>
      </w:r>
      <w:proofErr w:type="spellEnd"/>
      <w:r w:rsidRPr="008676B9">
        <w:rPr>
          <w:color w:val="000000"/>
          <w:sz w:val="24"/>
          <w:szCs w:val="24"/>
        </w:rPr>
        <w:t xml:space="preserve"> κιονόκρανα) πού δείχνουν </w:t>
      </w:r>
      <w:proofErr w:type="spellStart"/>
      <w:r w:rsidRPr="008676B9">
        <w:rPr>
          <w:color w:val="000000"/>
          <w:sz w:val="24"/>
          <w:szCs w:val="24"/>
        </w:rPr>
        <w:t>τή</w:t>
      </w:r>
      <w:proofErr w:type="spellEnd"/>
      <w:r w:rsidRPr="008676B9">
        <w:rPr>
          <w:color w:val="000000"/>
          <w:sz w:val="24"/>
          <w:szCs w:val="24"/>
        </w:rPr>
        <w:t xml:space="preserve"> συνέχεια </w:t>
      </w:r>
      <w:proofErr w:type="spellStart"/>
      <w:r w:rsidRPr="008676B9">
        <w:rPr>
          <w:color w:val="000000"/>
          <w:sz w:val="24"/>
          <w:szCs w:val="24"/>
        </w:rPr>
        <w:t>καί</w:t>
      </w:r>
      <w:proofErr w:type="spellEnd"/>
      <w:r w:rsidRPr="008676B9">
        <w:rPr>
          <w:color w:val="000000"/>
          <w:sz w:val="24"/>
          <w:szCs w:val="24"/>
        </w:rPr>
        <w:t xml:space="preserve"> </w:t>
      </w:r>
      <w:proofErr w:type="spellStart"/>
      <w:r w:rsidRPr="008676B9">
        <w:rPr>
          <w:color w:val="000000"/>
          <w:sz w:val="24"/>
          <w:szCs w:val="24"/>
        </w:rPr>
        <w:t>τῆς</w:t>
      </w:r>
      <w:proofErr w:type="spellEnd"/>
      <w:r w:rsidRPr="008676B9">
        <w:rPr>
          <w:color w:val="000000"/>
          <w:sz w:val="24"/>
          <w:szCs w:val="24"/>
        </w:rPr>
        <w:t xml:space="preserve"> </w:t>
      </w:r>
      <w:proofErr w:type="spellStart"/>
      <w:r w:rsidRPr="008676B9">
        <w:rPr>
          <w:color w:val="000000"/>
          <w:sz w:val="24"/>
          <w:szCs w:val="24"/>
        </w:rPr>
        <w:t>χριστιανικῆς</w:t>
      </w:r>
      <w:proofErr w:type="spellEnd"/>
      <w:r w:rsidRPr="008676B9">
        <w:rPr>
          <w:color w:val="000000"/>
          <w:sz w:val="24"/>
          <w:szCs w:val="24"/>
        </w:rPr>
        <w:t xml:space="preserve"> </w:t>
      </w:r>
      <w:proofErr w:type="spellStart"/>
      <w:r w:rsidRPr="008676B9">
        <w:rPr>
          <w:color w:val="000000"/>
          <w:sz w:val="24"/>
          <w:szCs w:val="24"/>
        </w:rPr>
        <w:t>εἰκονογραφίας</w:t>
      </w:r>
      <w:proofErr w:type="spellEnd"/>
      <w:r w:rsidRPr="008676B9">
        <w:rPr>
          <w:color w:val="000000"/>
          <w:sz w:val="24"/>
          <w:szCs w:val="24"/>
        </w:rPr>
        <w:t xml:space="preserve"> </w:t>
      </w:r>
      <w:proofErr w:type="spellStart"/>
      <w:r w:rsidRPr="008676B9">
        <w:rPr>
          <w:color w:val="000000"/>
          <w:sz w:val="24"/>
          <w:szCs w:val="24"/>
        </w:rPr>
        <w:t>ἀλλά</w:t>
      </w:r>
      <w:proofErr w:type="spellEnd"/>
      <w:r w:rsidRPr="008676B9">
        <w:rPr>
          <w:color w:val="000000"/>
          <w:sz w:val="24"/>
          <w:szCs w:val="24"/>
        </w:rPr>
        <w:t xml:space="preserve"> </w:t>
      </w:r>
      <w:proofErr w:type="spellStart"/>
      <w:r w:rsidRPr="008676B9">
        <w:rPr>
          <w:color w:val="000000"/>
          <w:sz w:val="24"/>
          <w:szCs w:val="24"/>
        </w:rPr>
        <w:t>καί</w:t>
      </w:r>
      <w:proofErr w:type="spellEnd"/>
      <w:r w:rsidRPr="008676B9">
        <w:rPr>
          <w:color w:val="000000"/>
          <w:sz w:val="24"/>
          <w:szCs w:val="24"/>
        </w:rPr>
        <w:t xml:space="preserve"> βυζαντινή </w:t>
      </w:r>
      <w:proofErr w:type="spellStart"/>
      <w:r w:rsidRPr="008676B9">
        <w:rPr>
          <w:color w:val="000000"/>
          <w:sz w:val="24"/>
          <w:szCs w:val="24"/>
        </w:rPr>
        <w:t>ἐπίδραση</w:t>
      </w:r>
      <w:proofErr w:type="spellEnd"/>
      <w:r w:rsidRPr="008676B9">
        <w:rPr>
          <w:color w:val="000000"/>
          <w:sz w:val="24"/>
          <w:szCs w:val="24"/>
        </w:rPr>
        <w:t xml:space="preserve"> μέχρι </w:t>
      </w:r>
      <w:proofErr w:type="spellStart"/>
      <w:r w:rsidRPr="008676B9">
        <w:rPr>
          <w:color w:val="000000"/>
          <w:sz w:val="24"/>
          <w:szCs w:val="24"/>
        </w:rPr>
        <w:t>τόν</w:t>
      </w:r>
      <w:proofErr w:type="spellEnd"/>
      <w:r w:rsidRPr="008676B9">
        <w:rPr>
          <w:color w:val="000000"/>
          <w:sz w:val="24"/>
          <w:szCs w:val="24"/>
        </w:rPr>
        <w:t xml:space="preserve"> 7</w:t>
      </w:r>
      <w:r w:rsidRPr="008676B9">
        <w:rPr>
          <w:color w:val="000000"/>
          <w:sz w:val="24"/>
          <w:szCs w:val="24"/>
          <w:vertAlign w:val="superscript"/>
        </w:rPr>
        <w:t>ο</w:t>
      </w:r>
      <w:r w:rsidRPr="008676B9">
        <w:rPr>
          <w:color w:val="000000"/>
          <w:sz w:val="24"/>
          <w:szCs w:val="24"/>
        </w:rPr>
        <w:t>-8</w:t>
      </w:r>
      <w:r w:rsidRPr="008676B9">
        <w:rPr>
          <w:color w:val="000000"/>
          <w:sz w:val="24"/>
          <w:szCs w:val="24"/>
          <w:vertAlign w:val="superscript"/>
        </w:rPr>
        <w:t>ο</w:t>
      </w:r>
      <w:r w:rsidRPr="008676B9">
        <w:rPr>
          <w:color w:val="000000"/>
          <w:sz w:val="24"/>
          <w:szCs w:val="24"/>
        </w:rPr>
        <w:t xml:space="preserve">-καί σέ μερικά </w:t>
      </w:r>
      <w:proofErr w:type="spellStart"/>
      <w:r w:rsidRPr="008676B9">
        <w:rPr>
          <w:color w:val="000000"/>
          <w:sz w:val="24"/>
          <w:szCs w:val="24"/>
        </w:rPr>
        <w:t>ἐπιζωγραφισμένα</w:t>
      </w:r>
      <w:proofErr w:type="spellEnd"/>
      <w:r w:rsidRPr="008676B9">
        <w:rPr>
          <w:color w:val="000000"/>
          <w:sz w:val="24"/>
          <w:szCs w:val="24"/>
        </w:rPr>
        <w:t xml:space="preserve"> τμήματα μέχρι </w:t>
      </w:r>
      <w:proofErr w:type="spellStart"/>
      <w:r w:rsidRPr="008676B9">
        <w:rPr>
          <w:color w:val="000000"/>
          <w:sz w:val="24"/>
          <w:szCs w:val="24"/>
        </w:rPr>
        <w:t>τόν</w:t>
      </w:r>
      <w:proofErr w:type="spellEnd"/>
      <w:r w:rsidRPr="008676B9">
        <w:rPr>
          <w:color w:val="000000"/>
          <w:sz w:val="24"/>
          <w:szCs w:val="24"/>
        </w:rPr>
        <w:t xml:space="preserve"> 12</w:t>
      </w:r>
      <w:r w:rsidRPr="008676B9">
        <w:rPr>
          <w:color w:val="000000"/>
          <w:sz w:val="24"/>
          <w:szCs w:val="24"/>
          <w:vertAlign w:val="superscript"/>
        </w:rPr>
        <w:t>ο</w:t>
      </w:r>
      <w:r w:rsidRPr="008676B9">
        <w:rPr>
          <w:color w:val="000000"/>
          <w:sz w:val="24"/>
          <w:szCs w:val="24"/>
        </w:rPr>
        <w:t xml:space="preserve"> </w:t>
      </w:r>
      <w:proofErr w:type="spellStart"/>
      <w:r w:rsidRPr="008676B9">
        <w:rPr>
          <w:color w:val="000000"/>
          <w:sz w:val="24"/>
          <w:szCs w:val="24"/>
        </w:rPr>
        <w:t>αἰώνα</w:t>
      </w:r>
      <w:proofErr w:type="spellEnd"/>
      <w:r w:rsidRPr="008676B9">
        <w:rPr>
          <w:color w:val="000000"/>
          <w:sz w:val="24"/>
          <w:szCs w:val="24"/>
        </w:rPr>
        <w:t xml:space="preserve"> </w:t>
      </w:r>
      <w:proofErr w:type="spellStart"/>
      <w:r w:rsidRPr="008676B9">
        <w:rPr>
          <w:color w:val="000000"/>
          <w:sz w:val="24"/>
          <w:szCs w:val="24"/>
        </w:rPr>
        <w:t>καί</w:t>
      </w:r>
      <w:proofErr w:type="spellEnd"/>
      <w:r w:rsidRPr="008676B9">
        <w:rPr>
          <w:color w:val="000000"/>
          <w:sz w:val="24"/>
          <w:szCs w:val="24"/>
        </w:rPr>
        <w:t xml:space="preserve"> παριστάνουν κυρίως γνωστές </w:t>
      </w:r>
      <w:proofErr w:type="spellStart"/>
      <w:r w:rsidRPr="008676B9">
        <w:rPr>
          <w:color w:val="000000"/>
          <w:sz w:val="24"/>
          <w:szCs w:val="24"/>
        </w:rPr>
        <w:t>καί</w:t>
      </w:r>
      <w:proofErr w:type="spellEnd"/>
      <w:r w:rsidRPr="008676B9">
        <w:rPr>
          <w:color w:val="000000"/>
          <w:sz w:val="24"/>
          <w:szCs w:val="24"/>
        </w:rPr>
        <w:t xml:space="preserve"> </w:t>
      </w:r>
      <w:proofErr w:type="spellStart"/>
      <w:r w:rsidRPr="008676B9">
        <w:rPr>
          <w:color w:val="000000"/>
          <w:sz w:val="24"/>
          <w:szCs w:val="24"/>
        </w:rPr>
        <w:t>ἀπό</w:t>
      </w:r>
      <w:proofErr w:type="spellEnd"/>
      <w:r w:rsidRPr="008676B9">
        <w:rPr>
          <w:color w:val="000000"/>
          <w:sz w:val="24"/>
          <w:szCs w:val="24"/>
        </w:rPr>
        <w:t xml:space="preserve"> </w:t>
      </w:r>
      <w:proofErr w:type="spellStart"/>
      <w:r w:rsidRPr="008676B9">
        <w:rPr>
          <w:color w:val="000000"/>
          <w:sz w:val="24"/>
          <w:szCs w:val="24"/>
        </w:rPr>
        <w:t>τήν</w:t>
      </w:r>
      <w:proofErr w:type="spellEnd"/>
      <w:r w:rsidRPr="008676B9">
        <w:rPr>
          <w:color w:val="000000"/>
          <w:sz w:val="24"/>
          <w:szCs w:val="24"/>
        </w:rPr>
        <w:t xml:space="preserve"> </w:t>
      </w:r>
      <w:proofErr w:type="spellStart"/>
      <w:r w:rsidRPr="008676B9">
        <w:rPr>
          <w:color w:val="000000"/>
          <w:sz w:val="24"/>
          <w:szCs w:val="24"/>
        </w:rPr>
        <w:t>ὑπόλοιπη</w:t>
      </w:r>
      <w:proofErr w:type="spellEnd"/>
      <w:r w:rsidRPr="008676B9">
        <w:rPr>
          <w:color w:val="000000"/>
          <w:sz w:val="24"/>
          <w:szCs w:val="24"/>
        </w:rPr>
        <w:t xml:space="preserve"> κοπτική τέχνη βιβλικές σκηνές (</w:t>
      </w:r>
      <w:proofErr w:type="spellStart"/>
      <w:r w:rsidRPr="008676B9">
        <w:rPr>
          <w:color w:val="000000"/>
          <w:sz w:val="24"/>
          <w:szCs w:val="24"/>
        </w:rPr>
        <w:t>Τρεῖς</w:t>
      </w:r>
      <w:proofErr w:type="spellEnd"/>
      <w:r w:rsidRPr="008676B9">
        <w:rPr>
          <w:color w:val="000000"/>
          <w:sz w:val="24"/>
          <w:szCs w:val="24"/>
        </w:rPr>
        <w:t xml:space="preserve"> </w:t>
      </w:r>
      <w:proofErr w:type="spellStart"/>
      <w:r w:rsidRPr="008676B9">
        <w:rPr>
          <w:color w:val="000000"/>
          <w:sz w:val="24"/>
          <w:szCs w:val="24"/>
        </w:rPr>
        <w:t>παῖδες</w:t>
      </w:r>
      <w:proofErr w:type="spellEnd"/>
      <w:r w:rsidRPr="008676B9">
        <w:rPr>
          <w:color w:val="000000"/>
          <w:sz w:val="24"/>
          <w:szCs w:val="24"/>
        </w:rPr>
        <w:t xml:space="preserve"> </w:t>
      </w:r>
      <w:proofErr w:type="spellStart"/>
      <w:r w:rsidRPr="008676B9">
        <w:rPr>
          <w:color w:val="000000"/>
          <w:sz w:val="24"/>
          <w:szCs w:val="24"/>
        </w:rPr>
        <w:t>ἐν</w:t>
      </w:r>
      <w:proofErr w:type="spellEnd"/>
      <w:r w:rsidRPr="008676B9">
        <w:rPr>
          <w:color w:val="000000"/>
          <w:sz w:val="24"/>
          <w:szCs w:val="24"/>
        </w:rPr>
        <w:t xml:space="preserve"> </w:t>
      </w:r>
      <w:proofErr w:type="spellStart"/>
      <w:r w:rsidRPr="008676B9">
        <w:rPr>
          <w:color w:val="000000"/>
          <w:sz w:val="24"/>
          <w:szCs w:val="24"/>
        </w:rPr>
        <w:t>καμίνῳ</w:t>
      </w:r>
      <w:proofErr w:type="spellEnd"/>
      <w:r w:rsidRPr="008676B9">
        <w:rPr>
          <w:color w:val="000000"/>
          <w:sz w:val="24"/>
          <w:szCs w:val="24"/>
        </w:rPr>
        <w:t xml:space="preserve">) </w:t>
      </w:r>
      <w:proofErr w:type="spellStart"/>
      <w:r w:rsidRPr="008676B9">
        <w:rPr>
          <w:color w:val="000000"/>
          <w:sz w:val="24"/>
          <w:szCs w:val="24"/>
        </w:rPr>
        <w:t>καί</w:t>
      </w:r>
      <w:proofErr w:type="spellEnd"/>
      <w:r w:rsidRPr="008676B9">
        <w:rPr>
          <w:color w:val="000000"/>
          <w:sz w:val="24"/>
          <w:szCs w:val="24"/>
        </w:rPr>
        <w:t xml:space="preserve"> </w:t>
      </w:r>
      <w:proofErr w:type="spellStart"/>
      <w:r w:rsidRPr="008676B9">
        <w:rPr>
          <w:color w:val="000000"/>
          <w:sz w:val="24"/>
          <w:szCs w:val="24"/>
        </w:rPr>
        <w:t>ἀποκαλυπτικά</w:t>
      </w:r>
      <w:proofErr w:type="spellEnd"/>
      <w:r w:rsidRPr="008676B9">
        <w:rPr>
          <w:color w:val="000000"/>
          <w:sz w:val="24"/>
          <w:szCs w:val="24"/>
        </w:rPr>
        <w:t xml:space="preserve"> </w:t>
      </w:r>
      <w:proofErr w:type="spellStart"/>
      <w:r w:rsidRPr="008676B9">
        <w:rPr>
          <w:color w:val="000000"/>
          <w:sz w:val="24"/>
          <w:szCs w:val="24"/>
        </w:rPr>
        <w:t>ὁράματα</w:t>
      </w:r>
      <w:proofErr w:type="spellEnd"/>
      <w:r w:rsidRPr="008676B9">
        <w:rPr>
          <w:color w:val="000000"/>
          <w:sz w:val="24"/>
          <w:szCs w:val="24"/>
        </w:rPr>
        <w:t xml:space="preserve"> (Μέλλουσα κρίση) καθώς </w:t>
      </w:r>
      <w:proofErr w:type="spellStart"/>
      <w:r w:rsidRPr="008676B9">
        <w:rPr>
          <w:color w:val="000000"/>
          <w:sz w:val="24"/>
          <w:szCs w:val="24"/>
        </w:rPr>
        <w:t>καί</w:t>
      </w:r>
      <w:proofErr w:type="spellEnd"/>
      <w:r w:rsidRPr="008676B9">
        <w:rPr>
          <w:color w:val="000000"/>
          <w:sz w:val="24"/>
          <w:szCs w:val="24"/>
        </w:rPr>
        <w:t xml:space="preserve"> σκηνές </w:t>
      </w:r>
      <w:proofErr w:type="spellStart"/>
      <w:r w:rsidRPr="008676B9">
        <w:rPr>
          <w:color w:val="000000"/>
          <w:sz w:val="24"/>
          <w:szCs w:val="24"/>
        </w:rPr>
        <w:t>ἀπό</w:t>
      </w:r>
      <w:proofErr w:type="spellEnd"/>
      <w:r w:rsidRPr="008676B9">
        <w:rPr>
          <w:color w:val="000000"/>
          <w:sz w:val="24"/>
          <w:szCs w:val="24"/>
        </w:rPr>
        <w:t xml:space="preserve"> </w:t>
      </w:r>
      <w:proofErr w:type="spellStart"/>
      <w:r w:rsidRPr="008676B9">
        <w:rPr>
          <w:color w:val="000000"/>
          <w:sz w:val="24"/>
          <w:szCs w:val="24"/>
        </w:rPr>
        <w:t>τό</w:t>
      </w:r>
      <w:proofErr w:type="spellEnd"/>
      <w:r w:rsidRPr="008676B9">
        <w:rPr>
          <w:color w:val="000000"/>
          <w:sz w:val="24"/>
          <w:szCs w:val="24"/>
        </w:rPr>
        <w:t xml:space="preserve"> Θεομητορικό κύκλο </w:t>
      </w:r>
      <w:proofErr w:type="spellStart"/>
      <w:r w:rsidRPr="008676B9">
        <w:rPr>
          <w:color w:val="000000"/>
          <w:sz w:val="24"/>
          <w:szCs w:val="24"/>
        </w:rPr>
        <w:t>καί</w:t>
      </w:r>
      <w:proofErr w:type="spellEnd"/>
      <w:r w:rsidRPr="008676B9">
        <w:rPr>
          <w:color w:val="000000"/>
          <w:sz w:val="24"/>
          <w:szCs w:val="24"/>
        </w:rPr>
        <w:t xml:space="preserve"> </w:t>
      </w:r>
      <w:proofErr w:type="spellStart"/>
      <w:r w:rsidRPr="008676B9">
        <w:rPr>
          <w:color w:val="000000"/>
          <w:sz w:val="24"/>
          <w:szCs w:val="24"/>
        </w:rPr>
        <w:t>ἁγίους</w:t>
      </w:r>
      <w:proofErr w:type="spellEnd"/>
      <w:r w:rsidRPr="008676B9">
        <w:rPr>
          <w:color w:val="000000"/>
          <w:sz w:val="24"/>
          <w:szCs w:val="24"/>
        </w:rPr>
        <w:t xml:space="preserve">, </w:t>
      </w:r>
      <w:proofErr w:type="spellStart"/>
      <w:r w:rsidRPr="008676B9">
        <w:rPr>
          <w:color w:val="000000"/>
          <w:sz w:val="24"/>
          <w:szCs w:val="24"/>
        </w:rPr>
        <w:t>ἀλλά</w:t>
      </w:r>
      <w:proofErr w:type="spellEnd"/>
      <w:r w:rsidRPr="008676B9">
        <w:rPr>
          <w:color w:val="000000"/>
          <w:sz w:val="24"/>
          <w:szCs w:val="24"/>
        </w:rPr>
        <w:t xml:space="preserve"> </w:t>
      </w:r>
      <w:proofErr w:type="spellStart"/>
      <w:r w:rsidRPr="008676B9">
        <w:rPr>
          <w:color w:val="000000"/>
          <w:sz w:val="24"/>
          <w:szCs w:val="24"/>
        </w:rPr>
        <w:t>καί</w:t>
      </w:r>
      <w:proofErr w:type="spellEnd"/>
      <w:r w:rsidRPr="008676B9">
        <w:rPr>
          <w:color w:val="000000"/>
          <w:sz w:val="24"/>
          <w:szCs w:val="24"/>
        </w:rPr>
        <w:t xml:space="preserve"> τούς τοπικούς </w:t>
      </w:r>
      <w:proofErr w:type="spellStart"/>
      <w:r w:rsidRPr="008676B9">
        <w:rPr>
          <w:color w:val="000000"/>
          <w:sz w:val="24"/>
          <w:szCs w:val="24"/>
        </w:rPr>
        <w:t>ἐπισκόπους</w:t>
      </w:r>
      <w:proofErr w:type="spellEnd"/>
      <w:r w:rsidRPr="008676B9">
        <w:rPr>
          <w:color w:val="000000"/>
          <w:sz w:val="24"/>
          <w:szCs w:val="24"/>
        </w:rPr>
        <w:t xml:space="preserve"> </w:t>
      </w:r>
      <w:proofErr w:type="spellStart"/>
      <w:r w:rsidRPr="008676B9">
        <w:rPr>
          <w:color w:val="000000"/>
          <w:sz w:val="24"/>
          <w:szCs w:val="24"/>
        </w:rPr>
        <w:t>καί</w:t>
      </w:r>
      <w:proofErr w:type="spellEnd"/>
      <w:r w:rsidRPr="008676B9">
        <w:rPr>
          <w:color w:val="000000"/>
          <w:sz w:val="24"/>
          <w:szCs w:val="24"/>
        </w:rPr>
        <w:t xml:space="preserve"> μονάρχες. Βρίσκονται </w:t>
      </w:r>
      <w:proofErr w:type="spellStart"/>
      <w:r w:rsidRPr="008676B9">
        <w:rPr>
          <w:color w:val="000000"/>
          <w:sz w:val="24"/>
          <w:szCs w:val="24"/>
        </w:rPr>
        <w:t>στό</w:t>
      </w:r>
      <w:proofErr w:type="spellEnd"/>
      <w:r w:rsidRPr="008676B9">
        <w:rPr>
          <w:color w:val="000000"/>
          <w:sz w:val="24"/>
          <w:szCs w:val="24"/>
        </w:rPr>
        <w:t xml:space="preserve"> </w:t>
      </w:r>
      <w:proofErr w:type="spellStart"/>
      <w:r w:rsidRPr="008676B9">
        <w:rPr>
          <w:color w:val="000000"/>
          <w:sz w:val="24"/>
          <w:szCs w:val="24"/>
        </w:rPr>
        <w:t>Μουσεῖο</w:t>
      </w:r>
      <w:proofErr w:type="spellEnd"/>
      <w:r w:rsidRPr="008676B9">
        <w:rPr>
          <w:color w:val="000000"/>
          <w:sz w:val="24"/>
          <w:szCs w:val="24"/>
        </w:rPr>
        <w:t xml:space="preserve"> </w:t>
      </w:r>
      <w:proofErr w:type="spellStart"/>
      <w:r w:rsidRPr="008676B9">
        <w:rPr>
          <w:color w:val="000000"/>
          <w:sz w:val="24"/>
          <w:szCs w:val="24"/>
        </w:rPr>
        <w:t>τῆς</w:t>
      </w:r>
      <w:proofErr w:type="spellEnd"/>
      <w:r w:rsidRPr="008676B9">
        <w:rPr>
          <w:color w:val="000000"/>
          <w:sz w:val="24"/>
          <w:szCs w:val="24"/>
        </w:rPr>
        <w:t xml:space="preserve"> Βαρσοβίας </w:t>
      </w:r>
      <w:proofErr w:type="spellStart"/>
      <w:r w:rsidRPr="008676B9">
        <w:rPr>
          <w:color w:val="000000"/>
          <w:sz w:val="24"/>
          <w:szCs w:val="24"/>
        </w:rPr>
        <w:t>καί</w:t>
      </w:r>
      <w:proofErr w:type="spellEnd"/>
      <w:r w:rsidRPr="008676B9">
        <w:rPr>
          <w:color w:val="000000"/>
          <w:sz w:val="24"/>
          <w:szCs w:val="24"/>
        </w:rPr>
        <w:t xml:space="preserve"> </w:t>
      </w:r>
      <w:proofErr w:type="spellStart"/>
      <w:r w:rsidRPr="008676B9">
        <w:rPr>
          <w:color w:val="000000"/>
          <w:sz w:val="24"/>
          <w:szCs w:val="24"/>
        </w:rPr>
        <w:t>τό</w:t>
      </w:r>
      <w:proofErr w:type="spellEnd"/>
      <w:r w:rsidRPr="008676B9">
        <w:rPr>
          <w:color w:val="000000"/>
          <w:sz w:val="24"/>
          <w:szCs w:val="24"/>
        </w:rPr>
        <w:t xml:space="preserve"> Χαρτούμ. </w:t>
      </w:r>
      <w:proofErr w:type="spellStart"/>
      <w:r w:rsidRPr="008676B9">
        <w:rPr>
          <w:color w:val="000000"/>
          <w:sz w:val="24"/>
          <w:szCs w:val="24"/>
        </w:rPr>
        <w:t>Στά</w:t>
      </w:r>
      <w:proofErr w:type="spellEnd"/>
      <w:r w:rsidRPr="008676B9">
        <w:rPr>
          <w:color w:val="000000"/>
          <w:sz w:val="24"/>
          <w:szCs w:val="24"/>
        </w:rPr>
        <w:t xml:space="preserve"> μεταγενέστερα χρόνια, πάντως, </w:t>
      </w:r>
      <w:proofErr w:type="spellStart"/>
      <w:r w:rsidRPr="008676B9">
        <w:rPr>
          <w:color w:val="000000"/>
          <w:sz w:val="24"/>
          <w:szCs w:val="24"/>
        </w:rPr>
        <w:t>ἐπῆλθε</w:t>
      </w:r>
      <w:proofErr w:type="spellEnd"/>
      <w:r w:rsidRPr="008676B9">
        <w:rPr>
          <w:color w:val="000000"/>
          <w:sz w:val="24"/>
          <w:szCs w:val="24"/>
        </w:rPr>
        <w:t xml:space="preserve"> παρακμή </w:t>
      </w:r>
      <w:proofErr w:type="spellStart"/>
      <w:r w:rsidRPr="008676B9">
        <w:rPr>
          <w:color w:val="000000"/>
          <w:sz w:val="24"/>
          <w:szCs w:val="24"/>
        </w:rPr>
        <w:t>καί</w:t>
      </w:r>
      <w:proofErr w:type="spellEnd"/>
      <w:r w:rsidRPr="008676B9">
        <w:rPr>
          <w:color w:val="000000"/>
          <w:sz w:val="24"/>
          <w:szCs w:val="24"/>
        </w:rPr>
        <w:t xml:space="preserve"> </w:t>
      </w:r>
      <w:proofErr w:type="spellStart"/>
      <w:r w:rsidRPr="008676B9">
        <w:rPr>
          <w:color w:val="000000"/>
          <w:sz w:val="24"/>
          <w:szCs w:val="24"/>
        </w:rPr>
        <w:t>τό</w:t>
      </w:r>
      <w:proofErr w:type="spellEnd"/>
      <w:r w:rsidRPr="008676B9">
        <w:rPr>
          <w:color w:val="000000"/>
          <w:sz w:val="24"/>
          <w:szCs w:val="24"/>
        </w:rPr>
        <w:t xml:space="preserve"> διοικητικό κέντρο μεταφέρθηκε </w:t>
      </w:r>
      <w:proofErr w:type="spellStart"/>
      <w:r w:rsidRPr="008676B9">
        <w:rPr>
          <w:color w:val="000000"/>
          <w:sz w:val="24"/>
          <w:szCs w:val="24"/>
        </w:rPr>
        <w:t>στό</w:t>
      </w:r>
      <w:proofErr w:type="spellEnd"/>
      <w:r w:rsidRPr="008676B9">
        <w:rPr>
          <w:color w:val="000000"/>
          <w:sz w:val="24"/>
          <w:szCs w:val="24"/>
        </w:rPr>
        <w:t xml:space="preserve"> </w:t>
      </w:r>
      <w:proofErr w:type="spellStart"/>
      <w:r w:rsidRPr="008676B9">
        <w:rPr>
          <w:color w:val="000000"/>
          <w:sz w:val="24"/>
          <w:szCs w:val="24"/>
        </w:rPr>
        <w:t>εὐκολώτερα</w:t>
      </w:r>
      <w:proofErr w:type="spellEnd"/>
      <w:r w:rsidRPr="008676B9">
        <w:rPr>
          <w:color w:val="000000"/>
          <w:sz w:val="24"/>
          <w:szCs w:val="24"/>
        </w:rPr>
        <w:t xml:space="preserve"> προστατευμένο κέντρο </w:t>
      </w:r>
      <w:proofErr w:type="spellStart"/>
      <w:r w:rsidRPr="008676B9">
        <w:rPr>
          <w:color w:val="000000"/>
          <w:sz w:val="24"/>
          <w:szCs w:val="24"/>
        </w:rPr>
        <w:t>τοῦ</w:t>
      </w:r>
      <w:proofErr w:type="spellEnd"/>
      <w:r w:rsidRPr="008676B9">
        <w:rPr>
          <w:color w:val="000000"/>
          <w:sz w:val="24"/>
          <w:szCs w:val="24"/>
        </w:rPr>
        <w:t xml:space="preserve"> </w:t>
      </w:r>
      <w:proofErr w:type="spellStart"/>
      <w:r w:rsidRPr="008676B9">
        <w:rPr>
          <w:color w:val="000000"/>
          <w:sz w:val="24"/>
          <w:szCs w:val="24"/>
          <w:lang w:val="en-US"/>
        </w:rPr>
        <w:t>Qasr</w:t>
      </w:r>
      <w:proofErr w:type="spellEnd"/>
      <w:r w:rsidRPr="008676B9">
        <w:rPr>
          <w:color w:val="000000"/>
          <w:sz w:val="24"/>
          <w:szCs w:val="24"/>
        </w:rPr>
        <w:t xml:space="preserve"> </w:t>
      </w:r>
      <w:proofErr w:type="spellStart"/>
      <w:r w:rsidRPr="008676B9">
        <w:rPr>
          <w:color w:val="000000"/>
          <w:sz w:val="24"/>
          <w:szCs w:val="24"/>
          <w:lang w:val="en-US"/>
        </w:rPr>
        <w:t>Ibrim</w:t>
      </w:r>
      <w:proofErr w:type="spellEnd"/>
      <w:r w:rsidRPr="008676B9">
        <w:rPr>
          <w:color w:val="000000"/>
          <w:sz w:val="24"/>
          <w:szCs w:val="24"/>
        </w:rPr>
        <w:t>.</w:t>
      </w:r>
    </w:p>
    <w:p w:rsidR="008676B9" w:rsidRPr="008676B9" w:rsidRDefault="008676B9" w:rsidP="008676B9">
      <w:pPr>
        <w:rPr>
          <w:rFonts w:ascii="Arial" w:hAnsi="Arial" w:cs="Arial"/>
        </w:rPr>
      </w:pPr>
    </w:p>
    <w:p w:rsidR="008676B9" w:rsidRPr="008676B9" w:rsidRDefault="008676B9" w:rsidP="008676B9">
      <w:pPr>
        <w:rPr>
          <w:rFonts w:ascii="Arial" w:hAnsi="Arial" w:cs="Arial"/>
          <w:lang w:val="en-US"/>
        </w:rPr>
      </w:pPr>
      <w:r w:rsidRPr="008676B9">
        <w:rPr>
          <w:rFonts w:ascii="Arial" w:hAnsi="Arial" w:cs="Arial"/>
        </w:rPr>
        <w:t>Βλ</w:t>
      </w:r>
      <w:r w:rsidRPr="008676B9">
        <w:rPr>
          <w:rFonts w:ascii="Arial" w:hAnsi="Arial" w:cs="Arial"/>
          <w:lang w:val="en-US"/>
        </w:rPr>
        <w:t xml:space="preserve">. </w:t>
      </w:r>
      <w:proofErr w:type="spellStart"/>
      <w:r w:rsidRPr="008676B9">
        <w:rPr>
          <w:rFonts w:ascii="Arial" w:hAnsi="Arial" w:cs="Arial"/>
        </w:rPr>
        <w:t>καί</w:t>
      </w:r>
      <w:proofErr w:type="spellEnd"/>
      <w:r w:rsidRPr="008676B9">
        <w:rPr>
          <w:rFonts w:ascii="Arial" w:hAnsi="Arial" w:cs="Arial"/>
          <w:lang w:val="en-US"/>
        </w:rPr>
        <w:t xml:space="preserve">  Hendricks, B., </w:t>
      </w:r>
      <w:r w:rsidRPr="008676B9">
        <w:rPr>
          <w:rFonts w:ascii="Arial" w:hAnsi="Arial" w:cs="Arial"/>
          <w:i/>
          <w:iCs/>
          <w:lang w:val="en-US"/>
        </w:rPr>
        <w:t xml:space="preserve">A Provisional Revision of the </w:t>
      </w:r>
      <w:proofErr w:type="spellStart"/>
      <w:r w:rsidRPr="008676B9">
        <w:rPr>
          <w:rFonts w:ascii="Arial" w:hAnsi="Arial" w:cs="Arial"/>
          <w:lang w:val="en-US"/>
        </w:rPr>
        <w:t>Baqt</w:t>
      </w:r>
      <w:proofErr w:type="spellEnd"/>
      <w:r w:rsidRPr="008676B9">
        <w:rPr>
          <w:rFonts w:ascii="Arial" w:hAnsi="Arial" w:cs="Arial"/>
          <w:i/>
          <w:iCs/>
          <w:lang w:val="en-US"/>
        </w:rPr>
        <w:t xml:space="preserve">? Notes on a Letter of Musa Ibn </w:t>
      </w:r>
      <w:proofErr w:type="spellStart"/>
      <w:r w:rsidRPr="008676B9">
        <w:rPr>
          <w:rFonts w:ascii="Arial" w:hAnsi="Arial" w:cs="Arial"/>
          <w:i/>
          <w:iCs/>
          <w:lang w:val="en-US"/>
        </w:rPr>
        <w:t>Ka‘b</w:t>
      </w:r>
      <w:proofErr w:type="spellEnd"/>
      <w:r w:rsidRPr="008676B9">
        <w:rPr>
          <w:rFonts w:ascii="Arial" w:hAnsi="Arial" w:cs="Arial"/>
          <w:i/>
          <w:iCs/>
          <w:lang w:val="en-US"/>
        </w:rPr>
        <w:t xml:space="preserve">, Governor of Egypt, to Kyriakos, King of </w:t>
      </w:r>
      <w:proofErr w:type="spellStart"/>
      <w:r w:rsidRPr="008676B9">
        <w:rPr>
          <w:rFonts w:ascii="Arial" w:hAnsi="Arial" w:cs="Arial"/>
          <w:i/>
          <w:iCs/>
          <w:lang w:val="en-US"/>
        </w:rPr>
        <w:t>Makouria</w:t>
      </w:r>
      <w:proofErr w:type="spellEnd"/>
      <w:r w:rsidRPr="008676B9">
        <w:rPr>
          <w:rFonts w:ascii="Arial" w:hAnsi="Arial" w:cs="Arial"/>
          <w:i/>
          <w:iCs/>
          <w:lang w:val="en-US"/>
        </w:rPr>
        <w:t xml:space="preserve"> and </w:t>
      </w:r>
      <w:proofErr w:type="spellStart"/>
      <w:r w:rsidRPr="008676B9">
        <w:rPr>
          <w:rFonts w:ascii="Arial" w:hAnsi="Arial" w:cs="Arial"/>
          <w:i/>
          <w:iCs/>
          <w:lang w:val="en-US"/>
        </w:rPr>
        <w:t>Nobatia</w:t>
      </w:r>
      <w:proofErr w:type="spellEnd"/>
      <w:r w:rsidRPr="008676B9">
        <w:rPr>
          <w:rFonts w:ascii="Arial" w:hAnsi="Arial" w:cs="Arial"/>
          <w:i/>
          <w:iCs/>
          <w:lang w:val="en-US"/>
        </w:rPr>
        <w:t xml:space="preserve"> (759 AD)</w:t>
      </w:r>
      <w:r w:rsidRPr="008676B9">
        <w:rPr>
          <w:rFonts w:ascii="Arial" w:hAnsi="Arial" w:cs="Arial"/>
          <w:lang w:val="en-US"/>
        </w:rPr>
        <w:t xml:space="preserve">, </w:t>
      </w:r>
      <w:proofErr w:type="spellStart"/>
      <w:r w:rsidRPr="008676B9">
        <w:rPr>
          <w:rFonts w:ascii="Arial" w:hAnsi="Arial" w:cs="Arial"/>
        </w:rPr>
        <w:t>στό</w:t>
      </w:r>
      <w:proofErr w:type="spellEnd"/>
      <w:r w:rsidRPr="008676B9">
        <w:rPr>
          <w:rFonts w:ascii="Arial" w:hAnsi="Arial" w:cs="Arial"/>
          <w:lang w:val="en-US"/>
        </w:rPr>
        <w:t xml:space="preserve"> </w:t>
      </w:r>
      <w:proofErr w:type="spellStart"/>
      <w:r w:rsidRPr="008676B9">
        <w:rPr>
          <w:rFonts w:ascii="Arial" w:hAnsi="Arial" w:cs="Arial"/>
          <w:i/>
          <w:iCs/>
          <w:lang w:val="en-US"/>
        </w:rPr>
        <w:t>Acta</w:t>
      </w:r>
      <w:proofErr w:type="spellEnd"/>
      <w:r w:rsidRPr="008676B9">
        <w:rPr>
          <w:rFonts w:ascii="Arial" w:hAnsi="Arial" w:cs="Arial"/>
          <w:i/>
          <w:iCs/>
          <w:lang w:val="en-US"/>
        </w:rPr>
        <w:t xml:space="preserve"> </w:t>
      </w:r>
      <w:proofErr w:type="spellStart"/>
      <w:r w:rsidRPr="008676B9">
        <w:rPr>
          <w:rFonts w:ascii="Arial" w:hAnsi="Arial" w:cs="Arial"/>
          <w:i/>
          <w:iCs/>
          <w:lang w:val="en-US"/>
        </w:rPr>
        <w:t>Patristica</w:t>
      </w:r>
      <w:proofErr w:type="spellEnd"/>
      <w:r w:rsidRPr="008676B9">
        <w:rPr>
          <w:rFonts w:ascii="Arial" w:hAnsi="Arial" w:cs="Arial"/>
          <w:i/>
          <w:iCs/>
          <w:lang w:val="en-US"/>
        </w:rPr>
        <w:t xml:space="preserve"> et </w:t>
      </w:r>
      <w:proofErr w:type="spellStart"/>
      <w:r w:rsidRPr="008676B9">
        <w:rPr>
          <w:rFonts w:ascii="Arial" w:hAnsi="Arial" w:cs="Arial"/>
          <w:i/>
          <w:iCs/>
          <w:lang w:val="en-US"/>
        </w:rPr>
        <w:t>Byzantina</w:t>
      </w:r>
      <w:proofErr w:type="spellEnd"/>
      <w:r w:rsidRPr="008676B9">
        <w:rPr>
          <w:rFonts w:ascii="Arial" w:hAnsi="Arial" w:cs="Arial"/>
          <w:i/>
          <w:iCs/>
          <w:lang w:val="en-US"/>
        </w:rPr>
        <w:t xml:space="preserve"> </w:t>
      </w:r>
      <w:r w:rsidRPr="008676B9">
        <w:rPr>
          <w:rFonts w:ascii="Arial" w:hAnsi="Arial" w:cs="Arial"/>
          <w:lang w:val="en-US"/>
        </w:rPr>
        <w:t>18 (2007), 60-72.</w:t>
      </w:r>
    </w:p>
    <w:p w:rsidR="008676B9" w:rsidRPr="008676B9" w:rsidRDefault="008676B9" w:rsidP="00E74B63">
      <w:pPr>
        <w:rPr>
          <w:rFonts w:ascii="Arial" w:hAnsi="Arial" w:cs="Arial"/>
          <w:lang w:val="en-US"/>
        </w:rPr>
      </w:pPr>
    </w:p>
    <w:p w:rsidR="008676B9" w:rsidRPr="00D46304" w:rsidRDefault="008676B9" w:rsidP="00E74B63">
      <w:pPr>
        <w:rPr>
          <w:rFonts w:ascii="Arial" w:hAnsi="Arial" w:cs="Arial"/>
          <w:lang w:val="en-US"/>
        </w:rPr>
      </w:pPr>
    </w:p>
    <w:p w:rsidR="008676B9" w:rsidRPr="008676B9" w:rsidRDefault="008676B9" w:rsidP="00E74B63">
      <w:pPr>
        <w:rPr>
          <w:rFonts w:ascii="Arial" w:hAnsi="Arial" w:cs="Arial"/>
          <w:lang w:val="en-US"/>
        </w:rPr>
        <w:sectPr w:rsidR="008676B9" w:rsidRPr="008676B9" w:rsidSect="0090207D">
          <w:type w:val="continuous"/>
          <w:pgSz w:w="11906" w:h="16838" w:code="9"/>
          <w:pgMar w:top="1134" w:right="1021" w:bottom="1134" w:left="1021" w:header="709" w:footer="709" w:gutter="0"/>
          <w:cols w:space="708"/>
          <w:titlePg/>
          <w:docGrid w:linePitch="360"/>
        </w:sectPr>
      </w:pPr>
    </w:p>
    <w:p w:rsidR="0090207D" w:rsidRPr="008676B9" w:rsidRDefault="0090207D" w:rsidP="00E74B63">
      <w:pPr>
        <w:rPr>
          <w:rFonts w:ascii="Arial" w:hAnsi="Arial" w:cs="Arial"/>
          <w:lang w:val="en-US"/>
        </w:rPr>
        <w:sectPr w:rsidR="0090207D" w:rsidRPr="008676B9" w:rsidSect="00FD47AB">
          <w:pgSz w:w="11906" w:h="16838" w:code="9"/>
          <w:pgMar w:top="1134" w:right="1021" w:bottom="1134" w:left="1021" w:header="709" w:footer="709" w:gutter="0"/>
          <w:cols w:num="2" w:space="708"/>
          <w:titlePg/>
          <w:docGrid w:linePitch="360"/>
        </w:sectPr>
      </w:pPr>
    </w:p>
    <w:p w:rsidR="000613E6" w:rsidRPr="008676B9" w:rsidRDefault="000613E6" w:rsidP="00E74B63">
      <w:pPr>
        <w:rPr>
          <w:rFonts w:ascii="Arial" w:hAnsi="Arial" w:cs="Arial"/>
          <w:lang w:val="en-US"/>
        </w:rPr>
      </w:pPr>
    </w:p>
    <w:p w:rsidR="00FD47AB" w:rsidRPr="008676B9" w:rsidRDefault="00FD47AB" w:rsidP="00FD47AB">
      <w:pPr>
        <w:pStyle w:val="1"/>
        <w:rPr>
          <w:rFonts w:ascii="Arial" w:hAnsi="Arial" w:cs="Arial"/>
          <w:lang w:val="en-US"/>
        </w:rPr>
        <w:sectPr w:rsidR="00FD47AB" w:rsidRPr="008676B9" w:rsidSect="0090207D">
          <w:type w:val="continuous"/>
          <w:pgSz w:w="11906" w:h="16838" w:code="9"/>
          <w:pgMar w:top="1134" w:right="1021" w:bottom="1134" w:left="1021" w:header="709" w:footer="709" w:gutter="0"/>
          <w:cols w:num="2" w:space="708"/>
          <w:titlePg/>
          <w:docGrid w:linePitch="360"/>
        </w:sectPr>
      </w:pPr>
    </w:p>
    <w:p w:rsidR="000613E6" w:rsidRPr="008676B9" w:rsidRDefault="000613E6" w:rsidP="00FD47AB">
      <w:pPr>
        <w:rPr>
          <w:rFonts w:ascii="Arial" w:eastAsia="Times New Roman" w:hAnsi="Arial" w:cs="Arial"/>
          <w:b/>
          <w:sz w:val="32"/>
          <w:szCs w:val="32"/>
          <w:lang w:eastAsia="en-US" w:bidi="en-US"/>
        </w:rPr>
      </w:pPr>
      <w:r w:rsidRPr="008676B9">
        <w:rPr>
          <w:rFonts w:ascii="Arial" w:eastAsia="Times New Roman" w:hAnsi="Arial" w:cs="Arial"/>
          <w:b/>
          <w:sz w:val="32"/>
          <w:szCs w:val="32"/>
          <w:lang w:eastAsia="en-US" w:bidi="en-US"/>
        </w:rPr>
        <w:lastRenderedPageBreak/>
        <w:t>Σημειώματα</w:t>
      </w:r>
    </w:p>
    <w:p w:rsidR="00C428AC" w:rsidRPr="008676B9" w:rsidRDefault="00C428AC" w:rsidP="00C428AC">
      <w:pPr>
        <w:rPr>
          <w:rFonts w:ascii="Arial" w:eastAsia="Times New Roman" w:hAnsi="Arial" w:cs="Arial"/>
          <w:b/>
          <w:sz w:val="24"/>
          <w:szCs w:val="32"/>
          <w:lang w:eastAsia="en-US" w:bidi="en-US"/>
        </w:rPr>
      </w:pPr>
      <w:r w:rsidRPr="008676B9">
        <w:rPr>
          <w:rFonts w:ascii="Arial" w:eastAsia="Times New Roman" w:hAnsi="Arial" w:cs="Arial"/>
          <w:b/>
          <w:sz w:val="24"/>
          <w:szCs w:val="32"/>
          <w:lang w:eastAsia="en-US" w:bidi="en-US"/>
        </w:rPr>
        <w:t xml:space="preserve">Σημείωμα Ιστορικού </w:t>
      </w:r>
      <w:proofErr w:type="spellStart"/>
      <w:r w:rsidRPr="008676B9">
        <w:rPr>
          <w:rFonts w:ascii="Arial" w:eastAsia="Times New Roman" w:hAnsi="Arial" w:cs="Arial"/>
          <w:b/>
          <w:sz w:val="24"/>
          <w:szCs w:val="32"/>
          <w:lang w:eastAsia="en-US" w:bidi="en-US"/>
        </w:rPr>
        <w:t>ΕκδόσεωνΈργου</w:t>
      </w:r>
      <w:proofErr w:type="spellEnd"/>
    </w:p>
    <w:p w:rsidR="00C428AC" w:rsidRPr="008676B9" w:rsidRDefault="00C428AC" w:rsidP="00C428AC">
      <w:pPr>
        <w:rPr>
          <w:rFonts w:ascii="Arial" w:hAnsi="Arial" w:cs="Arial"/>
        </w:rPr>
      </w:pPr>
      <w:r w:rsidRPr="008676B9">
        <w:rPr>
          <w:rFonts w:ascii="Arial" w:hAnsi="Arial" w:cs="Arial"/>
        </w:rPr>
        <w:t>Το παρόν έργο αποτελεί την έκδοση 1.0.</w:t>
      </w:r>
      <w:r w:rsidRPr="008676B9">
        <w:rPr>
          <w:rFonts w:ascii="Arial" w:hAnsi="Arial" w:cs="Arial"/>
          <w:color w:val="FF0000"/>
        </w:rPr>
        <w:t xml:space="preserve">  </w:t>
      </w:r>
    </w:p>
    <w:p w:rsidR="00C428AC" w:rsidRPr="008676B9" w:rsidRDefault="00C428AC" w:rsidP="00C428AC">
      <w:pPr>
        <w:rPr>
          <w:rFonts w:ascii="Arial" w:hAnsi="Arial" w:cs="Arial"/>
        </w:rPr>
      </w:pPr>
      <w:r w:rsidRPr="008676B9">
        <w:rPr>
          <w:rFonts w:ascii="Arial" w:hAnsi="Arial" w:cs="Arial"/>
        </w:rPr>
        <w:t>Έχουν προηγηθεί οι κάτωθι εκδόσεις:</w:t>
      </w:r>
    </w:p>
    <w:p w:rsidR="00C428AC" w:rsidRPr="008676B9" w:rsidRDefault="00C428AC" w:rsidP="00C428AC">
      <w:pPr>
        <w:rPr>
          <w:rFonts w:ascii="Arial" w:eastAsia="Times New Roman" w:hAnsi="Arial" w:cs="Arial"/>
          <w:color w:val="000000"/>
          <w:sz w:val="18"/>
          <w:szCs w:val="18"/>
        </w:rPr>
      </w:pPr>
      <w:r w:rsidRPr="008676B9">
        <w:rPr>
          <w:rFonts w:ascii="Arial" w:hAnsi="Arial" w:cs="Arial"/>
        </w:rPr>
        <w:t>•</w:t>
      </w:r>
      <w:r w:rsidRPr="008676B9">
        <w:rPr>
          <w:rFonts w:ascii="Arial" w:hAnsi="Arial" w:cs="Arial"/>
        </w:rPr>
        <w:tab/>
      </w:r>
      <w:hyperlink r:id="rId13" w:history="1">
        <w:r w:rsidRPr="008676B9">
          <w:rPr>
            <w:rStyle w:val="-"/>
            <w:rFonts w:ascii="Arial" w:hAnsi="Arial" w:cs="Arial"/>
          </w:rPr>
          <w:t>eclass.uoa.gr/courses/THEOL120</w:t>
        </w:r>
      </w:hyperlink>
    </w:p>
    <w:p w:rsidR="00C428AC" w:rsidRPr="008676B9" w:rsidRDefault="00C428AC" w:rsidP="00C428AC">
      <w:pPr>
        <w:rPr>
          <w:rFonts w:ascii="Arial" w:eastAsia="Times New Roman" w:hAnsi="Arial" w:cs="Arial"/>
          <w:b/>
          <w:sz w:val="24"/>
          <w:szCs w:val="32"/>
          <w:lang w:eastAsia="en-US" w:bidi="en-US"/>
        </w:rPr>
      </w:pPr>
    </w:p>
    <w:p w:rsidR="00C428AC" w:rsidRPr="008676B9" w:rsidRDefault="00C428AC" w:rsidP="00C428AC">
      <w:pPr>
        <w:rPr>
          <w:rFonts w:ascii="Arial" w:eastAsia="Times New Roman" w:hAnsi="Arial" w:cs="Arial"/>
          <w:b/>
          <w:sz w:val="24"/>
          <w:szCs w:val="32"/>
          <w:lang w:eastAsia="en-US" w:bidi="en-US"/>
        </w:rPr>
      </w:pPr>
      <w:r w:rsidRPr="008676B9">
        <w:rPr>
          <w:rFonts w:ascii="Arial" w:eastAsia="Times New Roman" w:hAnsi="Arial" w:cs="Arial"/>
          <w:b/>
          <w:sz w:val="24"/>
          <w:szCs w:val="32"/>
          <w:lang w:eastAsia="en-US" w:bidi="en-US"/>
        </w:rPr>
        <w:t>Σημείωμα Αναφοράς</w:t>
      </w:r>
    </w:p>
    <w:p w:rsidR="00C428AC" w:rsidRPr="008676B9" w:rsidRDefault="00C428AC" w:rsidP="00C428AC">
      <w:pPr>
        <w:rPr>
          <w:rFonts w:ascii="Arial" w:hAnsi="Arial" w:cs="Arial"/>
        </w:rPr>
      </w:pPr>
      <w:proofErr w:type="spellStart"/>
      <w:r w:rsidRPr="008676B9">
        <w:rPr>
          <w:rFonts w:ascii="Arial" w:hAnsi="Arial" w:cs="Arial"/>
        </w:rPr>
        <w:t>Copyright</w:t>
      </w:r>
      <w:proofErr w:type="spellEnd"/>
      <w:r w:rsidRPr="008676B9">
        <w:rPr>
          <w:rFonts w:ascii="Arial" w:hAnsi="Arial" w:cs="Arial"/>
        </w:rPr>
        <w:t xml:space="preserve"> </w:t>
      </w:r>
      <w:proofErr w:type="spellStart"/>
      <w:r w:rsidRPr="008676B9">
        <w:rPr>
          <w:rFonts w:ascii="Arial" w:hAnsi="Arial" w:cs="Arial"/>
        </w:rPr>
        <w:t>Εθνικόν</w:t>
      </w:r>
      <w:proofErr w:type="spellEnd"/>
      <w:r w:rsidRPr="008676B9">
        <w:rPr>
          <w:rFonts w:ascii="Arial" w:hAnsi="Arial" w:cs="Arial"/>
        </w:rPr>
        <w:t xml:space="preserve"> και </w:t>
      </w:r>
      <w:proofErr w:type="spellStart"/>
      <w:r w:rsidRPr="008676B9">
        <w:rPr>
          <w:rFonts w:ascii="Arial" w:hAnsi="Arial" w:cs="Arial"/>
        </w:rPr>
        <w:t>Καποδιστριακόν</w:t>
      </w:r>
      <w:proofErr w:type="spellEnd"/>
      <w:r w:rsidRPr="008676B9">
        <w:rPr>
          <w:rFonts w:ascii="Arial" w:hAnsi="Arial" w:cs="Arial"/>
        </w:rPr>
        <w:t xml:space="preserve"> Πανεπιστήμιον Αθηνών, Δημήτριος Μόσχος 2014. «Ιστορία Αρχαίων Ανατολικών Εκκλησιών. </w:t>
      </w:r>
      <w:r w:rsidR="00920756" w:rsidRPr="00A82A54">
        <w:rPr>
          <w:noProof/>
          <w:color w:val="000000"/>
        </w:rPr>
        <w:t>Η Κοπτική Εκκλησία</w:t>
      </w:r>
      <w:r w:rsidR="00920756" w:rsidRPr="00D46304">
        <w:rPr>
          <w:noProof/>
          <w:color w:val="000000"/>
        </w:rPr>
        <w:t xml:space="preserve"> </w:t>
      </w:r>
      <w:r w:rsidR="00920756" w:rsidRPr="00A82A54">
        <w:rPr>
          <w:noProof/>
          <w:color w:val="000000"/>
        </w:rPr>
        <w:t>Β΄– νεώτερη περίοδος και περιοχή Νουβίας</w:t>
      </w:r>
      <w:r w:rsidRPr="008676B9">
        <w:rPr>
          <w:rFonts w:ascii="Arial" w:hAnsi="Arial" w:cs="Arial"/>
        </w:rPr>
        <w:t>». Έκδοση: 1.0. Αθήνα 2015. Διαθέ</w:t>
      </w:r>
      <w:r w:rsidR="00920756">
        <w:rPr>
          <w:rFonts w:ascii="Arial" w:hAnsi="Arial" w:cs="Arial"/>
        </w:rPr>
        <w:t xml:space="preserve">σιμο από τη δικτυακή διεύθυνση: </w:t>
      </w:r>
      <w:hyperlink r:id="rId14" w:history="1">
        <w:r w:rsidR="00920756">
          <w:rPr>
            <w:rStyle w:val="-"/>
          </w:rPr>
          <w:t>opencourses.uoa.gr/courses/THEOL1/</w:t>
        </w:r>
      </w:hyperlink>
    </w:p>
    <w:p w:rsidR="00FD47AB" w:rsidRPr="008676B9" w:rsidRDefault="00FD47AB" w:rsidP="00FD47AB">
      <w:pPr>
        <w:rPr>
          <w:rFonts w:ascii="Arial" w:eastAsia="Times New Roman" w:hAnsi="Arial" w:cs="Arial"/>
          <w:b/>
          <w:sz w:val="24"/>
          <w:szCs w:val="32"/>
          <w:lang w:eastAsia="en-US" w:bidi="en-US"/>
        </w:rPr>
      </w:pPr>
    </w:p>
    <w:p w:rsidR="000613E6" w:rsidRPr="008676B9" w:rsidRDefault="000613E6" w:rsidP="00FD47AB">
      <w:pPr>
        <w:rPr>
          <w:rFonts w:ascii="Arial" w:eastAsia="Times New Roman" w:hAnsi="Arial" w:cs="Arial"/>
          <w:b/>
          <w:sz w:val="24"/>
          <w:szCs w:val="32"/>
          <w:lang w:eastAsia="en-US" w:bidi="en-US"/>
        </w:rPr>
      </w:pPr>
      <w:r w:rsidRPr="008676B9">
        <w:rPr>
          <w:rFonts w:ascii="Arial" w:eastAsia="Times New Roman" w:hAnsi="Arial" w:cs="Arial"/>
          <w:b/>
          <w:sz w:val="24"/>
          <w:szCs w:val="32"/>
          <w:lang w:eastAsia="en-US" w:bidi="en-US"/>
        </w:rPr>
        <w:t xml:space="preserve">Σημείωμα </w:t>
      </w:r>
      <w:proofErr w:type="spellStart"/>
      <w:r w:rsidRPr="008676B9">
        <w:rPr>
          <w:rFonts w:ascii="Arial" w:eastAsia="Times New Roman" w:hAnsi="Arial" w:cs="Arial"/>
          <w:b/>
          <w:sz w:val="24"/>
          <w:szCs w:val="32"/>
          <w:lang w:eastAsia="en-US" w:bidi="en-US"/>
        </w:rPr>
        <w:t>Αδειοδότησης</w:t>
      </w:r>
      <w:proofErr w:type="spellEnd"/>
    </w:p>
    <w:p w:rsidR="000613E6" w:rsidRPr="008676B9" w:rsidRDefault="000613E6" w:rsidP="000613E6">
      <w:pPr>
        <w:rPr>
          <w:rFonts w:ascii="Arial" w:hAnsi="Arial" w:cs="Arial"/>
        </w:rPr>
      </w:pPr>
      <w:r w:rsidRPr="008676B9">
        <w:rPr>
          <w:rFonts w:ascii="Arial" w:hAnsi="Arial" w:cs="Arial"/>
        </w:rPr>
        <w:t xml:space="preserve">Το παρόν υλικό διατίθεται με τους όρους της άδειας χρήσης </w:t>
      </w:r>
      <w:proofErr w:type="spellStart"/>
      <w:r w:rsidRPr="008676B9">
        <w:rPr>
          <w:rFonts w:ascii="Arial" w:hAnsi="Arial" w:cs="Arial"/>
        </w:rPr>
        <w:t>Creative</w:t>
      </w:r>
      <w:proofErr w:type="spellEnd"/>
      <w:r w:rsidRPr="008676B9">
        <w:rPr>
          <w:rFonts w:ascii="Arial" w:hAnsi="Arial" w:cs="Arial"/>
        </w:rPr>
        <w:t xml:space="preserve"> </w:t>
      </w:r>
      <w:proofErr w:type="spellStart"/>
      <w:r w:rsidRPr="008676B9">
        <w:rPr>
          <w:rFonts w:ascii="Arial" w:hAnsi="Arial" w:cs="Arial"/>
        </w:rPr>
        <w:t>Commons</w:t>
      </w:r>
      <w:proofErr w:type="spellEnd"/>
      <w:r w:rsidRPr="008676B9">
        <w:rPr>
          <w:rFonts w:ascii="Arial" w:hAnsi="Arial" w:cs="Arial"/>
        </w:rPr>
        <w:t xml:space="preserve"> Αναφορά, Μη Εμπορική Χρήση Παρόμοια Διανομή 4.0 [1] ή μ</w:t>
      </w:r>
      <w:r w:rsidR="00792B69">
        <w:rPr>
          <w:rFonts w:ascii="Arial" w:hAnsi="Arial" w:cs="Arial"/>
        </w:rPr>
        <w:t xml:space="preserve">εταγενέστερη, Διεθνής Έκδοση. </w:t>
      </w:r>
      <w:r w:rsidRPr="008676B9">
        <w:rPr>
          <w:rFonts w:ascii="Arial" w:hAnsi="Arial" w:cs="Arial"/>
        </w:rPr>
        <w:t xml:space="preserve">Εξαιρούνται τα αυτοτελή έργα τρίτων π.χ. φωτογραφίες, διαγράμματα </w:t>
      </w:r>
      <w:proofErr w:type="spellStart"/>
      <w:r w:rsidRPr="008676B9">
        <w:rPr>
          <w:rFonts w:ascii="Arial" w:hAnsi="Arial" w:cs="Arial"/>
        </w:rPr>
        <w:t>κ.λ.π</w:t>
      </w:r>
      <w:proofErr w:type="spellEnd"/>
      <w:r w:rsidRPr="008676B9">
        <w:rPr>
          <w:rFonts w:ascii="Arial" w:hAnsi="Arial" w:cs="Arial"/>
        </w:rPr>
        <w:t>., τα οποία εμπεριέχονται σε αυτό και τα οποία αναφέρονται μαζί με τους όρους χρήσης τους στο «Σημείωμα Χρήσης Έργων Τρίτων».</w:t>
      </w:r>
    </w:p>
    <w:p w:rsidR="000613E6" w:rsidRPr="008676B9" w:rsidRDefault="00FD47AB" w:rsidP="00C428AC">
      <w:pPr>
        <w:tabs>
          <w:tab w:val="left" w:pos="4156"/>
        </w:tabs>
        <w:jc w:val="center"/>
        <w:rPr>
          <w:rFonts w:ascii="Arial" w:hAnsi="Arial" w:cs="Arial"/>
        </w:rPr>
      </w:pPr>
      <w:r w:rsidRPr="008676B9">
        <w:rPr>
          <w:rFonts w:ascii="Arial" w:hAnsi="Arial" w:cs="Arial"/>
          <w:noProof/>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F273C1" w:rsidRPr="008676B9" w:rsidRDefault="00F273C1" w:rsidP="000613E6">
      <w:pPr>
        <w:rPr>
          <w:rFonts w:ascii="Arial" w:hAnsi="Arial" w:cs="Arial"/>
        </w:rPr>
      </w:pPr>
    </w:p>
    <w:p w:rsidR="000613E6" w:rsidRPr="008676B9" w:rsidRDefault="000613E6" w:rsidP="000613E6">
      <w:pPr>
        <w:rPr>
          <w:rFonts w:ascii="Arial" w:hAnsi="Arial" w:cs="Arial"/>
        </w:rPr>
      </w:pPr>
      <w:r w:rsidRPr="008676B9">
        <w:rPr>
          <w:rFonts w:ascii="Arial" w:hAnsi="Arial" w:cs="Arial"/>
        </w:rPr>
        <w:t xml:space="preserve">[1] http://creativecommons.org/licenses/by-nc-sa/4.0/ </w:t>
      </w:r>
    </w:p>
    <w:p w:rsidR="000613E6" w:rsidRPr="008676B9" w:rsidRDefault="000613E6" w:rsidP="000613E6">
      <w:pPr>
        <w:rPr>
          <w:rFonts w:ascii="Arial" w:hAnsi="Arial" w:cs="Arial"/>
        </w:rPr>
      </w:pPr>
    </w:p>
    <w:p w:rsidR="000613E6" w:rsidRPr="008676B9" w:rsidRDefault="000613E6" w:rsidP="000613E6">
      <w:pPr>
        <w:rPr>
          <w:rFonts w:ascii="Arial" w:hAnsi="Arial" w:cs="Arial"/>
        </w:rPr>
      </w:pPr>
      <w:r w:rsidRPr="008676B9">
        <w:rPr>
          <w:rFonts w:ascii="Arial" w:hAnsi="Arial" w:cs="Arial"/>
        </w:rPr>
        <w:t xml:space="preserve">Ως </w:t>
      </w:r>
      <w:r w:rsidRPr="008676B9">
        <w:rPr>
          <w:rFonts w:ascii="Arial" w:hAnsi="Arial" w:cs="Arial"/>
          <w:b/>
          <w:bCs/>
        </w:rPr>
        <w:t>Μη Εμπορική</w:t>
      </w:r>
      <w:r w:rsidRPr="008676B9">
        <w:rPr>
          <w:rFonts w:ascii="Arial" w:hAnsi="Arial" w:cs="Arial"/>
        </w:rPr>
        <w:t xml:space="preserve"> ορίζεται η χρήση:</w:t>
      </w:r>
    </w:p>
    <w:p w:rsidR="00101D73" w:rsidRPr="008676B9" w:rsidRDefault="00A7430B" w:rsidP="002D2893">
      <w:pPr>
        <w:pStyle w:val="a8"/>
        <w:numPr>
          <w:ilvl w:val="0"/>
          <w:numId w:val="29"/>
        </w:numPr>
        <w:rPr>
          <w:rFonts w:ascii="Arial" w:hAnsi="Arial" w:cs="Arial"/>
        </w:rPr>
      </w:pPr>
      <w:r w:rsidRPr="008676B9">
        <w:rPr>
          <w:rFonts w:ascii="Arial" w:hAnsi="Arial" w:cs="Arial"/>
        </w:rPr>
        <w:t xml:space="preserve">που δεν περιλαμβάνει άμεσο ή έμμεσο οικονομικό όφελος από την χρήση του έργου, για το διανομέα του έργου και </w:t>
      </w:r>
      <w:proofErr w:type="spellStart"/>
      <w:r w:rsidRPr="008676B9">
        <w:rPr>
          <w:rFonts w:ascii="Arial" w:hAnsi="Arial" w:cs="Arial"/>
        </w:rPr>
        <w:t>αδειοδόχο</w:t>
      </w:r>
      <w:proofErr w:type="spellEnd"/>
    </w:p>
    <w:p w:rsidR="00101D73" w:rsidRPr="008676B9" w:rsidRDefault="00A7430B" w:rsidP="002D2893">
      <w:pPr>
        <w:pStyle w:val="a8"/>
        <w:numPr>
          <w:ilvl w:val="0"/>
          <w:numId w:val="29"/>
        </w:numPr>
        <w:rPr>
          <w:rFonts w:ascii="Arial" w:hAnsi="Arial" w:cs="Arial"/>
        </w:rPr>
      </w:pPr>
      <w:r w:rsidRPr="008676B9">
        <w:rPr>
          <w:rFonts w:ascii="Arial" w:hAnsi="Arial" w:cs="Arial"/>
        </w:rPr>
        <w:t>που δεν περιλαμβάνει οικονομική συναλλαγή ως προϋπόθεση για τη χρήση ή πρόσβαση στο έργο</w:t>
      </w:r>
    </w:p>
    <w:p w:rsidR="00101D73" w:rsidRPr="008676B9" w:rsidRDefault="00A7430B" w:rsidP="002D2893">
      <w:pPr>
        <w:pStyle w:val="a8"/>
        <w:numPr>
          <w:ilvl w:val="0"/>
          <w:numId w:val="29"/>
        </w:numPr>
        <w:rPr>
          <w:rFonts w:ascii="Arial" w:hAnsi="Arial" w:cs="Arial"/>
        </w:rPr>
      </w:pPr>
      <w:r w:rsidRPr="008676B9">
        <w:rPr>
          <w:rFonts w:ascii="Arial" w:hAnsi="Arial" w:cs="Arial"/>
        </w:rPr>
        <w:t>που δεν προσπορίζει στο διανομέα του έργου και</w:t>
      </w:r>
      <w:r w:rsidRPr="008676B9">
        <w:rPr>
          <w:rFonts w:ascii="Arial" w:hAnsi="Arial" w:cs="Arial"/>
          <w:lang w:val="en-GB"/>
        </w:rPr>
        <w:t> </w:t>
      </w:r>
      <w:proofErr w:type="spellStart"/>
      <w:r w:rsidRPr="008676B9">
        <w:rPr>
          <w:rFonts w:ascii="Arial" w:hAnsi="Arial" w:cs="Arial"/>
        </w:rPr>
        <w:t>αδειοδόχο</w:t>
      </w:r>
      <w:proofErr w:type="spellEnd"/>
      <w:r w:rsidRPr="008676B9">
        <w:rPr>
          <w:rFonts w:ascii="Arial" w:hAnsi="Arial" w:cs="Arial"/>
          <w:lang w:val="en-GB"/>
        </w:rPr>
        <w:t> </w:t>
      </w:r>
      <w:r w:rsidRPr="008676B9">
        <w:rPr>
          <w:rFonts w:ascii="Arial" w:hAnsi="Arial" w:cs="Arial"/>
        </w:rPr>
        <w:t>έμμεσο οικονομικό όφελος (π.χ. διαφημίσεις) από την προβολή του έργου σε διαδικτυακό τόπο</w:t>
      </w:r>
    </w:p>
    <w:p w:rsidR="000613E6" w:rsidRPr="008676B9" w:rsidRDefault="000613E6" w:rsidP="000613E6">
      <w:pPr>
        <w:rPr>
          <w:rFonts w:ascii="Arial" w:hAnsi="Arial" w:cs="Arial"/>
        </w:rPr>
      </w:pPr>
      <w:r w:rsidRPr="008676B9">
        <w:rPr>
          <w:rFonts w:ascii="Arial" w:hAnsi="Arial" w:cs="Arial"/>
        </w:rPr>
        <w:t xml:space="preserve">Ο δικαιούχος μπορεί να παρέχει στον </w:t>
      </w:r>
      <w:proofErr w:type="spellStart"/>
      <w:r w:rsidRPr="008676B9">
        <w:rPr>
          <w:rFonts w:ascii="Arial" w:hAnsi="Arial" w:cs="Arial"/>
        </w:rPr>
        <w:t>αδειοδόχο</w:t>
      </w:r>
      <w:proofErr w:type="spellEnd"/>
      <w:r w:rsidRPr="008676B9">
        <w:rPr>
          <w:rFonts w:ascii="Arial" w:hAnsi="Arial" w:cs="Arial"/>
        </w:rPr>
        <w:t xml:space="preserve"> ξεχωριστή άδεια να χρησιμοποιεί το έργο για εμπορική χρήση, εφόσον αυτό του ζητηθεί.</w:t>
      </w:r>
    </w:p>
    <w:p w:rsidR="005878D8" w:rsidRDefault="005878D8">
      <w:pPr>
        <w:rPr>
          <w:rFonts w:ascii="Arial" w:eastAsia="Times New Roman" w:hAnsi="Arial" w:cs="Arial"/>
          <w:b/>
          <w:sz w:val="24"/>
          <w:szCs w:val="32"/>
          <w:lang w:eastAsia="en-US" w:bidi="en-US"/>
        </w:rPr>
      </w:pPr>
      <w:r>
        <w:rPr>
          <w:rFonts w:ascii="Arial" w:eastAsia="Times New Roman" w:hAnsi="Arial" w:cs="Arial"/>
          <w:b/>
          <w:sz w:val="24"/>
          <w:szCs w:val="32"/>
          <w:lang w:eastAsia="en-US" w:bidi="en-US"/>
        </w:rPr>
        <w:br w:type="page"/>
      </w:r>
    </w:p>
    <w:p w:rsidR="000613E6" w:rsidRPr="008676B9" w:rsidRDefault="000613E6" w:rsidP="000613E6">
      <w:pPr>
        <w:rPr>
          <w:rFonts w:ascii="Arial" w:eastAsia="Times New Roman" w:hAnsi="Arial" w:cs="Arial"/>
          <w:b/>
          <w:sz w:val="24"/>
          <w:szCs w:val="32"/>
          <w:lang w:eastAsia="en-US" w:bidi="en-US"/>
        </w:rPr>
      </w:pPr>
      <w:r w:rsidRPr="008676B9">
        <w:rPr>
          <w:rFonts w:ascii="Arial" w:eastAsia="Times New Roman" w:hAnsi="Arial" w:cs="Arial"/>
          <w:b/>
          <w:sz w:val="24"/>
          <w:szCs w:val="32"/>
          <w:lang w:eastAsia="en-US" w:bidi="en-US"/>
        </w:rPr>
        <w:lastRenderedPageBreak/>
        <w:t>Διατήρηση Σημειωμάτων</w:t>
      </w:r>
    </w:p>
    <w:p w:rsidR="000613E6" w:rsidRPr="008676B9" w:rsidRDefault="000613E6" w:rsidP="00FD47AB">
      <w:pPr>
        <w:pStyle w:val="a8"/>
        <w:numPr>
          <w:ilvl w:val="0"/>
          <w:numId w:val="29"/>
        </w:numPr>
        <w:rPr>
          <w:rFonts w:ascii="Arial" w:hAnsi="Arial" w:cs="Arial"/>
        </w:rPr>
      </w:pPr>
      <w:r w:rsidRPr="008676B9">
        <w:rPr>
          <w:rFonts w:ascii="Arial" w:hAnsi="Arial" w:cs="Arial"/>
        </w:rPr>
        <w:t>Οποιαδήποτε αναπαραγωγή ή διασκευή του υλικού θα πρέπει να συμπεριλαμβάνει:</w:t>
      </w:r>
    </w:p>
    <w:p w:rsidR="000613E6" w:rsidRPr="008676B9" w:rsidRDefault="000613E6" w:rsidP="00FD47AB">
      <w:pPr>
        <w:pStyle w:val="a8"/>
        <w:numPr>
          <w:ilvl w:val="0"/>
          <w:numId w:val="29"/>
        </w:numPr>
        <w:rPr>
          <w:rFonts w:ascii="Arial" w:hAnsi="Arial" w:cs="Arial"/>
        </w:rPr>
      </w:pPr>
      <w:r w:rsidRPr="008676B9">
        <w:rPr>
          <w:rFonts w:ascii="Arial" w:hAnsi="Arial" w:cs="Arial"/>
        </w:rPr>
        <w:t>το Σημείωμα Αναφοράς</w:t>
      </w:r>
    </w:p>
    <w:p w:rsidR="000613E6" w:rsidRPr="008676B9" w:rsidRDefault="000613E6" w:rsidP="00FD47AB">
      <w:pPr>
        <w:pStyle w:val="a8"/>
        <w:numPr>
          <w:ilvl w:val="0"/>
          <w:numId w:val="29"/>
        </w:numPr>
        <w:rPr>
          <w:rFonts w:ascii="Arial" w:hAnsi="Arial" w:cs="Arial"/>
        </w:rPr>
      </w:pPr>
      <w:r w:rsidRPr="008676B9">
        <w:rPr>
          <w:rFonts w:ascii="Arial" w:hAnsi="Arial" w:cs="Arial"/>
        </w:rPr>
        <w:t xml:space="preserve">το Σημείωμα </w:t>
      </w:r>
      <w:proofErr w:type="spellStart"/>
      <w:r w:rsidRPr="008676B9">
        <w:rPr>
          <w:rFonts w:ascii="Arial" w:hAnsi="Arial" w:cs="Arial"/>
        </w:rPr>
        <w:t>Αδειοδότησης</w:t>
      </w:r>
      <w:proofErr w:type="spellEnd"/>
    </w:p>
    <w:p w:rsidR="000613E6" w:rsidRPr="008676B9" w:rsidRDefault="000613E6" w:rsidP="00FD47AB">
      <w:pPr>
        <w:pStyle w:val="a8"/>
        <w:numPr>
          <w:ilvl w:val="0"/>
          <w:numId w:val="29"/>
        </w:numPr>
        <w:rPr>
          <w:rFonts w:ascii="Arial" w:hAnsi="Arial" w:cs="Arial"/>
        </w:rPr>
      </w:pPr>
      <w:r w:rsidRPr="008676B9">
        <w:rPr>
          <w:rFonts w:ascii="Arial" w:hAnsi="Arial" w:cs="Arial"/>
        </w:rPr>
        <w:t>τη δήλωση Διατήρησης Σημειωμάτων</w:t>
      </w:r>
      <w:r w:rsidR="00FD47AB" w:rsidRPr="008676B9">
        <w:rPr>
          <w:rFonts w:ascii="Arial" w:hAnsi="Arial" w:cs="Arial"/>
          <w:lang w:val="en-US"/>
        </w:rPr>
        <w:t xml:space="preserve"> </w:t>
      </w:r>
    </w:p>
    <w:p w:rsidR="000613E6" w:rsidRPr="008676B9" w:rsidRDefault="000613E6" w:rsidP="00FD47AB">
      <w:pPr>
        <w:pStyle w:val="a8"/>
        <w:numPr>
          <w:ilvl w:val="0"/>
          <w:numId w:val="29"/>
        </w:numPr>
        <w:rPr>
          <w:rFonts w:ascii="Arial" w:hAnsi="Arial" w:cs="Arial"/>
        </w:rPr>
      </w:pPr>
      <w:r w:rsidRPr="008676B9">
        <w:rPr>
          <w:rFonts w:ascii="Arial" w:hAnsi="Arial" w:cs="Arial"/>
        </w:rPr>
        <w:t>το Σημείωμα Χρήσης Έργων Τρίτων (εφόσον υπάρχει)</w:t>
      </w:r>
    </w:p>
    <w:p w:rsidR="000613E6" w:rsidRPr="008676B9" w:rsidRDefault="000613E6" w:rsidP="000613E6">
      <w:pPr>
        <w:rPr>
          <w:rFonts w:ascii="Arial" w:hAnsi="Arial" w:cs="Arial"/>
        </w:rPr>
      </w:pPr>
      <w:r w:rsidRPr="008676B9">
        <w:rPr>
          <w:rFonts w:ascii="Arial" w:hAnsi="Arial" w:cs="Arial"/>
        </w:rPr>
        <w:t xml:space="preserve">μαζί με τους συνοδευόμενους </w:t>
      </w:r>
      <w:proofErr w:type="spellStart"/>
      <w:r w:rsidRPr="008676B9">
        <w:rPr>
          <w:rFonts w:ascii="Arial" w:hAnsi="Arial" w:cs="Arial"/>
        </w:rPr>
        <w:t>υπερσυνδέσμους</w:t>
      </w:r>
      <w:proofErr w:type="spellEnd"/>
      <w:r w:rsidRPr="008676B9">
        <w:rPr>
          <w:rFonts w:ascii="Arial" w:hAnsi="Arial" w:cs="Arial"/>
        </w:rPr>
        <w:t>.</w:t>
      </w:r>
    </w:p>
    <w:p w:rsidR="000613E6" w:rsidRPr="008676B9" w:rsidRDefault="000613E6" w:rsidP="000613E6">
      <w:pPr>
        <w:rPr>
          <w:rFonts w:ascii="Arial" w:hAnsi="Arial" w:cs="Arial"/>
        </w:rPr>
      </w:pPr>
    </w:p>
    <w:p w:rsidR="000613E6" w:rsidRPr="008676B9" w:rsidRDefault="000613E6" w:rsidP="000613E6">
      <w:pPr>
        <w:rPr>
          <w:rFonts w:ascii="Arial" w:eastAsia="Times New Roman" w:hAnsi="Arial" w:cs="Arial"/>
          <w:b/>
          <w:sz w:val="24"/>
          <w:szCs w:val="32"/>
          <w:lang w:eastAsia="en-US" w:bidi="en-US"/>
        </w:rPr>
      </w:pPr>
      <w:r w:rsidRPr="008676B9">
        <w:rPr>
          <w:rFonts w:ascii="Arial" w:eastAsia="Times New Roman" w:hAnsi="Arial" w:cs="Arial"/>
          <w:b/>
          <w:sz w:val="24"/>
          <w:szCs w:val="32"/>
          <w:lang w:eastAsia="en-US" w:bidi="en-US"/>
        </w:rPr>
        <w:t xml:space="preserve">Σημείωμα Χρήσης Έργων Τρίτων </w:t>
      </w:r>
    </w:p>
    <w:p w:rsidR="000613E6" w:rsidRPr="008676B9" w:rsidRDefault="000613E6" w:rsidP="000613E6">
      <w:pPr>
        <w:rPr>
          <w:rFonts w:ascii="Arial" w:hAnsi="Arial" w:cs="Arial"/>
        </w:rPr>
      </w:pPr>
      <w:r w:rsidRPr="008676B9">
        <w:rPr>
          <w:rFonts w:ascii="Arial" w:hAnsi="Arial" w:cs="Arial"/>
        </w:rPr>
        <w:t>Το Έργο αυτό κάνει χρήση των ακόλουθων έργων:</w:t>
      </w:r>
    </w:p>
    <w:p w:rsidR="000613E6" w:rsidRPr="008676B9" w:rsidRDefault="000613E6" w:rsidP="000613E6">
      <w:pPr>
        <w:rPr>
          <w:rFonts w:ascii="Arial" w:hAnsi="Arial" w:cs="Arial"/>
          <w:u w:val="single"/>
        </w:rPr>
      </w:pPr>
      <w:r w:rsidRPr="008676B9">
        <w:rPr>
          <w:rFonts w:ascii="Arial" w:hAnsi="Arial" w:cs="Arial"/>
          <w:u w:val="single"/>
        </w:rPr>
        <w:t>Εικόνες/Σχήματα/Διαγράμματα/Φωτογραφίες</w:t>
      </w:r>
    </w:p>
    <w:p w:rsidR="00BD6577" w:rsidRPr="00BD6577" w:rsidRDefault="000613E6" w:rsidP="000613E6">
      <w:pPr>
        <w:rPr>
          <w:rFonts w:ascii="Arial" w:hAnsi="Arial" w:cs="Arial"/>
        </w:rPr>
      </w:pPr>
      <w:r w:rsidRPr="00BD6577">
        <w:rPr>
          <w:rFonts w:ascii="Arial" w:hAnsi="Arial" w:cs="Arial"/>
        </w:rPr>
        <w:t xml:space="preserve">Εικόνα 1: </w:t>
      </w:r>
      <w:r w:rsidR="00BD6577" w:rsidRPr="00BD6577">
        <w:rPr>
          <w:rFonts w:ascii="Arial" w:hAnsi="Arial" w:cs="Arial"/>
        </w:rPr>
        <w:t xml:space="preserve">Λαϊκό Μουσείο Βαρσοβίας, </w:t>
      </w:r>
      <w:r w:rsidR="00297A77">
        <w:rPr>
          <w:rFonts w:ascii="Arial" w:hAnsi="Arial" w:cs="Arial"/>
        </w:rPr>
        <w:t xml:space="preserve">Πηγή: </w:t>
      </w:r>
      <w:r w:rsidR="00BD6577">
        <w:rPr>
          <w:rFonts w:ascii="Arial" w:hAnsi="Arial" w:cs="Arial"/>
        </w:rPr>
        <w:t>φωτογραφία συγγραφέα.</w:t>
      </w:r>
    </w:p>
    <w:p w:rsidR="00FD47AB" w:rsidRPr="008676B9" w:rsidRDefault="00FD47AB" w:rsidP="00297A77">
      <w:pPr>
        <w:rPr>
          <w:rFonts w:ascii="Arial" w:eastAsia="Times New Roman" w:hAnsi="Arial" w:cs="Arial"/>
          <w:lang w:eastAsia="en-US" w:bidi="en-US"/>
        </w:rPr>
      </w:pPr>
      <w:bookmarkStart w:id="8" w:name="_GoBack"/>
      <w:bookmarkEnd w:id="8"/>
    </w:p>
    <w:p w:rsidR="00FD47AB" w:rsidRPr="008676B9" w:rsidRDefault="00FD47AB">
      <w:pPr>
        <w:rPr>
          <w:rFonts w:ascii="Arial" w:eastAsia="Times New Roman" w:hAnsi="Arial" w:cs="Arial"/>
          <w:lang w:eastAsia="en-US" w:bidi="en-US"/>
        </w:rPr>
      </w:pPr>
      <w:r w:rsidRPr="008676B9">
        <w:rPr>
          <w:rFonts w:ascii="Arial" w:eastAsia="Times New Roman" w:hAnsi="Arial" w:cs="Arial"/>
          <w:lang w:eastAsia="en-US" w:bidi="en-US"/>
        </w:rPr>
        <w:br w:type="page"/>
      </w:r>
    </w:p>
    <w:p w:rsidR="00FD47AB" w:rsidRPr="008676B9" w:rsidRDefault="00FD47AB" w:rsidP="00FD47AB">
      <w:pPr>
        <w:jc w:val="center"/>
        <w:rPr>
          <w:rFonts w:ascii="Arial" w:eastAsia="Times New Roman" w:hAnsi="Arial" w:cs="Arial"/>
          <w:lang w:eastAsia="en-US" w:bidi="en-US"/>
        </w:rPr>
      </w:pPr>
    </w:p>
    <w:p w:rsidR="00FD47AB" w:rsidRPr="008676B9" w:rsidRDefault="00FD47AB" w:rsidP="00FD47AB">
      <w:pPr>
        <w:rPr>
          <w:rFonts w:ascii="Arial" w:eastAsia="Times New Roman" w:hAnsi="Arial" w:cs="Arial"/>
          <w:b/>
          <w:sz w:val="32"/>
          <w:szCs w:val="32"/>
          <w:lang w:eastAsia="en-US" w:bidi="en-US"/>
        </w:rPr>
      </w:pPr>
      <w:proofErr w:type="spellStart"/>
      <w:r w:rsidRPr="008676B9">
        <w:rPr>
          <w:rFonts w:ascii="Arial" w:eastAsia="Times New Roman" w:hAnsi="Arial" w:cs="Arial"/>
          <w:b/>
          <w:sz w:val="32"/>
          <w:szCs w:val="32"/>
          <w:lang w:eastAsia="en-US" w:bidi="en-US"/>
        </w:rPr>
        <w:t>Χρημα</w:t>
      </w:r>
      <w:r w:rsidRPr="008676B9">
        <w:rPr>
          <w:rFonts w:ascii="Arial" w:eastAsia="Times New Roman" w:hAnsi="Arial" w:cs="Arial"/>
          <w:b/>
          <w:sz w:val="32"/>
          <w:szCs w:val="32"/>
          <w:lang w:val="en-US" w:eastAsia="en-US" w:bidi="en-US"/>
        </w:rPr>
        <w:t>τοδότηση</w:t>
      </w:r>
      <w:proofErr w:type="spellEnd"/>
    </w:p>
    <w:p w:rsidR="00FD47AB" w:rsidRPr="008676B9" w:rsidRDefault="00FD47AB" w:rsidP="00FD47AB">
      <w:pPr>
        <w:rPr>
          <w:rFonts w:ascii="Arial" w:eastAsia="Times New Roman" w:hAnsi="Arial" w:cs="Arial"/>
          <w:lang w:eastAsia="en-US" w:bidi="en-US"/>
        </w:rPr>
      </w:pPr>
    </w:p>
    <w:p w:rsidR="00FD47AB" w:rsidRPr="008676B9" w:rsidRDefault="00FD47AB" w:rsidP="00FD47AB">
      <w:pPr>
        <w:numPr>
          <w:ilvl w:val="0"/>
          <w:numId w:val="28"/>
        </w:numPr>
        <w:rPr>
          <w:rFonts w:ascii="Arial" w:eastAsia="Times New Roman" w:hAnsi="Arial" w:cs="Arial"/>
          <w:lang w:eastAsia="en-US" w:bidi="en-US"/>
        </w:rPr>
      </w:pPr>
      <w:r w:rsidRPr="008676B9">
        <w:rPr>
          <w:rFonts w:ascii="Arial" w:eastAsia="Times New Roman" w:hAnsi="Arial" w:cs="Arial"/>
          <w:lang w:eastAsia="en-US" w:bidi="en-US"/>
        </w:rPr>
        <w:t>Το παρόν εκπαιδευτικό υλικό έχει αναπτυχθεί στo πλαίσιo του εκπαιδευτικού έργου του διδάσκοντα.</w:t>
      </w:r>
    </w:p>
    <w:p w:rsidR="00FD47AB" w:rsidRPr="008676B9" w:rsidRDefault="00FD47AB" w:rsidP="00FD47AB">
      <w:pPr>
        <w:numPr>
          <w:ilvl w:val="0"/>
          <w:numId w:val="28"/>
        </w:numPr>
        <w:rPr>
          <w:rFonts w:ascii="Arial" w:eastAsia="Times New Roman" w:hAnsi="Arial" w:cs="Arial"/>
          <w:lang w:eastAsia="en-US" w:bidi="en-US"/>
        </w:rPr>
      </w:pPr>
      <w:r w:rsidRPr="008676B9">
        <w:rPr>
          <w:rFonts w:ascii="Arial" w:eastAsia="Times New Roman" w:hAnsi="Arial" w:cs="Arial"/>
          <w:lang w:eastAsia="en-US" w:bidi="en-US"/>
        </w:rPr>
        <w:t>Το έργο «</w:t>
      </w:r>
      <w:r w:rsidRPr="008676B9">
        <w:rPr>
          <w:rFonts w:ascii="Arial" w:eastAsia="Times New Roman" w:hAnsi="Arial" w:cs="Arial"/>
          <w:b/>
          <w:bCs/>
          <w:lang w:eastAsia="en-US" w:bidi="en-US"/>
        </w:rPr>
        <w:t>Ανοικτά Ακαδημαϊκά Μαθήματα στο Πανεπιστήμιο Αθηνών</w:t>
      </w:r>
      <w:r w:rsidRPr="008676B9">
        <w:rPr>
          <w:rFonts w:ascii="Arial" w:eastAsia="Times New Roman" w:hAnsi="Arial" w:cs="Arial"/>
          <w:lang w:eastAsia="en-US" w:bidi="en-US"/>
        </w:rPr>
        <w:t xml:space="preserve">» έχει χρηματοδοτήσει μόνο τη αναδιαμόρφωση του εκπαιδευτικού υλικού. </w:t>
      </w:r>
    </w:p>
    <w:p w:rsidR="00FD47AB" w:rsidRPr="008676B9" w:rsidRDefault="00FD47AB" w:rsidP="00FD47AB">
      <w:pPr>
        <w:numPr>
          <w:ilvl w:val="0"/>
          <w:numId w:val="28"/>
        </w:numPr>
        <w:rPr>
          <w:rFonts w:ascii="Arial" w:eastAsia="Times New Roman" w:hAnsi="Arial" w:cs="Arial"/>
          <w:lang w:eastAsia="en-US" w:bidi="en-US"/>
        </w:rPr>
      </w:pPr>
      <w:r w:rsidRPr="008676B9">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D47AB" w:rsidRPr="008676B9" w:rsidRDefault="00FD47AB" w:rsidP="00FD47AB">
      <w:pPr>
        <w:jc w:val="center"/>
        <w:rPr>
          <w:rFonts w:ascii="Arial" w:eastAsia="Times New Roman" w:hAnsi="Arial" w:cs="Arial"/>
          <w:lang w:eastAsia="en-US" w:bidi="en-US"/>
        </w:rPr>
      </w:pPr>
      <w:r w:rsidRPr="008676B9">
        <w:rPr>
          <w:rFonts w:ascii="Arial" w:eastAsia="Times New Roman" w:hAnsi="Arial" w:cs="Arial"/>
          <w:noProof/>
        </w:rPr>
        <w:drawing>
          <wp:inline distT="0" distB="0" distL="0" distR="0">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rsidR="00FD47AB" w:rsidRPr="008676B9" w:rsidRDefault="00FD47AB" w:rsidP="000613E6">
      <w:pPr>
        <w:rPr>
          <w:rFonts w:ascii="Arial" w:hAnsi="Arial" w:cs="Arial"/>
        </w:rPr>
      </w:pPr>
    </w:p>
    <w:sectPr w:rsidR="00FD47AB" w:rsidRPr="008676B9"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5A" w:rsidRDefault="008E0E5A" w:rsidP="00936ACC">
      <w:pPr>
        <w:spacing w:after="0" w:line="240" w:lineRule="auto"/>
      </w:pPr>
      <w:r>
        <w:separator/>
      </w:r>
    </w:p>
  </w:endnote>
  <w:endnote w:type="continuationSeparator" w:id="0">
    <w:p w:rsidR="008E0E5A" w:rsidRDefault="008E0E5A"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DE" w:rsidRDefault="00936ACC" w:rsidP="000613E6">
    <w:pPr>
      <w:pStyle w:val="af4"/>
    </w:pPr>
    <w:r w:rsidRPr="006D1C8D">
      <w:rPr>
        <w:sz w:val="20"/>
        <w:szCs w:val="20"/>
      </w:rPr>
      <w:ptab w:relativeTo="margin" w:alignment="right" w:leader="none"/>
    </w:r>
    <w:r w:rsidRPr="006D1C8D">
      <w:rPr>
        <w:sz w:val="20"/>
        <w:szCs w:val="20"/>
      </w:rPr>
      <w:t xml:space="preserve">Σελίδα </w:t>
    </w:r>
    <w:r w:rsidR="008F2692" w:rsidRPr="006D1C8D">
      <w:rPr>
        <w:sz w:val="20"/>
        <w:szCs w:val="20"/>
      </w:rPr>
      <w:fldChar w:fldCharType="begin"/>
    </w:r>
    <w:r w:rsidRPr="006D1C8D">
      <w:rPr>
        <w:sz w:val="20"/>
        <w:szCs w:val="20"/>
      </w:rPr>
      <w:instrText xml:space="preserve"> PAGE   \* MERGEFORMAT </w:instrText>
    </w:r>
    <w:r w:rsidR="008F2692" w:rsidRPr="006D1C8D">
      <w:rPr>
        <w:sz w:val="20"/>
        <w:szCs w:val="20"/>
      </w:rPr>
      <w:fldChar w:fldCharType="separate"/>
    </w:r>
    <w:r w:rsidR="00297A77">
      <w:rPr>
        <w:noProof/>
        <w:sz w:val="20"/>
        <w:szCs w:val="20"/>
      </w:rPr>
      <w:t>9</w:t>
    </w:r>
    <w:r w:rsidR="008F2692" w:rsidRPr="006D1C8D">
      <w:rPr>
        <w:sz w:val="20"/>
        <w:szCs w:val="20"/>
      </w:rPr>
      <w:fldChar w:fldCharType="end"/>
    </w:r>
  </w:p>
  <w:p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5A" w:rsidRDefault="008E0E5A" w:rsidP="00936ACC">
      <w:pPr>
        <w:spacing w:after="0" w:line="240" w:lineRule="auto"/>
      </w:pPr>
      <w:r>
        <w:separator/>
      </w:r>
    </w:p>
  </w:footnote>
  <w:footnote w:type="continuationSeparator" w:id="0">
    <w:p w:rsidR="008E0E5A" w:rsidRDefault="008E0E5A"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2C1D"/>
    <w:multiLevelType w:val="hybridMultilevel"/>
    <w:tmpl w:val="0D607E76"/>
    <w:lvl w:ilvl="0" w:tplc="FACC16DA">
      <w:start w:val="1"/>
      <w:numFmt w:val="bullet"/>
      <w:lvlText w:val="•"/>
      <w:lvlJc w:val="left"/>
      <w:pPr>
        <w:tabs>
          <w:tab w:val="num" w:pos="720"/>
        </w:tabs>
        <w:ind w:left="720" w:hanging="360"/>
      </w:pPr>
      <w:rPr>
        <w:rFonts w:ascii="Arial" w:hAnsi="Arial" w:hint="default"/>
      </w:rPr>
    </w:lvl>
    <w:lvl w:ilvl="1" w:tplc="F9480506" w:tentative="1">
      <w:start w:val="1"/>
      <w:numFmt w:val="bullet"/>
      <w:lvlText w:val="•"/>
      <w:lvlJc w:val="left"/>
      <w:pPr>
        <w:tabs>
          <w:tab w:val="num" w:pos="1440"/>
        </w:tabs>
        <w:ind w:left="1440" w:hanging="360"/>
      </w:pPr>
      <w:rPr>
        <w:rFonts w:ascii="Arial" w:hAnsi="Arial" w:hint="default"/>
      </w:rPr>
    </w:lvl>
    <w:lvl w:ilvl="2" w:tplc="FE06DCB6" w:tentative="1">
      <w:start w:val="1"/>
      <w:numFmt w:val="bullet"/>
      <w:lvlText w:val="•"/>
      <w:lvlJc w:val="left"/>
      <w:pPr>
        <w:tabs>
          <w:tab w:val="num" w:pos="2160"/>
        </w:tabs>
        <w:ind w:left="2160" w:hanging="360"/>
      </w:pPr>
      <w:rPr>
        <w:rFonts w:ascii="Arial" w:hAnsi="Arial" w:hint="default"/>
      </w:rPr>
    </w:lvl>
    <w:lvl w:ilvl="3" w:tplc="B8D2F506" w:tentative="1">
      <w:start w:val="1"/>
      <w:numFmt w:val="bullet"/>
      <w:lvlText w:val="•"/>
      <w:lvlJc w:val="left"/>
      <w:pPr>
        <w:tabs>
          <w:tab w:val="num" w:pos="2880"/>
        </w:tabs>
        <w:ind w:left="2880" w:hanging="360"/>
      </w:pPr>
      <w:rPr>
        <w:rFonts w:ascii="Arial" w:hAnsi="Arial" w:hint="default"/>
      </w:rPr>
    </w:lvl>
    <w:lvl w:ilvl="4" w:tplc="7F86D40C" w:tentative="1">
      <w:start w:val="1"/>
      <w:numFmt w:val="bullet"/>
      <w:lvlText w:val="•"/>
      <w:lvlJc w:val="left"/>
      <w:pPr>
        <w:tabs>
          <w:tab w:val="num" w:pos="3600"/>
        </w:tabs>
        <w:ind w:left="3600" w:hanging="360"/>
      </w:pPr>
      <w:rPr>
        <w:rFonts w:ascii="Arial" w:hAnsi="Arial" w:hint="default"/>
      </w:rPr>
    </w:lvl>
    <w:lvl w:ilvl="5" w:tplc="69E6007A" w:tentative="1">
      <w:start w:val="1"/>
      <w:numFmt w:val="bullet"/>
      <w:lvlText w:val="•"/>
      <w:lvlJc w:val="left"/>
      <w:pPr>
        <w:tabs>
          <w:tab w:val="num" w:pos="4320"/>
        </w:tabs>
        <w:ind w:left="4320" w:hanging="360"/>
      </w:pPr>
      <w:rPr>
        <w:rFonts w:ascii="Arial" w:hAnsi="Arial" w:hint="default"/>
      </w:rPr>
    </w:lvl>
    <w:lvl w:ilvl="6" w:tplc="90BAD7DC" w:tentative="1">
      <w:start w:val="1"/>
      <w:numFmt w:val="bullet"/>
      <w:lvlText w:val="•"/>
      <w:lvlJc w:val="left"/>
      <w:pPr>
        <w:tabs>
          <w:tab w:val="num" w:pos="5040"/>
        </w:tabs>
        <w:ind w:left="5040" w:hanging="360"/>
      </w:pPr>
      <w:rPr>
        <w:rFonts w:ascii="Arial" w:hAnsi="Arial" w:hint="default"/>
      </w:rPr>
    </w:lvl>
    <w:lvl w:ilvl="7" w:tplc="8EFE2510" w:tentative="1">
      <w:start w:val="1"/>
      <w:numFmt w:val="bullet"/>
      <w:lvlText w:val="•"/>
      <w:lvlJc w:val="left"/>
      <w:pPr>
        <w:tabs>
          <w:tab w:val="num" w:pos="5760"/>
        </w:tabs>
        <w:ind w:left="5760" w:hanging="360"/>
      </w:pPr>
      <w:rPr>
        <w:rFonts w:ascii="Arial" w:hAnsi="Arial" w:hint="default"/>
      </w:rPr>
    </w:lvl>
    <w:lvl w:ilvl="8" w:tplc="3A1EE868" w:tentative="1">
      <w:start w:val="1"/>
      <w:numFmt w:val="bullet"/>
      <w:lvlText w:val="•"/>
      <w:lvlJc w:val="left"/>
      <w:pPr>
        <w:tabs>
          <w:tab w:val="num" w:pos="6480"/>
        </w:tabs>
        <w:ind w:left="6480" w:hanging="360"/>
      </w:pPr>
      <w:rPr>
        <w:rFonts w:ascii="Arial" w:hAnsi="Arial" w:hint="default"/>
      </w:rPr>
    </w:lvl>
  </w:abstractNum>
  <w:abstractNum w:abstractNumId="1">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3E879F9"/>
    <w:multiLevelType w:val="multilevel"/>
    <w:tmpl w:val="58508A36"/>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35E008EB"/>
    <w:multiLevelType w:val="hybridMultilevel"/>
    <w:tmpl w:val="89DE7634"/>
    <w:lvl w:ilvl="0" w:tplc="2A846E32">
      <w:start w:val="1"/>
      <w:numFmt w:val="bullet"/>
      <w:lvlText w:val="•"/>
      <w:lvlJc w:val="left"/>
      <w:pPr>
        <w:tabs>
          <w:tab w:val="num" w:pos="720"/>
        </w:tabs>
        <w:ind w:left="720" w:hanging="360"/>
      </w:pPr>
      <w:rPr>
        <w:rFonts w:ascii="Arial" w:hAnsi="Arial" w:hint="default"/>
      </w:rPr>
    </w:lvl>
    <w:lvl w:ilvl="1" w:tplc="13FE3770" w:tentative="1">
      <w:start w:val="1"/>
      <w:numFmt w:val="bullet"/>
      <w:lvlText w:val="•"/>
      <w:lvlJc w:val="left"/>
      <w:pPr>
        <w:tabs>
          <w:tab w:val="num" w:pos="1440"/>
        </w:tabs>
        <w:ind w:left="1440" w:hanging="360"/>
      </w:pPr>
      <w:rPr>
        <w:rFonts w:ascii="Arial" w:hAnsi="Arial" w:hint="default"/>
      </w:rPr>
    </w:lvl>
    <w:lvl w:ilvl="2" w:tplc="0C58E78A" w:tentative="1">
      <w:start w:val="1"/>
      <w:numFmt w:val="bullet"/>
      <w:lvlText w:val="•"/>
      <w:lvlJc w:val="left"/>
      <w:pPr>
        <w:tabs>
          <w:tab w:val="num" w:pos="2160"/>
        </w:tabs>
        <w:ind w:left="2160" w:hanging="360"/>
      </w:pPr>
      <w:rPr>
        <w:rFonts w:ascii="Arial" w:hAnsi="Arial" w:hint="default"/>
      </w:rPr>
    </w:lvl>
    <w:lvl w:ilvl="3" w:tplc="1E5405DA" w:tentative="1">
      <w:start w:val="1"/>
      <w:numFmt w:val="bullet"/>
      <w:lvlText w:val="•"/>
      <w:lvlJc w:val="left"/>
      <w:pPr>
        <w:tabs>
          <w:tab w:val="num" w:pos="2880"/>
        </w:tabs>
        <w:ind w:left="2880" w:hanging="360"/>
      </w:pPr>
      <w:rPr>
        <w:rFonts w:ascii="Arial" w:hAnsi="Arial" w:hint="default"/>
      </w:rPr>
    </w:lvl>
    <w:lvl w:ilvl="4" w:tplc="001810B0" w:tentative="1">
      <w:start w:val="1"/>
      <w:numFmt w:val="bullet"/>
      <w:lvlText w:val="•"/>
      <w:lvlJc w:val="left"/>
      <w:pPr>
        <w:tabs>
          <w:tab w:val="num" w:pos="3600"/>
        </w:tabs>
        <w:ind w:left="3600" w:hanging="360"/>
      </w:pPr>
      <w:rPr>
        <w:rFonts w:ascii="Arial" w:hAnsi="Arial" w:hint="default"/>
      </w:rPr>
    </w:lvl>
    <w:lvl w:ilvl="5" w:tplc="B62EAE70" w:tentative="1">
      <w:start w:val="1"/>
      <w:numFmt w:val="bullet"/>
      <w:lvlText w:val="•"/>
      <w:lvlJc w:val="left"/>
      <w:pPr>
        <w:tabs>
          <w:tab w:val="num" w:pos="4320"/>
        </w:tabs>
        <w:ind w:left="4320" w:hanging="360"/>
      </w:pPr>
      <w:rPr>
        <w:rFonts w:ascii="Arial" w:hAnsi="Arial" w:hint="default"/>
      </w:rPr>
    </w:lvl>
    <w:lvl w:ilvl="6" w:tplc="93F6CCD6" w:tentative="1">
      <w:start w:val="1"/>
      <w:numFmt w:val="bullet"/>
      <w:lvlText w:val="•"/>
      <w:lvlJc w:val="left"/>
      <w:pPr>
        <w:tabs>
          <w:tab w:val="num" w:pos="5040"/>
        </w:tabs>
        <w:ind w:left="5040" w:hanging="360"/>
      </w:pPr>
      <w:rPr>
        <w:rFonts w:ascii="Arial" w:hAnsi="Arial" w:hint="default"/>
      </w:rPr>
    </w:lvl>
    <w:lvl w:ilvl="7" w:tplc="C85608F6" w:tentative="1">
      <w:start w:val="1"/>
      <w:numFmt w:val="bullet"/>
      <w:lvlText w:val="•"/>
      <w:lvlJc w:val="left"/>
      <w:pPr>
        <w:tabs>
          <w:tab w:val="num" w:pos="5760"/>
        </w:tabs>
        <w:ind w:left="5760" w:hanging="360"/>
      </w:pPr>
      <w:rPr>
        <w:rFonts w:ascii="Arial" w:hAnsi="Arial" w:hint="default"/>
      </w:rPr>
    </w:lvl>
    <w:lvl w:ilvl="8" w:tplc="40705A94" w:tentative="1">
      <w:start w:val="1"/>
      <w:numFmt w:val="bullet"/>
      <w:lvlText w:val="•"/>
      <w:lvlJc w:val="left"/>
      <w:pPr>
        <w:tabs>
          <w:tab w:val="num" w:pos="6480"/>
        </w:tabs>
        <w:ind w:left="6480" w:hanging="360"/>
      </w:pPr>
      <w:rPr>
        <w:rFonts w:ascii="Arial" w:hAnsi="Arial" w:hint="default"/>
      </w:rPr>
    </w:lvl>
  </w:abstractNum>
  <w:abstractNum w:abstractNumId="1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5">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7">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4">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7">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24"/>
  </w:num>
  <w:num w:numId="12">
    <w:abstractNumId w:val="11"/>
  </w:num>
  <w:num w:numId="13">
    <w:abstractNumId w:val="6"/>
  </w:num>
  <w:num w:numId="14">
    <w:abstractNumId w:val="3"/>
  </w:num>
  <w:num w:numId="15">
    <w:abstractNumId w:val="2"/>
  </w:num>
  <w:num w:numId="16">
    <w:abstractNumId w:val="18"/>
  </w:num>
  <w:num w:numId="17">
    <w:abstractNumId w:val="20"/>
  </w:num>
  <w:num w:numId="18">
    <w:abstractNumId w:val="7"/>
  </w:num>
  <w:num w:numId="19">
    <w:abstractNumId w:val="22"/>
  </w:num>
  <w:num w:numId="20">
    <w:abstractNumId w:val="15"/>
  </w:num>
  <w:num w:numId="21">
    <w:abstractNumId w:val="4"/>
  </w:num>
  <w:num w:numId="22">
    <w:abstractNumId w:val="25"/>
  </w:num>
  <w:num w:numId="23">
    <w:abstractNumId w:val="27"/>
  </w:num>
  <w:num w:numId="24">
    <w:abstractNumId w:val="12"/>
  </w:num>
  <w:num w:numId="25">
    <w:abstractNumId w:val="21"/>
  </w:num>
  <w:num w:numId="26">
    <w:abstractNumId w:val="19"/>
  </w:num>
  <w:num w:numId="27">
    <w:abstractNumId w:val="16"/>
  </w:num>
  <w:num w:numId="28">
    <w:abstractNumId w:val="14"/>
  </w:num>
  <w:num w:numId="29">
    <w:abstractNumId w:val="10"/>
  </w:num>
  <w:num w:numId="30">
    <w:abstractNumId w:val="17"/>
  </w:num>
  <w:num w:numId="31">
    <w:abstractNumId w:val="5"/>
  </w:num>
  <w:num w:numId="32">
    <w:abstractNumId w:val="1"/>
  </w:num>
  <w:num w:numId="33">
    <w:abstractNumId w:val="13"/>
  </w:num>
  <w:num w:numId="34">
    <w:abstractNumId w:val="26"/>
  </w:num>
  <w:num w:numId="35">
    <w:abstractNumId w:val="28"/>
  </w:num>
  <w:num w:numId="36">
    <w:abstractNumId w:val="8"/>
  </w:num>
  <w:num w:numId="37">
    <w:abstractNumId w:val="23"/>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3E6"/>
    <w:rsid w:val="00036C7D"/>
    <w:rsid w:val="000613E6"/>
    <w:rsid w:val="000C028F"/>
    <w:rsid w:val="000C09DE"/>
    <w:rsid w:val="000D0CC2"/>
    <w:rsid w:val="00101D73"/>
    <w:rsid w:val="001551F8"/>
    <w:rsid w:val="001C3B3B"/>
    <w:rsid w:val="001D2786"/>
    <w:rsid w:val="001D7C77"/>
    <w:rsid w:val="001E1A4C"/>
    <w:rsid w:val="002039B2"/>
    <w:rsid w:val="00207A08"/>
    <w:rsid w:val="00224CB8"/>
    <w:rsid w:val="00262DF1"/>
    <w:rsid w:val="00297A77"/>
    <w:rsid w:val="002A21E7"/>
    <w:rsid w:val="002D2893"/>
    <w:rsid w:val="00306292"/>
    <w:rsid w:val="003219F7"/>
    <w:rsid w:val="00340A9A"/>
    <w:rsid w:val="003419A7"/>
    <w:rsid w:val="00366815"/>
    <w:rsid w:val="003F736D"/>
    <w:rsid w:val="00425DED"/>
    <w:rsid w:val="00437A03"/>
    <w:rsid w:val="00447B5C"/>
    <w:rsid w:val="00455F2D"/>
    <w:rsid w:val="00487898"/>
    <w:rsid w:val="004A32A0"/>
    <w:rsid w:val="004D46EA"/>
    <w:rsid w:val="004E5677"/>
    <w:rsid w:val="004F1500"/>
    <w:rsid w:val="00505B91"/>
    <w:rsid w:val="005148A1"/>
    <w:rsid w:val="00523364"/>
    <w:rsid w:val="005743C7"/>
    <w:rsid w:val="00577874"/>
    <w:rsid w:val="005878D8"/>
    <w:rsid w:val="00597812"/>
    <w:rsid w:val="005B369E"/>
    <w:rsid w:val="0062078B"/>
    <w:rsid w:val="00663791"/>
    <w:rsid w:val="006E566C"/>
    <w:rsid w:val="006F00D2"/>
    <w:rsid w:val="006F6CFC"/>
    <w:rsid w:val="007417F7"/>
    <w:rsid w:val="007447A7"/>
    <w:rsid w:val="00792B69"/>
    <w:rsid w:val="00796BB9"/>
    <w:rsid w:val="007F1E1A"/>
    <w:rsid w:val="007F715D"/>
    <w:rsid w:val="008406E3"/>
    <w:rsid w:val="008652EA"/>
    <w:rsid w:val="008676B9"/>
    <w:rsid w:val="00890D31"/>
    <w:rsid w:val="008A125D"/>
    <w:rsid w:val="008D57C2"/>
    <w:rsid w:val="008E0E5A"/>
    <w:rsid w:val="008F2692"/>
    <w:rsid w:val="0090207D"/>
    <w:rsid w:val="00920756"/>
    <w:rsid w:val="00936ACC"/>
    <w:rsid w:val="009933CB"/>
    <w:rsid w:val="009A18C7"/>
    <w:rsid w:val="009B7825"/>
    <w:rsid w:val="00A11D55"/>
    <w:rsid w:val="00A61962"/>
    <w:rsid w:val="00A7430B"/>
    <w:rsid w:val="00A82A54"/>
    <w:rsid w:val="00B03425"/>
    <w:rsid w:val="00B67F68"/>
    <w:rsid w:val="00B76F05"/>
    <w:rsid w:val="00B83F92"/>
    <w:rsid w:val="00BA0669"/>
    <w:rsid w:val="00BD6577"/>
    <w:rsid w:val="00C12C08"/>
    <w:rsid w:val="00C428AC"/>
    <w:rsid w:val="00C75C85"/>
    <w:rsid w:val="00CA4514"/>
    <w:rsid w:val="00CB6859"/>
    <w:rsid w:val="00CD79E3"/>
    <w:rsid w:val="00D46304"/>
    <w:rsid w:val="00D51E13"/>
    <w:rsid w:val="00D55733"/>
    <w:rsid w:val="00D865F8"/>
    <w:rsid w:val="00DE7FC2"/>
    <w:rsid w:val="00E02C38"/>
    <w:rsid w:val="00E27D50"/>
    <w:rsid w:val="00E434F6"/>
    <w:rsid w:val="00E50F05"/>
    <w:rsid w:val="00E66314"/>
    <w:rsid w:val="00E7374C"/>
    <w:rsid w:val="00E74B63"/>
    <w:rsid w:val="00EC31A8"/>
    <w:rsid w:val="00ED1322"/>
    <w:rsid w:val="00EE385C"/>
    <w:rsid w:val="00F159A1"/>
    <w:rsid w:val="00F225F4"/>
    <w:rsid w:val="00F273C1"/>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038BC-A2AE-49DB-999E-94C2B404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semiHidden/>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676B9"/>
    <w:pPr>
      <w:shd w:val="clear" w:color="auto" w:fill="FFFFFF"/>
      <w:spacing w:before="100" w:beforeAutospacing="1" w:after="100" w:afterAutospacing="1" w:line="360" w:lineRule="atLeast"/>
      <w:jc w:val="both"/>
    </w:pPr>
    <w:rPr>
      <w:rFonts w:ascii="Arial" w:eastAsia="Times New Roman" w:hAnsi="Arial" w:cs="Arial"/>
      <w:color w:val="333333"/>
      <w:sz w:val="18"/>
      <w:szCs w:val="18"/>
    </w:rPr>
  </w:style>
  <w:style w:type="paragraph" w:styleId="af5">
    <w:name w:val="caption"/>
    <w:basedOn w:val="a"/>
    <w:next w:val="a"/>
    <w:uiPriority w:val="35"/>
    <w:unhideWhenUsed/>
    <w:rsid w:val="00340A9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55292">
      <w:bodyDiv w:val="1"/>
      <w:marLeft w:val="0"/>
      <w:marRight w:val="0"/>
      <w:marTop w:val="0"/>
      <w:marBottom w:val="0"/>
      <w:divBdr>
        <w:top w:val="none" w:sz="0" w:space="0" w:color="auto"/>
        <w:left w:val="none" w:sz="0" w:space="0" w:color="auto"/>
        <w:bottom w:val="none" w:sz="0" w:space="0" w:color="auto"/>
        <w:right w:val="none" w:sz="0" w:space="0" w:color="auto"/>
      </w:divBdr>
      <w:divsChild>
        <w:div w:id="100538868">
          <w:marLeft w:val="0"/>
          <w:marRight w:val="0"/>
          <w:marTop w:val="240"/>
          <w:marBottom w:val="0"/>
          <w:divBdr>
            <w:top w:val="none" w:sz="0" w:space="0" w:color="auto"/>
            <w:left w:val="none" w:sz="0" w:space="0" w:color="auto"/>
            <w:bottom w:val="none" w:sz="0" w:space="0" w:color="auto"/>
            <w:right w:val="none" w:sz="0" w:space="0" w:color="auto"/>
          </w:divBdr>
        </w:div>
        <w:div w:id="1179272981">
          <w:marLeft w:val="0"/>
          <w:marRight w:val="0"/>
          <w:marTop w:val="240"/>
          <w:marBottom w:val="0"/>
          <w:divBdr>
            <w:top w:val="none" w:sz="0" w:space="0" w:color="auto"/>
            <w:left w:val="none" w:sz="0" w:space="0" w:color="auto"/>
            <w:bottom w:val="none" w:sz="0" w:space="0" w:color="auto"/>
            <w:right w:val="none" w:sz="0" w:space="0" w:color="auto"/>
          </w:divBdr>
        </w:div>
      </w:divsChild>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42079170">
      <w:bodyDiv w:val="1"/>
      <w:marLeft w:val="0"/>
      <w:marRight w:val="0"/>
      <w:marTop w:val="0"/>
      <w:marBottom w:val="0"/>
      <w:divBdr>
        <w:top w:val="none" w:sz="0" w:space="0" w:color="auto"/>
        <w:left w:val="none" w:sz="0" w:space="0" w:color="auto"/>
        <w:bottom w:val="none" w:sz="0" w:space="0" w:color="auto"/>
        <w:right w:val="none" w:sz="0" w:space="0" w:color="auto"/>
      </w:divBdr>
      <w:divsChild>
        <w:div w:id="2099934627">
          <w:marLeft w:val="0"/>
          <w:marRight w:val="0"/>
          <w:marTop w:val="240"/>
          <w:marBottom w:val="0"/>
          <w:divBdr>
            <w:top w:val="none" w:sz="0" w:space="0" w:color="auto"/>
            <w:left w:val="none" w:sz="0" w:space="0" w:color="auto"/>
            <w:bottom w:val="none" w:sz="0" w:space="0" w:color="auto"/>
            <w:right w:val="none" w:sz="0" w:space="0" w:color="auto"/>
          </w:divBdr>
        </w:div>
        <w:div w:id="1902209678">
          <w:marLeft w:val="0"/>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 w:id="2072263173">
      <w:bodyDiv w:val="1"/>
      <w:marLeft w:val="0"/>
      <w:marRight w:val="0"/>
      <w:marTop w:val="0"/>
      <w:marBottom w:val="0"/>
      <w:divBdr>
        <w:top w:val="none" w:sz="0" w:space="0" w:color="auto"/>
        <w:left w:val="none" w:sz="0" w:space="0" w:color="auto"/>
        <w:bottom w:val="none" w:sz="0" w:space="0" w:color="auto"/>
        <w:right w:val="none" w:sz="0" w:space="0" w:color="auto"/>
      </w:divBdr>
    </w:div>
    <w:div w:id="21091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lass.uoa.gr/courses/THEOL120" TargetMode="External"/><Relationship Id="rId18"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opencourses.uoa.gr/courses/THEOL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8C45E39-C9F1-4EEE-BC8F-6CB41F00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65</TotalTime>
  <Pages>9</Pages>
  <Words>1813</Words>
  <Characters>9793</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Grizli777</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Ανθούλα</cp:lastModifiedBy>
  <cp:revision>19</cp:revision>
  <cp:lastPrinted>2014-03-06T00:53:00Z</cp:lastPrinted>
  <dcterms:created xsi:type="dcterms:W3CDTF">2015-02-23T00:18:00Z</dcterms:created>
  <dcterms:modified xsi:type="dcterms:W3CDTF">2015-04-16T17:21:00Z</dcterms:modified>
</cp:coreProperties>
</file>