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C2" w:rsidRPr="00DE64A9" w:rsidRDefault="00DE7FC2" w:rsidP="00DE7FC2">
      <w:bookmarkStart w:id="0" w:name="_GoBack"/>
      <w:bookmarkEnd w:id="0"/>
    </w:p>
    <w:p w:rsidR="00936ACC" w:rsidRDefault="00936ACC" w:rsidP="00936ACC">
      <w:pPr>
        <w:rPr>
          <w:rFonts w:asciiTheme="majorHAnsi" w:eastAsiaTheme="majorEastAsia" w:hAnsiTheme="majorHAnsi" w:cstheme="majorBidi"/>
          <w:spacing w:val="5"/>
          <w:sz w:val="36"/>
          <w:szCs w:val="52"/>
          <w:lang w:val="en-US"/>
        </w:rPr>
      </w:pPr>
    </w:p>
    <w:p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rsidR="00E74B63" w:rsidRPr="00E74B63" w:rsidRDefault="00E74B63" w:rsidP="00E74B63">
      <w:pPr>
        <w:pBdr>
          <w:top w:val="single" w:sz="24" w:space="1" w:color="auto"/>
        </w:pBdr>
        <w:rPr>
          <w:rFonts w:ascii="Arial" w:eastAsia="Times New Roman" w:hAnsi="Arial" w:cs="Times New Roman"/>
          <w:lang w:eastAsia="en-US" w:bidi="en-US"/>
        </w:rPr>
      </w:pPr>
    </w:p>
    <w:p w:rsidR="00E74B63" w:rsidRPr="00E74B63" w:rsidRDefault="001F04EE" w:rsidP="00E74B63">
      <w:pPr>
        <w:spacing w:line="240" w:lineRule="auto"/>
        <w:contextualSpacing/>
        <w:rPr>
          <w:rFonts w:ascii="Arial" w:eastAsia="Times New Roman" w:hAnsi="Arial" w:cs="Arial"/>
          <w:b/>
          <w:spacing w:val="5"/>
          <w:sz w:val="36"/>
          <w:szCs w:val="52"/>
          <w:lang w:eastAsia="en-US" w:bidi="en-US"/>
        </w:rPr>
      </w:pPr>
      <w:r w:rsidRPr="001F04EE">
        <w:rPr>
          <w:rFonts w:ascii="Arial" w:eastAsia="Times New Roman" w:hAnsi="Arial" w:cs="Arial"/>
          <w:b/>
          <w:spacing w:val="5"/>
          <w:sz w:val="36"/>
          <w:szCs w:val="52"/>
          <w:lang w:eastAsia="en-US" w:bidi="en-US"/>
        </w:rPr>
        <w:t>ΙΣΤΟΡΙΑ ΑΡΧΑΙΩΝ ΑΝΑΤΟΛΙΚΩΝ ΕΚΚΛΗΣΙΩΝ</w:t>
      </w:r>
    </w:p>
    <w:p w:rsidR="00E74B63" w:rsidRPr="00E74B63"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1F04EE">
        <w:rPr>
          <w:rFonts w:ascii="Arial" w:eastAsia="Times New Roman" w:hAnsi="Arial" w:cs="Arial"/>
          <w:lang w:eastAsia="en-US" w:bidi="en-US"/>
        </w:rPr>
        <w:t>Εισαγωγικά</w:t>
      </w:r>
      <w:r w:rsidRPr="00E74B63">
        <w:rPr>
          <w:rFonts w:ascii="Arial" w:eastAsia="Times New Roman" w:hAnsi="Arial" w:cs="Arial"/>
          <w:lang w:eastAsia="en-US" w:bidi="en-US"/>
        </w:rPr>
        <w:t xml:space="preserve"> </w:t>
      </w:r>
    </w:p>
    <w:p w:rsidR="001F04EE" w:rsidRDefault="001F04EE" w:rsidP="00E74B63">
      <w:pPr>
        <w:rPr>
          <w:rFonts w:ascii="Arial" w:eastAsia="Times New Roman" w:hAnsi="Arial" w:cs="Arial"/>
          <w:lang w:eastAsia="en-US" w:bidi="en-US"/>
        </w:rPr>
      </w:pPr>
      <w:r w:rsidRPr="001F04EE">
        <w:rPr>
          <w:rFonts w:ascii="Arial" w:eastAsia="Times New Roman" w:hAnsi="Arial" w:cs="Arial"/>
          <w:lang w:eastAsia="en-US" w:bidi="en-US"/>
        </w:rPr>
        <w:t>Δημήτριος Ν. Μόσχος</w:t>
      </w:r>
    </w:p>
    <w:p w:rsidR="00017834" w:rsidRPr="00E74B63" w:rsidRDefault="00017834" w:rsidP="00E74B63">
      <w:pPr>
        <w:rPr>
          <w:rFonts w:ascii="Arial" w:eastAsia="Times New Roman" w:hAnsi="Arial" w:cs="Arial"/>
          <w:lang w:eastAsia="en-US" w:bidi="en-US"/>
        </w:rPr>
      </w:pPr>
    </w:p>
    <w:p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1F04EE">
        <w:rPr>
          <w:rFonts w:ascii="Arial" w:eastAsia="Times New Roman" w:hAnsi="Arial" w:cs="Arial"/>
          <w:lang w:eastAsia="en-US" w:bidi="en-US"/>
        </w:rPr>
        <w:t xml:space="preserve"> Θεολογίας</w:t>
      </w:r>
    </w:p>
    <w:p w:rsidR="00E74B63" w:rsidRPr="00E74B63" w:rsidRDefault="00E74B63" w:rsidP="00E74B63">
      <w:pPr>
        <w:pBdr>
          <w:bottom w:val="single" w:sz="24" w:space="1" w:color="auto"/>
        </w:pBdr>
        <w:rPr>
          <w:rFonts w:ascii="Arial" w:eastAsia="Times New Roman" w:hAnsi="Arial" w:cs="Times New Roman"/>
          <w:lang w:eastAsia="en-US" w:bidi="en-US"/>
        </w:rPr>
      </w:pPr>
    </w:p>
    <w:p w:rsidR="00F62A28" w:rsidRDefault="00E74B63" w:rsidP="00F62A28">
      <w:pPr>
        <w:pStyle w:val="1"/>
        <w:numPr>
          <w:ilvl w:val="0"/>
          <w:numId w:val="0"/>
        </w:numPr>
        <w:rPr>
          <w:rFonts w:eastAsia="Times New Roman"/>
          <w:lang w:eastAsia="en-US" w:bidi="en-US"/>
        </w:rPr>
      </w:pPr>
      <w:r w:rsidRPr="001F04EE">
        <w:rPr>
          <w:rFonts w:eastAsia="Times New Roman"/>
          <w:lang w:eastAsia="en-US" w:bidi="en-US"/>
        </w:rPr>
        <w:br w:type="page"/>
      </w:r>
    </w:p>
    <w:sdt>
      <w:sdtPr>
        <w:rPr>
          <w:rFonts w:asciiTheme="minorHAnsi" w:eastAsiaTheme="minorEastAsia" w:hAnsiTheme="minorHAnsi" w:cstheme="minorBidi"/>
          <w:bCs w:val="0"/>
          <w:sz w:val="22"/>
          <w:szCs w:val="22"/>
        </w:rPr>
        <w:id w:val="-589079883"/>
        <w:docPartObj>
          <w:docPartGallery w:val="Table of Contents"/>
          <w:docPartUnique/>
        </w:docPartObj>
      </w:sdtPr>
      <w:sdtEndPr>
        <w:rPr>
          <w:b/>
        </w:rPr>
      </w:sdtEndPr>
      <w:sdtContent>
        <w:p w:rsidR="00F62A28" w:rsidRDefault="00F62A28">
          <w:pPr>
            <w:pStyle w:val="af0"/>
          </w:pPr>
          <w:r>
            <w:t>Περιεχόμενα</w:t>
          </w:r>
        </w:p>
        <w:p w:rsidR="00017834" w:rsidRDefault="005B329F">
          <w:pPr>
            <w:pStyle w:val="10"/>
            <w:tabs>
              <w:tab w:val="left" w:pos="440"/>
              <w:tab w:val="right" w:leader="dot" w:pos="9854"/>
            </w:tabs>
            <w:rPr>
              <w:rFonts w:asciiTheme="minorHAnsi" w:hAnsiTheme="minorHAnsi"/>
              <w:noProof/>
              <w:lang w:val="el-GR" w:eastAsia="el-GR" w:bidi="ar-SA"/>
            </w:rPr>
          </w:pPr>
          <w:r>
            <w:fldChar w:fldCharType="begin"/>
          </w:r>
          <w:r w:rsidR="00F62A28">
            <w:instrText xml:space="preserve"> TOC \o "1-3" \h \z \u </w:instrText>
          </w:r>
          <w:r>
            <w:fldChar w:fldCharType="separate"/>
          </w:r>
          <w:hyperlink w:anchor="_Toc412418626" w:history="1">
            <w:r w:rsidR="00017834" w:rsidRPr="00AE0ECE">
              <w:rPr>
                <w:rStyle w:val="-"/>
                <w:noProof/>
              </w:rPr>
              <w:t>1.</w:t>
            </w:r>
            <w:r w:rsidR="00017834">
              <w:rPr>
                <w:rFonts w:asciiTheme="minorHAnsi" w:hAnsiTheme="minorHAnsi"/>
                <w:noProof/>
                <w:lang w:val="el-GR" w:eastAsia="el-GR" w:bidi="ar-SA"/>
              </w:rPr>
              <w:tab/>
            </w:r>
            <w:r w:rsidR="00017834" w:rsidRPr="00AE0ECE">
              <w:rPr>
                <w:rStyle w:val="-"/>
                <w:rFonts w:eastAsia="Times New Roman"/>
                <w:noProof/>
              </w:rPr>
              <w:t>Σκοποί ενότητας</w:t>
            </w:r>
            <w:r w:rsidR="00017834">
              <w:rPr>
                <w:noProof/>
                <w:webHidden/>
              </w:rPr>
              <w:tab/>
            </w:r>
            <w:r>
              <w:rPr>
                <w:noProof/>
                <w:webHidden/>
              </w:rPr>
              <w:fldChar w:fldCharType="begin"/>
            </w:r>
            <w:r w:rsidR="00017834">
              <w:rPr>
                <w:noProof/>
                <w:webHidden/>
              </w:rPr>
              <w:instrText xml:space="preserve"> PAGEREF _Toc412418626 \h </w:instrText>
            </w:r>
            <w:r>
              <w:rPr>
                <w:noProof/>
                <w:webHidden/>
              </w:rPr>
            </w:r>
            <w:r>
              <w:rPr>
                <w:noProof/>
                <w:webHidden/>
              </w:rPr>
              <w:fldChar w:fldCharType="separate"/>
            </w:r>
            <w:r w:rsidR="0094446E">
              <w:rPr>
                <w:noProof/>
                <w:webHidden/>
              </w:rPr>
              <w:t>3</w:t>
            </w:r>
            <w:r>
              <w:rPr>
                <w:noProof/>
                <w:webHidden/>
              </w:rPr>
              <w:fldChar w:fldCharType="end"/>
            </w:r>
          </w:hyperlink>
        </w:p>
        <w:p w:rsidR="00017834" w:rsidRDefault="007D0450">
          <w:pPr>
            <w:pStyle w:val="10"/>
            <w:tabs>
              <w:tab w:val="left" w:pos="440"/>
              <w:tab w:val="right" w:leader="dot" w:pos="9854"/>
            </w:tabs>
            <w:rPr>
              <w:rFonts w:asciiTheme="minorHAnsi" w:hAnsiTheme="minorHAnsi"/>
              <w:noProof/>
              <w:lang w:val="el-GR" w:eastAsia="el-GR" w:bidi="ar-SA"/>
            </w:rPr>
          </w:pPr>
          <w:hyperlink w:anchor="_Toc412418627" w:history="1">
            <w:r w:rsidR="00017834" w:rsidRPr="00AE0ECE">
              <w:rPr>
                <w:rStyle w:val="-"/>
                <w:noProof/>
              </w:rPr>
              <w:t>2.</w:t>
            </w:r>
            <w:r w:rsidR="00017834">
              <w:rPr>
                <w:rFonts w:asciiTheme="minorHAnsi" w:hAnsiTheme="minorHAnsi"/>
                <w:noProof/>
                <w:lang w:val="el-GR" w:eastAsia="el-GR" w:bidi="ar-SA"/>
              </w:rPr>
              <w:tab/>
            </w:r>
            <w:r w:rsidR="00017834" w:rsidRPr="00AE0ECE">
              <w:rPr>
                <w:rStyle w:val="-"/>
                <w:noProof/>
              </w:rPr>
              <w:t>Περιεχόμενα ενότητας</w:t>
            </w:r>
            <w:r w:rsidR="00017834">
              <w:rPr>
                <w:noProof/>
                <w:webHidden/>
              </w:rPr>
              <w:tab/>
            </w:r>
            <w:r w:rsidR="005B329F">
              <w:rPr>
                <w:noProof/>
                <w:webHidden/>
              </w:rPr>
              <w:fldChar w:fldCharType="begin"/>
            </w:r>
            <w:r w:rsidR="00017834">
              <w:rPr>
                <w:noProof/>
                <w:webHidden/>
              </w:rPr>
              <w:instrText xml:space="preserve"> PAGEREF _Toc412418627 \h </w:instrText>
            </w:r>
            <w:r w:rsidR="005B329F">
              <w:rPr>
                <w:noProof/>
                <w:webHidden/>
              </w:rPr>
            </w:r>
            <w:r w:rsidR="005B329F">
              <w:rPr>
                <w:noProof/>
                <w:webHidden/>
              </w:rPr>
              <w:fldChar w:fldCharType="separate"/>
            </w:r>
            <w:r w:rsidR="0094446E">
              <w:rPr>
                <w:noProof/>
                <w:webHidden/>
              </w:rPr>
              <w:t>3</w:t>
            </w:r>
            <w:r w:rsidR="005B329F">
              <w:rPr>
                <w:noProof/>
                <w:webHidden/>
              </w:rPr>
              <w:fldChar w:fldCharType="end"/>
            </w:r>
          </w:hyperlink>
        </w:p>
        <w:p w:rsidR="00017834" w:rsidRDefault="007D0450">
          <w:pPr>
            <w:pStyle w:val="20"/>
            <w:tabs>
              <w:tab w:val="left" w:pos="880"/>
              <w:tab w:val="right" w:leader="dot" w:pos="9854"/>
            </w:tabs>
            <w:rPr>
              <w:noProof/>
            </w:rPr>
          </w:pPr>
          <w:hyperlink w:anchor="_Toc412418628" w:history="1">
            <w:r w:rsidR="00017834" w:rsidRPr="00AE0ECE">
              <w:rPr>
                <w:rStyle w:val="-"/>
                <w:noProof/>
                <w:lang w:eastAsia="en-US" w:bidi="en-US"/>
              </w:rPr>
              <w:t>2.1</w:t>
            </w:r>
            <w:r w:rsidR="00017834">
              <w:rPr>
                <w:noProof/>
              </w:rPr>
              <w:tab/>
            </w:r>
            <w:r w:rsidR="00017834" w:rsidRPr="00AE0ECE">
              <w:rPr>
                <w:rStyle w:val="-"/>
                <w:noProof/>
                <w:lang w:eastAsia="en-US" w:bidi="en-US"/>
              </w:rPr>
              <w:t>Ορισμός</w:t>
            </w:r>
            <w:r w:rsidR="00017834">
              <w:rPr>
                <w:noProof/>
                <w:webHidden/>
              </w:rPr>
              <w:tab/>
            </w:r>
            <w:r w:rsidR="005B329F">
              <w:rPr>
                <w:noProof/>
                <w:webHidden/>
              </w:rPr>
              <w:fldChar w:fldCharType="begin"/>
            </w:r>
            <w:r w:rsidR="00017834">
              <w:rPr>
                <w:noProof/>
                <w:webHidden/>
              </w:rPr>
              <w:instrText xml:space="preserve"> PAGEREF _Toc412418628 \h </w:instrText>
            </w:r>
            <w:r w:rsidR="005B329F">
              <w:rPr>
                <w:noProof/>
                <w:webHidden/>
              </w:rPr>
            </w:r>
            <w:r w:rsidR="005B329F">
              <w:rPr>
                <w:noProof/>
                <w:webHidden/>
              </w:rPr>
              <w:fldChar w:fldCharType="separate"/>
            </w:r>
            <w:r w:rsidR="0094446E">
              <w:rPr>
                <w:noProof/>
                <w:webHidden/>
              </w:rPr>
              <w:t>3</w:t>
            </w:r>
            <w:r w:rsidR="005B329F">
              <w:rPr>
                <w:noProof/>
                <w:webHidden/>
              </w:rPr>
              <w:fldChar w:fldCharType="end"/>
            </w:r>
          </w:hyperlink>
        </w:p>
        <w:p w:rsidR="00017834" w:rsidRDefault="007D0450">
          <w:pPr>
            <w:pStyle w:val="20"/>
            <w:tabs>
              <w:tab w:val="left" w:pos="880"/>
              <w:tab w:val="right" w:leader="dot" w:pos="9854"/>
            </w:tabs>
            <w:rPr>
              <w:noProof/>
            </w:rPr>
          </w:pPr>
          <w:hyperlink w:anchor="_Toc412418629" w:history="1">
            <w:r w:rsidR="00017834" w:rsidRPr="00AE0ECE">
              <w:rPr>
                <w:rStyle w:val="-"/>
                <w:noProof/>
                <w:lang w:eastAsia="en-US" w:bidi="en-US"/>
              </w:rPr>
              <w:t>2.2</w:t>
            </w:r>
            <w:r w:rsidR="00017834">
              <w:rPr>
                <w:noProof/>
              </w:rPr>
              <w:tab/>
            </w:r>
            <w:r w:rsidR="00017834" w:rsidRPr="00AE0ECE">
              <w:rPr>
                <w:rStyle w:val="-"/>
                <w:noProof/>
                <w:lang w:eastAsia="en-US" w:bidi="en-US"/>
              </w:rPr>
              <w:t>Ονομασίες</w:t>
            </w:r>
            <w:r w:rsidR="00017834">
              <w:rPr>
                <w:noProof/>
                <w:webHidden/>
              </w:rPr>
              <w:tab/>
            </w:r>
            <w:r w:rsidR="005B329F">
              <w:rPr>
                <w:noProof/>
                <w:webHidden/>
              </w:rPr>
              <w:fldChar w:fldCharType="begin"/>
            </w:r>
            <w:r w:rsidR="00017834">
              <w:rPr>
                <w:noProof/>
                <w:webHidden/>
              </w:rPr>
              <w:instrText xml:space="preserve"> PAGEREF _Toc412418629 \h </w:instrText>
            </w:r>
            <w:r w:rsidR="005B329F">
              <w:rPr>
                <w:noProof/>
                <w:webHidden/>
              </w:rPr>
            </w:r>
            <w:r w:rsidR="005B329F">
              <w:rPr>
                <w:noProof/>
                <w:webHidden/>
              </w:rPr>
              <w:fldChar w:fldCharType="separate"/>
            </w:r>
            <w:r w:rsidR="0094446E">
              <w:rPr>
                <w:noProof/>
                <w:webHidden/>
              </w:rPr>
              <w:t>3</w:t>
            </w:r>
            <w:r w:rsidR="005B329F">
              <w:rPr>
                <w:noProof/>
                <w:webHidden/>
              </w:rPr>
              <w:fldChar w:fldCharType="end"/>
            </w:r>
          </w:hyperlink>
        </w:p>
        <w:p w:rsidR="00017834" w:rsidRDefault="007D0450">
          <w:pPr>
            <w:pStyle w:val="20"/>
            <w:tabs>
              <w:tab w:val="left" w:pos="880"/>
              <w:tab w:val="right" w:leader="dot" w:pos="9854"/>
            </w:tabs>
            <w:rPr>
              <w:noProof/>
            </w:rPr>
          </w:pPr>
          <w:hyperlink w:anchor="_Toc412418630" w:history="1">
            <w:r w:rsidR="00017834" w:rsidRPr="00AE0ECE">
              <w:rPr>
                <w:rStyle w:val="-"/>
                <w:noProof/>
                <w:lang w:eastAsia="en-US" w:bidi="en-US"/>
              </w:rPr>
              <w:t>2.3</w:t>
            </w:r>
            <w:r w:rsidR="00017834">
              <w:rPr>
                <w:noProof/>
              </w:rPr>
              <w:tab/>
            </w:r>
            <w:r w:rsidR="00017834" w:rsidRPr="00AE0ECE">
              <w:rPr>
                <w:rStyle w:val="-"/>
                <w:noProof/>
                <w:lang w:eastAsia="en-US" w:bidi="en-US"/>
              </w:rPr>
              <w:t>Ομάδες</w:t>
            </w:r>
            <w:r w:rsidR="00017834">
              <w:rPr>
                <w:noProof/>
                <w:webHidden/>
              </w:rPr>
              <w:tab/>
            </w:r>
            <w:r w:rsidR="005B329F">
              <w:rPr>
                <w:noProof/>
                <w:webHidden/>
              </w:rPr>
              <w:fldChar w:fldCharType="begin"/>
            </w:r>
            <w:r w:rsidR="00017834">
              <w:rPr>
                <w:noProof/>
                <w:webHidden/>
              </w:rPr>
              <w:instrText xml:space="preserve"> PAGEREF _Toc412418630 \h </w:instrText>
            </w:r>
            <w:r w:rsidR="005B329F">
              <w:rPr>
                <w:noProof/>
                <w:webHidden/>
              </w:rPr>
            </w:r>
            <w:r w:rsidR="005B329F">
              <w:rPr>
                <w:noProof/>
                <w:webHidden/>
              </w:rPr>
              <w:fldChar w:fldCharType="separate"/>
            </w:r>
            <w:r w:rsidR="0094446E">
              <w:rPr>
                <w:noProof/>
                <w:webHidden/>
              </w:rPr>
              <w:t>3</w:t>
            </w:r>
            <w:r w:rsidR="005B329F">
              <w:rPr>
                <w:noProof/>
                <w:webHidden/>
              </w:rPr>
              <w:fldChar w:fldCharType="end"/>
            </w:r>
          </w:hyperlink>
        </w:p>
        <w:p w:rsidR="00017834" w:rsidRDefault="007D0450">
          <w:pPr>
            <w:pStyle w:val="20"/>
            <w:tabs>
              <w:tab w:val="left" w:pos="880"/>
              <w:tab w:val="right" w:leader="dot" w:pos="9854"/>
            </w:tabs>
            <w:rPr>
              <w:noProof/>
            </w:rPr>
          </w:pPr>
          <w:hyperlink w:anchor="_Toc412418631" w:history="1">
            <w:r w:rsidR="00017834" w:rsidRPr="00AE0ECE">
              <w:rPr>
                <w:rStyle w:val="-"/>
                <w:noProof/>
                <w:lang w:eastAsia="en-US" w:bidi="en-US"/>
              </w:rPr>
              <w:t>2.4</w:t>
            </w:r>
            <w:r w:rsidR="00017834">
              <w:rPr>
                <w:noProof/>
              </w:rPr>
              <w:tab/>
            </w:r>
            <w:r w:rsidR="00017834" w:rsidRPr="00AE0ECE">
              <w:rPr>
                <w:rStyle w:val="-"/>
                <w:noProof/>
                <w:lang w:eastAsia="en-US" w:bidi="en-US"/>
              </w:rPr>
              <w:t>Σημασία της ιστορίας των αρχαίων ανατολικών εκκλησιών</w:t>
            </w:r>
            <w:r w:rsidR="00017834">
              <w:rPr>
                <w:noProof/>
                <w:webHidden/>
              </w:rPr>
              <w:tab/>
            </w:r>
            <w:r w:rsidR="005B329F">
              <w:rPr>
                <w:noProof/>
                <w:webHidden/>
              </w:rPr>
              <w:fldChar w:fldCharType="begin"/>
            </w:r>
            <w:r w:rsidR="00017834">
              <w:rPr>
                <w:noProof/>
                <w:webHidden/>
              </w:rPr>
              <w:instrText xml:space="preserve"> PAGEREF _Toc412418631 \h </w:instrText>
            </w:r>
            <w:r w:rsidR="005B329F">
              <w:rPr>
                <w:noProof/>
                <w:webHidden/>
              </w:rPr>
            </w:r>
            <w:r w:rsidR="005B329F">
              <w:rPr>
                <w:noProof/>
                <w:webHidden/>
              </w:rPr>
              <w:fldChar w:fldCharType="separate"/>
            </w:r>
            <w:r w:rsidR="0094446E">
              <w:rPr>
                <w:noProof/>
                <w:webHidden/>
              </w:rPr>
              <w:t>4</w:t>
            </w:r>
            <w:r w:rsidR="005B329F">
              <w:rPr>
                <w:noProof/>
                <w:webHidden/>
              </w:rPr>
              <w:fldChar w:fldCharType="end"/>
            </w:r>
          </w:hyperlink>
        </w:p>
        <w:p w:rsidR="00F62A28" w:rsidRDefault="005B329F">
          <w:r>
            <w:rPr>
              <w:b/>
              <w:bCs/>
            </w:rPr>
            <w:fldChar w:fldCharType="end"/>
          </w:r>
        </w:p>
      </w:sdtContent>
    </w:sdt>
    <w:p w:rsidR="00F62A28" w:rsidRDefault="00F62A28" w:rsidP="00F62A28">
      <w:pPr>
        <w:pStyle w:val="1"/>
        <w:numPr>
          <w:ilvl w:val="0"/>
          <w:numId w:val="0"/>
        </w:numPr>
        <w:ind w:left="360"/>
        <w:rPr>
          <w:rFonts w:eastAsia="Times New Roman"/>
          <w:lang w:eastAsia="en-US" w:bidi="en-US"/>
        </w:rPr>
      </w:pPr>
    </w:p>
    <w:p w:rsidR="00017834" w:rsidRDefault="00017834">
      <w:pPr>
        <w:rPr>
          <w:rFonts w:asciiTheme="majorHAnsi" w:eastAsia="Times New Roman" w:hAnsiTheme="majorHAnsi" w:cstheme="majorBidi"/>
          <w:bCs/>
          <w:sz w:val="28"/>
          <w:szCs w:val="28"/>
          <w:lang w:eastAsia="en-US" w:bidi="en-US"/>
        </w:rPr>
      </w:pPr>
      <w:r>
        <w:rPr>
          <w:rFonts w:eastAsia="Times New Roman"/>
          <w:lang w:eastAsia="en-US" w:bidi="en-US"/>
        </w:rPr>
        <w:br w:type="page"/>
      </w:r>
    </w:p>
    <w:p w:rsidR="00E74B63" w:rsidRDefault="001F04EE" w:rsidP="001F04EE">
      <w:pPr>
        <w:pStyle w:val="1"/>
        <w:rPr>
          <w:rFonts w:eastAsia="Times New Roman"/>
          <w:lang w:eastAsia="en-US" w:bidi="en-US"/>
        </w:rPr>
      </w:pPr>
      <w:bookmarkStart w:id="1" w:name="_Toc412418626"/>
      <w:r>
        <w:rPr>
          <w:rFonts w:eastAsia="Times New Roman"/>
          <w:lang w:eastAsia="en-US" w:bidi="en-US"/>
        </w:rPr>
        <w:lastRenderedPageBreak/>
        <w:t>Σκοποί ενότητας</w:t>
      </w:r>
      <w:bookmarkEnd w:id="1"/>
    </w:p>
    <w:p w:rsidR="001F04EE" w:rsidRDefault="001F04EE" w:rsidP="001F04EE">
      <w:pPr>
        <w:rPr>
          <w:lang w:eastAsia="en-US" w:bidi="en-US"/>
        </w:rPr>
      </w:pPr>
      <w:r>
        <w:t>Ε</w:t>
      </w:r>
      <w:r w:rsidRPr="001F04EE">
        <w:t>ξοικείωση με τους βασικούς όρους, παρουσίαση της γενικής βιβλιογραφίας και του τρόπου εργασίας.</w:t>
      </w:r>
    </w:p>
    <w:p w:rsidR="001F04EE" w:rsidRDefault="001F04EE" w:rsidP="001F04EE">
      <w:pPr>
        <w:pStyle w:val="1"/>
        <w:rPr>
          <w:lang w:eastAsia="en-US" w:bidi="en-US"/>
        </w:rPr>
      </w:pPr>
      <w:bookmarkStart w:id="2" w:name="_Toc412418627"/>
      <w:r>
        <w:rPr>
          <w:lang w:eastAsia="en-US" w:bidi="en-US"/>
        </w:rPr>
        <w:t>Περιεχόμενα ενότητας</w:t>
      </w:r>
      <w:bookmarkEnd w:id="2"/>
    </w:p>
    <w:p w:rsidR="001F04EE" w:rsidRDefault="001F04EE" w:rsidP="001F04EE">
      <w:pPr>
        <w:pStyle w:val="2"/>
        <w:rPr>
          <w:lang w:eastAsia="en-US" w:bidi="en-US"/>
        </w:rPr>
      </w:pPr>
      <w:bookmarkStart w:id="3" w:name="_Toc412418628"/>
      <w:r>
        <w:rPr>
          <w:lang w:eastAsia="en-US" w:bidi="en-US"/>
        </w:rPr>
        <w:t>Ορισμός</w:t>
      </w:r>
      <w:bookmarkEnd w:id="3"/>
    </w:p>
    <w:p w:rsidR="001F04EE" w:rsidRPr="001F04EE" w:rsidRDefault="001F04EE" w:rsidP="00032B5E">
      <w:pPr>
        <w:spacing w:line="360" w:lineRule="auto"/>
        <w:rPr>
          <w:noProof/>
          <w:color w:val="000000"/>
        </w:rPr>
      </w:pPr>
      <w:r w:rsidRPr="00FB7ADB">
        <w:rPr>
          <w:noProof/>
          <w:color w:val="000000"/>
        </w:rPr>
        <w:t>Τί ἐννοοῦμε μέ τόν ὅρο Ἀρχαῖες Ἀνατολικές Ἐκκλησίες. Εἶναι οἱ ἐκκλησίες πού προέκυψαν ἀπό τή διάσπαση μέ βάση (πρόφαση;) τόν Χριστολογικό Ὅρο τῆς Χαλκηδόνος καί ἀπέκτησαν δική τους ὑπόσταση μετά τόν 5</w:t>
      </w:r>
      <w:r w:rsidRPr="00FB7ADB">
        <w:rPr>
          <w:noProof/>
          <w:color w:val="000000"/>
          <w:vertAlign w:val="superscript"/>
        </w:rPr>
        <w:t>ο</w:t>
      </w:r>
      <w:r w:rsidRPr="00FB7ADB">
        <w:rPr>
          <w:noProof/>
          <w:color w:val="000000"/>
        </w:rPr>
        <w:t xml:space="preserve"> αἰ..</w:t>
      </w:r>
    </w:p>
    <w:p w:rsidR="001F04EE" w:rsidRDefault="001F04EE" w:rsidP="001F04EE">
      <w:pPr>
        <w:pStyle w:val="2"/>
        <w:rPr>
          <w:lang w:eastAsia="en-US" w:bidi="en-US"/>
        </w:rPr>
      </w:pPr>
      <w:bookmarkStart w:id="4" w:name="_Toc412418629"/>
      <w:r>
        <w:rPr>
          <w:lang w:eastAsia="en-US" w:bidi="en-US"/>
        </w:rPr>
        <w:t>Ονομασίες</w:t>
      </w:r>
      <w:bookmarkEnd w:id="4"/>
    </w:p>
    <w:p w:rsidR="001F04EE" w:rsidRPr="001F04EE" w:rsidRDefault="001F04EE" w:rsidP="00032B5E">
      <w:pPr>
        <w:spacing w:line="360" w:lineRule="auto"/>
        <w:rPr>
          <w:noProof/>
          <w:color w:val="000000"/>
        </w:rPr>
      </w:pPr>
      <w:r w:rsidRPr="00FB7ADB">
        <w:rPr>
          <w:noProof/>
          <w:color w:val="000000"/>
        </w:rPr>
        <w:t xml:space="preserve">Τό ὄνομα: στόν </w:t>
      </w:r>
      <w:r w:rsidR="00FD4FD5">
        <w:rPr>
          <w:noProof/>
          <w:color w:val="000000"/>
        </w:rPr>
        <w:t xml:space="preserve">θεολογικό </w:t>
      </w:r>
      <w:r w:rsidRPr="00FB7ADB">
        <w:rPr>
          <w:noProof/>
          <w:color w:val="000000"/>
        </w:rPr>
        <w:t xml:space="preserve">Διάλογο </w:t>
      </w:r>
      <w:r w:rsidR="00FD4FD5">
        <w:rPr>
          <w:noProof/>
          <w:color w:val="000000"/>
        </w:rPr>
        <w:t xml:space="preserve">καί τίς διεκκλησιαστικές σχέσεις </w:t>
      </w:r>
      <w:r w:rsidRPr="00FB7ADB">
        <w:rPr>
          <w:noProof/>
          <w:color w:val="000000"/>
        </w:rPr>
        <w:t xml:space="preserve">ἔχει ἐπικρατήσει τό </w:t>
      </w:r>
      <w:r w:rsidRPr="00FB7ADB">
        <w:rPr>
          <w:noProof/>
          <w:color w:val="000000"/>
          <w:lang w:val="en-US"/>
        </w:rPr>
        <w:t>Oriental</w:t>
      </w:r>
      <w:r w:rsidRPr="00FB7ADB">
        <w:rPr>
          <w:noProof/>
          <w:color w:val="000000"/>
        </w:rPr>
        <w:t xml:space="preserve"> </w:t>
      </w:r>
      <w:r w:rsidRPr="00FB7ADB">
        <w:rPr>
          <w:noProof/>
          <w:color w:val="000000"/>
          <w:lang w:val="en-US"/>
        </w:rPr>
        <w:t>Orthodox</w:t>
      </w:r>
      <w:r w:rsidRPr="00FB7ADB">
        <w:rPr>
          <w:noProof/>
          <w:color w:val="000000"/>
        </w:rPr>
        <w:t xml:space="preserve"> </w:t>
      </w:r>
      <w:r w:rsidRPr="00FB7ADB">
        <w:rPr>
          <w:noProof/>
          <w:color w:val="000000"/>
          <w:lang w:val="en-US"/>
        </w:rPr>
        <w:t>Churches</w:t>
      </w:r>
      <w:r w:rsidRPr="00FB7ADB">
        <w:rPr>
          <w:noProof/>
          <w:color w:val="000000"/>
        </w:rPr>
        <w:t xml:space="preserve"> </w:t>
      </w:r>
      <w:r w:rsidR="00FD4FD5">
        <w:rPr>
          <w:noProof/>
          <w:color w:val="000000"/>
        </w:rPr>
        <w:t>σέ ἀντιδιαστολή πρός τό</w:t>
      </w:r>
      <w:r w:rsidRPr="00FB7ADB">
        <w:rPr>
          <w:noProof/>
          <w:color w:val="000000"/>
        </w:rPr>
        <w:t xml:space="preserve"> </w:t>
      </w:r>
      <w:r w:rsidRPr="00FB7ADB">
        <w:rPr>
          <w:noProof/>
          <w:color w:val="000000"/>
          <w:lang w:val="en-US"/>
        </w:rPr>
        <w:t>Eastern</w:t>
      </w:r>
      <w:r w:rsidRPr="00FB7ADB">
        <w:rPr>
          <w:noProof/>
          <w:color w:val="000000"/>
        </w:rPr>
        <w:t xml:space="preserve"> </w:t>
      </w:r>
      <w:r w:rsidRPr="00FB7ADB">
        <w:rPr>
          <w:noProof/>
          <w:color w:val="000000"/>
          <w:lang w:val="en-US"/>
        </w:rPr>
        <w:t>Orthodox</w:t>
      </w:r>
      <w:r w:rsidRPr="00FB7ADB">
        <w:rPr>
          <w:noProof/>
          <w:color w:val="000000"/>
        </w:rPr>
        <w:t xml:space="preserve"> </w:t>
      </w:r>
      <w:r w:rsidRPr="00FB7ADB">
        <w:rPr>
          <w:noProof/>
          <w:color w:val="000000"/>
          <w:lang w:val="en-US"/>
        </w:rPr>
        <w:t>Church</w:t>
      </w:r>
      <w:r w:rsidR="00FD4FD5">
        <w:rPr>
          <w:noProof/>
          <w:color w:val="000000"/>
        </w:rPr>
        <w:t xml:space="preserve"> πού χαρακτηρίζει τήν Ὀρθόδοξη Ἐκκλησία</w:t>
      </w:r>
      <w:r w:rsidRPr="00FB7ADB">
        <w:rPr>
          <w:noProof/>
          <w:color w:val="000000"/>
        </w:rPr>
        <w:t>. Ἄλλα ὀνόματα εἶναι Ἀρχαῖες Ἀνατολικές Ἐκκλησίες (αὐτό πού χρησιμοποιοῦμε κι ἐμεῖς), Προχαλκηδόνειες, Ἀντιχαλκηδόνειες ἤ Ἐλάσσονες ἀνατολικές Ἐκκλησίες. Ποιό εἶναι τό ἐκκλησιολογικό πρόβλημα πού τί</w:t>
      </w:r>
      <w:r w:rsidR="00FD4FD5">
        <w:rPr>
          <w:noProof/>
          <w:color w:val="000000"/>
        </w:rPr>
        <w:t>θεται; Σύμφωνα μέ τήν ὀρθόδοξη ἐκκλησιολογία εἶναι μ</w:t>
      </w:r>
      <w:r w:rsidRPr="00FB7ADB">
        <w:rPr>
          <w:noProof/>
          <w:color w:val="000000"/>
        </w:rPr>
        <w:t>ία ἡ Ὀρθόδοξη Ἐκκλησία ὡς συνέχεια τῆς Ἀρχαίας Καθολικῆς Ἀποστολικῆς, ἀλλά στό διάλογο πρέπει κανείς νά ὑποχωρεῖ στά δευτερεύοντα ἐπιβεβαιώνοντας ἔτσι τό γνήσια ἐκκλησιαστικό πνεῦμα. Ἔτσι, μιλᾶμε γιά Ἀρχαῖες Ἀνατολικές Ἐκκλησίες καί δέν χρησιμοποιοῦμε πλέον τούς ὅρους Ἀντιχαλκηδόνειοι ἤ Μονοφυσίτες, ὅπως παλαιότερα.</w:t>
      </w:r>
    </w:p>
    <w:p w:rsidR="001F04EE" w:rsidRDefault="001F04EE" w:rsidP="001F04EE">
      <w:pPr>
        <w:pStyle w:val="2"/>
        <w:rPr>
          <w:lang w:eastAsia="en-US" w:bidi="en-US"/>
        </w:rPr>
      </w:pPr>
      <w:bookmarkStart w:id="5" w:name="_Toc412418630"/>
      <w:r>
        <w:rPr>
          <w:lang w:eastAsia="en-US" w:bidi="en-US"/>
        </w:rPr>
        <w:t>Ομάδες</w:t>
      </w:r>
      <w:bookmarkEnd w:id="5"/>
    </w:p>
    <w:p w:rsidR="001F04EE" w:rsidRPr="00FB7ADB" w:rsidRDefault="001F04EE" w:rsidP="001F04EE">
      <w:pPr>
        <w:spacing w:line="360" w:lineRule="auto"/>
        <w:jc w:val="both"/>
        <w:rPr>
          <w:noProof/>
          <w:color w:val="000000"/>
        </w:rPr>
      </w:pPr>
      <w:r w:rsidRPr="00FB7ADB">
        <w:rPr>
          <w:noProof/>
          <w:color w:val="000000"/>
        </w:rPr>
        <w:t>Σέ κάθε περίπτωση ἔχουμε ἕξι τοπικές Ἐκκλησίες, πού βρίσκονται σέ κοινωνία: εἶναι</w:t>
      </w:r>
    </w:p>
    <w:p w:rsidR="001F04EE" w:rsidRPr="00FB7ADB" w:rsidRDefault="001F04EE" w:rsidP="001F04EE">
      <w:pPr>
        <w:pStyle w:val="a8"/>
        <w:numPr>
          <w:ilvl w:val="0"/>
          <w:numId w:val="39"/>
        </w:numPr>
        <w:spacing w:after="0" w:line="360" w:lineRule="auto"/>
        <w:jc w:val="both"/>
        <w:rPr>
          <w:noProof/>
          <w:color w:val="000000"/>
        </w:rPr>
      </w:pPr>
      <w:r w:rsidRPr="00FB7ADB">
        <w:rPr>
          <w:noProof/>
          <w:color w:val="000000"/>
        </w:rPr>
        <w:t xml:space="preserve">ἡ </w:t>
      </w:r>
      <w:r w:rsidRPr="00FB7ADB">
        <w:rPr>
          <w:i/>
          <w:noProof/>
          <w:color w:val="000000"/>
        </w:rPr>
        <w:t>Κοπτική</w:t>
      </w:r>
      <w:r w:rsidRPr="00FB7ADB">
        <w:rPr>
          <w:noProof/>
          <w:color w:val="000000"/>
        </w:rPr>
        <w:t xml:space="preserve"> (</w:t>
      </w:r>
      <w:r w:rsidR="00FD4FD5">
        <w:rPr>
          <w:noProof/>
          <w:color w:val="000000"/>
        </w:rPr>
        <w:t xml:space="preserve">Κοπτοορθόδοξη λένε οἱ ἴδιοι) στήν </w:t>
      </w:r>
      <w:r w:rsidRPr="00FB7ADB">
        <w:rPr>
          <w:noProof/>
          <w:color w:val="000000"/>
        </w:rPr>
        <w:t>Αἴ</w:t>
      </w:r>
      <w:r w:rsidR="00FD4FD5">
        <w:rPr>
          <w:noProof/>
          <w:color w:val="000000"/>
        </w:rPr>
        <w:t>γυπτο</w:t>
      </w:r>
      <w:r w:rsidRPr="00FB7ADB">
        <w:rPr>
          <w:noProof/>
          <w:color w:val="000000"/>
        </w:rPr>
        <w:t xml:space="preserve"> καί </w:t>
      </w:r>
      <w:r w:rsidR="00FD4FD5">
        <w:rPr>
          <w:noProof/>
          <w:color w:val="000000"/>
        </w:rPr>
        <w:t xml:space="preserve">τό </w:t>
      </w:r>
      <w:r w:rsidRPr="00FB7ADB">
        <w:rPr>
          <w:noProof/>
          <w:color w:val="000000"/>
        </w:rPr>
        <w:t>ἐ</w:t>
      </w:r>
      <w:r w:rsidR="00FD4FD5">
        <w:rPr>
          <w:noProof/>
          <w:color w:val="000000"/>
        </w:rPr>
        <w:t>ξωτερικό</w:t>
      </w:r>
    </w:p>
    <w:p w:rsidR="001F04EE" w:rsidRPr="00FB7ADB" w:rsidRDefault="001F04EE" w:rsidP="001F04EE">
      <w:pPr>
        <w:pStyle w:val="a8"/>
        <w:numPr>
          <w:ilvl w:val="0"/>
          <w:numId w:val="39"/>
        </w:numPr>
        <w:spacing w:after="0" w:line="360" w:lineRule="auto"/>
        <w:jc w:val="both"/>
        <w:rPr>
          <w:noProof/>
          <w:color w:val="000000"/>
        </w:rPr>
      </w:pPr>
      <w:r w:rsidRPr="00FB7ADB">
        <w:rPr>
          <w:noProof/>
          <w:color w:val="000000"/>
        </w:rPr>
        <w:t xml:space="preserve">ἡ </w:t>
      </w:r>
      <w:r w:rsidRPr="00FB7ADB">
        <w:rPr>
          <w:i/>
          <w:noProof/>
          <w:color w:val="000000"/>
        </w:rPr>
        <w:t>Αἰθιοπική</w:t>
      </w:r>
      <w:r w:rsidRPr="00FB7ADB">
        <w:rPr>
          <w:noProof/>
          <w:color w:val="000000"/>
        </w:rPr>
        <w:t xml:space="preserve"> </w:t>
      </w:r>
    </w:p>
    <w:p w:rsidR="001F04EE" w:rsidRPr="00FB7ADB" w:rsidRDefault="001F04EE" w:rsidP="001F04EE">
      <w:pPr>
        <w:pStyle w:val="a8"/>
        <w:numPr>
          <w:ilvl w:val="0"/>
          <w:numId w:val="39"/>
        </w:numPr>
        <w:spacing w:after="0" w:line="360" w:lineRule="auto"/>
        <w:jc w:val="both"/>
        <w:rPr>
          <w:noProof/>
          <w:color w:val="000000"/>
        </w:rPr>
      </w:pPr>
      <w:r w:rsidRPr="00FB7ADB">
        <w:rPr>
          <w:noProof/>
          <w:color w:val="000000"/>
        </w:rPr>
        <w:t xml:space="preserve">ἡ </w:t>
      </w:r>
      <w:r w:rsidRPr="00FB7ADB">
        <w:rPr>
          <w:i/>
          <w:noProof/>
          <w:color w:val="000000"/>
        </w:rPr>
        <w:t>Συροϊακωβιτική</w:t>
      </w:r>
      <w:r w:rsidRPr="00FB7ADB">
        <w:rPr>
          <w:noProof/>
          <w:color w:val="000000"/>
        </w:rPr>
        <w:t xml:space="preserve"> (Συροορθόδοξη λένε οἱ ἴδιοι) τῆς Δυτικῆς Συρίας (σήμερα Συρία, Τουρκία, Λίβανος, Ἰράκ καί ἐξωτερικό)</w:t>
      </w:r>
    </w:p>
    <w:p w:rsidR="001F04EE" w:rsidRPr="00FB7ADB" w:rsidRDefault="001F04EE" w:rsidP="001F04EE">
      <w:pPr>
        <w:pStyle w:val="a8"/>
        <w:numPr>
          <w:ilvl w:val="0"/>
          <w:numId w:val="39"/>
        </w:numPr>
        <w:spacing w:after="0" w:line="360" w:lineRule="auto"/>
        <w:jc w:val="both"/>
        <w:rPr>
          <w:noProof/>
          <w:color w:val="000000"/>
        </w:rPr>
      </w:pPr>
      <w:r w:rsidRPr="00FB7ADB">
        <w:rPr>
          <w:noProof/>
          <w:color w:val="000000"/>
        </w:rPr>
        <w:t xml:space="preserve">ἡ </w:t>
      </w:r>
      <w:r w:rsidRPr="00FB7ADB">
        <w:rPr>
          <w:i/>
          <w:noProof/>
          <w:color w:val="000000"/>
        </w:rPr>
        <w:t>Ἐκκλησία τῆς Ἐρυθραίας</w:t>
      </w:r>
      <w:r w:rsidRPr="00FB7ADB">
        <w:rPr>
          <w:noProof/>
          <w:color w:val="000000"/>
        </w:rPr>
        <w:t xml:space="preserve"> (αὐτονομηθεῖσα ἀπό τήν Αἰθιοπική μετά τήν ἀνακήρυξη τῆς ἀνεξαρτησίας τῆς Ἐρυθραίας τό 1993)</w:t>
      </w:r>
    </w:p>
    <w:p w:rsidR="001F04EE" w:rsidRPr="00FB7ADB" w:rsidRDefault="001F04EE" w:rsidP="001F04EE">
      <w:pPr>
        <w:pStyle w:val="a8"/>
        <w:numPr>
          <w:ilvl w:val="0"/>
          <w:numId w:val="39"/>
        </w:numPr>
        <w:spacing w:after="0" w:line="360" w:lineRule="auto"/>
        <w:jc w:val="both"/>
        <w:rPr>
          <w:noProof/>
          <w:color w:val="000000"/>
        </w:rPr>
      </w:pPr>
      <w:r w:rsidRPr="00FB7ADB">
        <w:rPr>
          <w:noProof/>
          <w:color w:val="000000"/>
        </w:rPr>
        <w:t xml:space="preserve">ἡ </w:t>
      </w:r>
      <w:r w:rsidRPr="00FB7ADB">
        <w:rPr>
          <w:i/>
          <w:noProof/>
          <w:color w:val="000000"/>
        </w:rPr>
        <w:t>Συριακή τῆς Ἰνδίας</w:t>
      </w:r>
      <w:r w:rsidRPr="00FB7ADB">
        <w:rPr>
          <w:noProof/>
          <w:color w:val="000000"/>
        </w:rPr>
        <w:t xml:space="preserve"> (Χριστιανοί τοῦ Μαλαμπάρ ἤ τοῦ ἁγίου Θωμᾶ στήν Ἰνδία) καί</w:t>
      </w:r>
    </w:p>
    <w:p w:rsidR="001F04EE" w:rsidRPr="001F04EE" w:rsidRDefault="001F04EE" w:rsidP="001F04EE">
      <w:pPr>
        <w:pStyle w:val="a8"/>
        <w:numPr>
          <w:ilvl w:val="0"/>
          <w:numId w:val="39"/>
        </w:numPr>
        <w:spacing w:after="0" w:line="360" w:lineRule="auto"/>
        <w:jc w:val="both"/>
        <w:rPr>
          <w:noProof/>
          <w:color w:val="000000"/>
        </w:rPr>
      </w:pPr>
      <w:r w:rsidRPr="001F04EE">
        <w:rPr>
          <w:noProof/>
          <w:color w:val="000000"/>
        </w:rPr>
        <w:t xml:space="preserve">ἡ </w:t>
      </w:r>
      <w:r w:rsidRPr="001F04EE">
        <w:rPr>
          <w:i/>
          <w:noProof/>
          <w:color w:val="000000"/>
        </w:rPr>
        <w:t>Ἀρμενική Ἀποστολική ἐκκλησία</w:t>
      </w:r>
      <w:r w:rsidRPr="001F04EE">
        <w:rPr>
          <w:noProof/>
          <w:color w:val="000000"/>
        </w:rPr>
        <w:t xml:space="preserve"> (Ἀρμενία, Τουρκία καί ἐξωτερικό).</w:t>
      </w:r>
    </w:p>
    <w:p w:rsidR="001F04EE" w:rsidRPr="00FB7ADB" w:rsidRDefault="001F04EE" w:rsidP="001F04EE">
      <w:pPr>
        <w:spacing w:line="360" w:lineRule="auto"/>
        <w:jc w:val="both"/>
        <w:rPr>
          <w:noProof/>
          <w:color w:val="000000"/>
        </w:rPr>
      </w:pPr>
    </w:p>
    <w:p w:rsidR="001F04EE" w:rsidRPr="00FB7ADB" w:rsidRDefault="001F04EE" w:rsidP="00032B5E">
      <w:pPr>
        <w:spacing w:line="360" w:lineRule="auto"/>
        <w:ind w:firstLine="360"/>
        <w:rPr>
          <w:noProof/>
          <w:color w:val="000000"/>
        </w:rPr>
      </w:pPr>
      <w:r w:rsidRPr="00FB7ADB">
        <w:rPr>
          <w:noProof/>
          <w:color w:val="000000"/>
        </w:rPr>
        <w:t>Ἀντίθετη</w:t>
      </w:r>
      <w:r w:rsidRPr="00F422A6">
        <w:rPr>
          <w:noProof/>
          <w:color w:val="000000"/>
        </w:rPr>
        <w:t xml:space="preserve"> </w:t>
      </w:r>
      <w:r w:rsidRPr="00FB7ADB">
        <w:rPr>
          <w:noProof/>
          <w:color w:val="000000"/>
        </w:rPr>
        <w:t>μέ</w:t>
      </w:r>
      <w:r w:rsidRPr="00F422A6">
        <w:rPr>
          <w:noProof/>
          <w:color w:val="000000"/>
        </w:rPr>
        <w:t xml:space="preserve"> </w:t>
      </w:r>
      <w:r w:rsidRPr="00FB7ADB">
        <w:rPr>
          <w:noProof/>
          <w:color w:val="000000"/>
        </w:rPr>
        <w:t>τήν</w:t>
      </w:r>
      <w:r w:rsidRPr="00F422A6">
        <w:rPr>
          <w:noProof/>
          <w:color w:val="000000"/>
        </w:rPr>
        <w:t xml:space="preserve"> </w:t>
      </w:r>
      <w:r w:rsidRPr="00FB7ADB">
        <w:rPr>
          <w:noProof/>
          <w:color w:val="000000"/>
        </w:rPr>
        <w:t>ὁμάδα</w:t>
      </w:r>
      <w:r w:rsidRPr="00F422A6">
        <w:rPr>
          <w:noProof/>
          <w:color w:val="000000"/>
        </w:rPr>
        <w:t xml:space="preserve"> </w:t>
      </w:r>
      <w:r w:rsidRPr="00FB7ADB">
        <w:rPr>
          <w:noProof/>
          <w:color w:val="000000"/>
        </w:rPr>
        <w:t>αὐτή</w:t>
      </w:r>
      <w:r w:rsidRPr="00F422A6">
        <w:rPr>
          <w:noProof/>
          <w:color w:val="000000"/>
        </w:rPr>
        <w:t xml:space="preserve"> </w:t>
      </w:r>
      <w:r w:rsidRPr="00FB7ADB">
        <w:rPr>
          <w:noProof/>
          <w:color w:val="000000"/>
        </w:rPr>
        <w:t>εἶναι</w:t>
      </w:r>
      <w:r w:rsidRPr="00F422A6">
        <w:rPr>
          <w:noProof/>
          <w:color w:val="000000"/>
        </w:rPr>
        <w:t xml:space="preserve"> </w:t>
      </w:r>
      <w:r w:rsidRPr="00FB7ADB">
        <w:rPr>
          <w:noProof/>
          <w:color w:val="000000"/>
        </w:rPr>
        <w:t>ἡ</w:t>
      </w:r>
      <w:r w:rsidRPr="00F422A6">
        <w:rPr>
          <w:noProof/>
          <w:color w:val="000000"/>
        </w:rPr>
        <w:t xml:space="preserve"> </w:t>
      </w:r>
      <w:r w:rsidRPr="00FB7ADB">
        <w:rPr>
          <w:i/>
          <w:noProof/>
          <w:color w:val="000000"/>
        </w:rPr>
        <w:t>Ἀσσυριακή</w:t>
      </w:r>
      <w:r w:rsidRPr="00F422A6">
        <w:rPr>
          <w:i/>
          <w:noProof/>
          <w:color w:val="000000"/>
        </w:rPr>
        <w:t xml:space="preserve"> </w:t>
      </w:r>
      <w:r w:rsidRPr="00FB7ADB">
        <w:rPr>
          <w:i/>
          <w:noProof/>
          <w:color w:val="000000"/>
        </w:rPr>
        <w:t>Ἐκκλησία</w:t>
      </w:r>
      <w:r w:rsidRPr="00F422A6">
        <w:rPr>
          <w:noProof/>
          <w:color w:val="000000"/>
        </w:rPr>
        <w:t xml:space="preserve"> </w:t>
      </w:r>
      <w:r w:rsidRPr="00FB7ADB">
        <w:rPr>
          <w:noProof/>
          <w:color w:val="000000"/>
        </w:rPr>
        <w:t>ἤ</w:t>
      </w:r>
      <w:r w:rsidRPr="00F422A6">
        <w:rPr>
          <w:noProof/>
          <w:color w:val="000000"/>
        </w:rPr>
        <w:t xml:space="preserve"> </w:t>
      </w:r>
      <w:r w:rsidRPr="00FB7ADB">
        <w:rPr>
          <w:noProof/>
          <w:color w:val="000000"/>
        </w:rPr>
        <w:t>ἀνατολικοσυριακή</w:t>
      </w:r>
      <w:r w:rsidRPr="00F422A6">
        <w:rPr>
          <w:noProof/>
          <w:color w:val="000000"/>
        </w:rPr>
        <w:t xml:space="preserve"> (</w:t>
      </w:r>
      <w:r w:rsidRPr="00FB7ADB">
        <w:rPr>
          <w:noProof/>
          <w:color w:val="000000"/>
        </w:rPr>
        <w:t>πού</w:t>
      </w:r>
      <w:r w:rsidRPr="00F422A6">
        <w:rPr>
          <w:noProof/>
          <w:color w:val="000000"/>
        </w:rPr>
        <w:t xml:space="preserve"> </w:t>
      </w:r>
      <w:r w:rsidRPr="00FB7ADB">
        <w:rPr>
          <w:noProof/>
          <w:color w:val="000000"/>
        </w:rPr>
        <w:t>ἀποτελεῖται</w:t>
      </w:r>
      <w:r w:rsidRPr="00F422A6">
        <w:rPr>
          <w:noProof/>
          <w:color w:val="000000"/>
        </w:rPr>
        <w:t xml:space="preserve"> </w:t>
      </w:r>
      <w:r w:rsidRPr="00FB7ADB">
        <w:rPr>
          <w:noProof/>
          <w:color w:val="000000"/>
        </w:rPr>
        <w:t>ἀπό</w:t>
      </w:r>
      <w:r w:rsidRPr="00F422A6">
        <w:rPr>
          <w:noProof/>
          <w:color w:val="000000"/>
        </w:rPr>
        <w:t xml:space="preserve"> </w:t>
      </w:r>
      <w:r w:rsidRPr="00FB7ADB">
        <w:rPr>
          <w:noProof/>
          <w:color w:val="000000"/>
        </w:rPr>
        <w:t>ὀπαδούς</w:t>
      </w:r>
      <w:r w:rsidRPr="00F422A6">
        <w:rPr>
          <w:noProof/>
          <w:color w:val="000000"/>
        </w:rPr>
        <w:t xml:space="preserve"> </w:t>
      </w:r>
      <w:r w:rsidRPr="00FB7ADB">
        <w:rPr>
          <w:noProof/>
          <w:color w:val="000000"/>
        </w:rPr>
        <w:t>τοῦ</w:t>
      </w:r>
      <w:r w:rsidRPr="00F422A6">
        <w:rPr>
          <w:noProof/>
          <w:color w:val="000000"/>
        </w:rPr>
        <w:t xml:space="preserve"> </w:t>
      </w:r>
      <w:r w:rsidRPr="00FB7ADB">
        <w:rPr>
          <w:noProof/>
          <w:color w:val="000000"/>
        </w:rPr>
        <w:t>Νεστορίου</w:t>
      </w:r>
      <w:r w:rsidRPr="00F422A6">
        <w:rPr>
          <w:noProof/>
          <w:color w:val="000000"/>
        </w:rPr>
        <w:t xml:space="preserve">). </w:t>
      </w:r>
      <w:r w:rsidRPr="00FB7ADB">
        <w:rPr>
          <w:noProof/>
          <w:color w:val="000000"/>
        </w:rPr>
        <w:t>Πολλοί λίγοι ὀπαδοί καί μοναστήρια ὑπάρχουν στό Ἰράκ καί στίς δυτικές ΗΠΑ.</w:t>
      </w:r>
    </w:p>
    <w:p w:rsidR="001F04EE" w:rsidRPr="001F04EE" w:rsidRDefault="001F04EE" w:rsidP="00032B5E">
      <w:pPr>
        <w:spacing w:line="360" w:lineRule="auto"/>
        <w:ind w:firstLine="360"/>
        <w:rPr>
          <w:noProof/>
          <w:color w:val="000000"/>
        </w:rPr>
      </w:pPr>
      <w:r w:rsidRPr="00FB7ADB">
        <w:rPr>
          <w:noProof/>
          <w:color w:val="000000"/>
        </w:rPr>
        <w:t xml:space="preserve">Μιά ἐνδιάμεση περίπτωση εἶναι οἱ </w:t>
      </w:r>
      <w:r w:rsidRPr="00FB7ADB">
        <w:rPr>
          <w:i/>
          <w:noProof/>
          <w:color w:val="000000"/>
        </w:rPr>
        <w:t>Μαρωνίτες</w:t>
      </w:r>
      <w:r w:rsidRPr="00FB7ADB">
        <w:rPr>
          <w:noProof/>
          <w:color w:val="000000"/>
        </w:rPr>
        <w:t xml:space="preserve"> (Λίβανος, Κύπρος καί ἐξωτερικό) ὀπαδοί τοῦ ἀρχαίου Μονοθελητισμοῦ, ἑνωμένοι μέ τή Ρωμαιοκαθολική Ἐκκλησία μετά τόν 15</w:t>
      </w:r>
      <w:r w:rsidRPr="00FB7ADB">
        <w:rPr>
          <w:noProof/>
          <w:color w:val="000000"/>
          <w:vertAlign w:val="superscript"/>
        </w:rPr>
        <w:t>ο</w:t>
      </w:r>
      <w:r w:rsidRPr="00FB7ADB">
        <w:rPr>
          <w:noProof/>
          <w:color w:val="000000"/>
        </w:rPr>
        <w:t xml:space="preserve"> αἰ.</w:t>
      </w:r>
    </w:p>
    <w:p w:rsidR="001F04EE" w:rsidRPr="001F04EE" w:rsidRDefault="001F04EE" w:rsidP="00032B5E">
      <w:pPr>
        <w:pStyle w:val="2"/>
        <w:rPr>
          <w:lang w:eastAsia="en-US" w:bidi="en-US"/>
        </w:rPr>
      </w:pPr>
      <w:bookmarkStart w:id="6" w:name="_Toc412418631"/>
      <w:r>
        <w:rPr>
          <w:lang w:eastAsia="en-US" w:bidi="en-US"/>
        </w:rPr>
        <w:lastRenderedPageBreak/>
        <w:t>Σημασία της ιστορίας των αρχαίων ανατολικών εκκλησιών</w:t>
      </w:r>
      <w:bookmarkEnd w:id="6"/>
    </w:p>
    <w:p w:rsidR="001F04EE" w:rsidRPr="00FB7ADB" w:rsidRDefault="001F04EE" w:rsidP="00032B5E">
      <w:pPr>
        <w:spacing w:line="360" w:lineRule="auto"/>
        <w:ind w:firstLine="360"/>
        <w:rPr>
          <w:noProof/>
          <w:color w:val="000000"/>
        </w:rPr>
      </w:pPr>
      <w:r w:rsidRPr="00FB7ADB">
        <w:rPr>
          <w:noProof/>
          <w:color w:val="000000"/>
        </w:rPr>
        <w:t xml:space="preserve">Ἡ σημασία τῆς ἱστορίας τους εἶναι βασική γιά νά κατανοηθοῦν ὡς συνομιλητής, ὥστε νά γίνει σωστά ὁ θεολογικός διάλογος, πού ἔχει ξεκινήσει ἤδη ἀπό τή δεκαετία τοῦ 60 (στά πλαίσια τοῦ ΠΣΕ, </w:t>
      </w:r>
      <w:r w:rsidRPr="00FB7ADB">
        <w:rPr>
          <w:noProof/>
          <w:color w:val="000000"/>
          <w:lang w:val="de-DE"/>
        </w:rPr>
        <w:t>Aarhus</w:t>
      </w:r>
      <w:r w:rsidRPr="00FB7ADB">
        <w:rPr>
          <w:noProof/>
          <w:color w:val="000000"/>
        </w:rPr>
        <w:t xml:space="preserve"> (1964), </w:t>
      </w:r>
      <w:r w:rsidRPr="00FB7ADB">
        <w:rPr>
          <w:noProof/>
          <w:color w:val="000000"/>
          <w:lang w:val="de-DE"/>
        </w:rPr>
        <w:t>Bristol</w:t>
      </w:r>
      <w:r w:rsidRPr="00FB7ADB">
        <w:rPr>
          <w:noProof/>
          <w:color w:val="000000"/>
        </w:rPr>
        <w:t xml:space="preserve"> (1967), Γενεύη (1970), Ἀντίς Ἀμπέμπα (1971). Ἄρα ὑπάρχει ἕνας σημαντικός ἐσωτερικός θεολογικός λόγος γιά τούς θεολόγους.</w:t>
      </w:r>
    </w:p>
    <w:p w:rsidR="001F04EE" w:rsidRPr="00FB7ADB" w:rsidRDefault="001F04EE" w:rsidP="00032B5E">
      <w:pPr>
        <w:spacing w:line="360" w:lineRule="auto"/>
        <w:ind w:firstLine="360"/>
        <w:rPr>
          <w:noProof/>
          <w:color w:val="000000"/>
        </w:rPr>
      </w:pPr>
      <w:r w:rsidRPr="00FB7ADB">
        <w:rPr>
          <w:noProof/>
          <w:color w:val="000000"/>
        </w:rPr>
        <w:t>Εἶναι ἐπίσης βασική, γιατί ἀφορᾶ περίπου 22 ἑκατ. πιστούς.</w:t>
      </w:r>
    </w:p>
    <w:p w:rsidR="001F04EE" w:rsidRPr="00FB7ADB" w:rsidRDefault="001F04EE" w:rsidP="00032B5E">
      <w:pPr>
        <w:spacing w:line="360" w:lineRule="auto"/>
        <w:ind w:firstLine="360"/>
        <w:rPr>
          <w:noProof/>
          <w:color w:val="000000"/>
        </w:rPr>
      </w:pPr>
      <w:r w:rsidRPr="00FB7ADB">
        <w:rPr>
          <w:noProof/>
          <w:color w:val="000000"/>
        </w:rPr>
        <w:t>Τέλος, εἶναι βασική γιατί ἡ κατανόηση τοῦ γηγενοῦς Χριστιανισμοῦ τῆς Ἀνατολῆς βοηθᾶ τή γενικώτερη γνώση τῆς κουλτούρας τῆς Ἀνατολῆς, πού ΔΕΝ ταυτίζεται μέ τό Ἰσλάμ, ὅπως καλλιεργεῖται γενικά.</w:t>
      </w:r>
      <w:r w:rsidR="00FD4FD5">
        <w:rPr>
          <w:noProof/>
          <w:color w:val="000000"/>
        </w:rPr>
        <w:t xml:space="preserve"> Οἱ Χριστιανοί τοὐλάχιστον στή Μέση Ἀνατολή εἶναι ἀραβόφωνοι καί ἐξίσου Ἄραβες καί γηγενεῖς ὅσο καί οἱ Μουσουλμάνοι. Σέ λειτουργική χρήση ἔχουν πανάρχαιες γλῶσσες (κοπτική, συριακή) καί λειτουργικούς τύπους.</w:t>
      </w:r>
    </w:p>
    <w:p w:rsidR="00E74B63" w:rsidRPr="00E74B63" w:rsidRDefault="00E74B63" w:rsidP="00E74B63">
      <w:pPr>
        <w:rPr>
          <w:rFonts w:ascii="Arial" w:eastAsia="Times New Roman" w:hAnsi="Arial" w:cs="Times New Roman"/>
          <w:lang w:eastAsia="en-US" w:bidi="en-US"/>
        </w:rPr>
      </w:pPr>
    </w:p>
    <w:p w:rsidR="003419A7" w:rsidRPr="009706EA" w:rsidRDefault="00E74B63" w:rsidP="00E74B63">
      <w:pPr>
        <w:rPr>
          <w:rFonts w:ascii="Arial" w:eastAsia="Times New Roman" w:hAnsi="Arial" w:cs="Times New Roman"/>
          <w:lang w:eastAsia="en-US" w:bidi="en-US"/>
        </w:rPr>
        <w:sectPr w:rsidR="003419A7" w:rsidRPr="009706EA" w:rsidSect="00207A08">
          <w:footerReference w:type="default" r:id="rId10"/>
          <w:pgSz w:w="11906" w:h="16838" w:code="9"/>
          <w:pgMar w:top="1134" w:right="1021" w:bottom="1134" w:left="1021" w:header="709" w:footer="709" w:gutter="0"/>
          <w:cols w:space="708"/>
          <w:titlePg/>
          <w:docGrid w:linePitch="360"/>
        </w:sectPr>
      </w:pPr>
      <w:r w:rsidRPr="00E74B63">
        <w:rPr>
          <w:rFonts w:ascii="Arial" w:eastAsia="Times New Roman" w:hAnsi="Arial" w:cs="Times New Roman"/>
          <w:lang w:eastAsia="en-US" w:bidi="en-US"/>
        </w:rPr>
        <w:br w:type="page"/>
      </w:r>
    </w:p>
    <w:p w:rsidR="000613E6" w:rsidRPr="009706EA" w:rsidRDefault="000613E6" w:rsidP="00E74B63"/>
    <w:p w:rsidR="00FD47AB" w:rsidRDefault="00FD47AB" w:rsidP="00FD47AB">
      <w:pPr>
        <w:pStyle w:val="1"/>
        <w:sectPr w:rsidR="00FD47AB" w:rsidSect="009706EA">
          <w:headerReference w:type="first" r:id="rId11"/>
          <w:pgSz w:w="11906" w:h="16838" w:code="9"/>
          <w:pgMar w:top="1134" w:right="1021" w:bottom="1134" w:left="1021" w:header="709" w:footer="709" w:gutter="0"/>
          <w:cols w:space="708"/>
          <w:titlePg/>
          <w:docGrid w:linePitch="360"/>
        </w:sectPr>
      </w:pPr>
    </w:p>
    <w:p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Ιστορικού Εκδόσεων</w:t>
      </w:r>
      <w:r w:rsidR="000613E6" w:rsidRPr="00FD47AB">
        <w:rPr>
          <w:rFonts w:ascii="Arial" w:eastAsia="Times New Roman" w:hAnsi="Arial" w:cs="Times New Roman"/>
          <w:b/>
          <w:sz w:val="24"/>
          <w:szCs w:val="32"/>
          <w:lang w:eastAsia="en-US" w:bidi="en-US"/>
        </w:rPr>
        <w:t>Έργου</w:t>
      </w:r>
    </w:p>
    <w:p w:rsidR="000613E6" w:rsidRPr="001C3B3B" w:rsidRDefault="000613E6" w:rsidP="000613E6">
      <w:r w:rsidRPr="001C3B3B">
        <w:t xml:space="preserve">Το παρόν έργο αποτελεί την έκδοση </w:t>
      </w:r>
      <w:r w:rsidR="001F04EE">
        <w:t>1.0.</w:t>
      </w:r>
      <w:r w:rsidRPr="001C3B3B">
        <w:rPr>
          <w:color w:val="FF0000"/>
        </w:rPr>
        <w:t xml:space="preserve">  </w:t>
      </w:r>
    </w:p>
    <w:p w:rsidR="000613E6" w:rsidRPr="001C3B3B" w:rsidRDefault="000613E6" w:rsidP="000613E6">
      <w:r w:rsidRPr="001C3B3B">
        <w:t>Έχουν προηγηθεί οι κάτωθι εκδόσεις:</w:t>
      </w:r>
    </w:p>
    <w:p w:rsidR="00C8102E" w:rsidRPr="00C8102E" w:rsidRDefault="000613E6" w:rsidP="00C8102E">
      <w:pPr>
        <w:rPr>
          <w:rFonts w:ascii="Century Gothic" w:eastAsia="Times New Roman" w:hAnsi="Century Gothic" w:cs="Arial"/>
          <w:color w:val="000000"/>
          <w:sz w:val="18"/>
          <w:szCs w:val="18"/>
        </w:rPr>
      </w:pPr>
      <w:r w:rsidRPr="001C3B3B">
        <w:t>•</w:t>
      </w:r>
      <w:r w:rsidRPr="001C3B3B">
        <w:tab/>
      </w:r>
      <w:hyperlink r:id="rId12" w:history="1">
        <w:r w:rsidR="00C8102E" w:rsidRPr="00C8102E">
          <w:rPr>
            <w:rStyle w:val="-"/>
          </w:rPr>
          <w:t>eclass.uoa.gr/courses/THEOL120</w:t>
        </w:r>
      </w:hyperlink>
    </w:p>
    <w:p w:rsidR="009706EA" w:rsidRDefault="009706EA" w:rsidP="00FD47AB">
      <w:pPr>
        <w:rPr>
          <w:rFonts w:ascii="Arial" w:eastAsia="Times New Roman" w:hAnsi="Arial" w:cs="Times New Roman"/>
          <w:b/>
          <w:sz w:val="24"/>
          <w:szCs w:val="32"/>
          <w:lang w:eastAsia="en-US" w:bidi="en-US"/>
        </w:rPr>
        <w:sectPr w:rsidR="009706EA" w:rsidSect="009706EA">
          <w:type w:val="continuous"/>
          <w:pgSz w:w="11906" w:h="16838" w:code="9"/>
          <w:pgMar w:top="1134" w:right="1021" w:bottom="1134" w:left="1021" w:header="709" w:footer="709" w:gutter="0"/>
          <w:cols w:space="708"/>
          <w:titlePg/>
          <w:docGrid w:linePitch="360"/>
        </w:sectPr>
      </w:pPr>
    </w:p>
    <w:p w:rsidR="00FD47AB" w:rsidRDefault="00FD47AB" w:rsidP="00FD47AB">
      <w:pPr>
        <w:rPr>
          <w:rFonts w:ascii="Arial" w:eastAsia="Times New Roman" w:hAnsi="Arial" w:cs="Times New Roman"/>
          <w:b/>
          <w:sz w:val="24"/>
          <w:szCs w:val="32"/>
          <w:lang w:eastAsia="en-US" w:bidi="en-US"/>
        </w:rPr>
      </w:pPr>
    </w:p>
    <w:p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rsidR="00C8102E" w:rsidRPr="00C8102E" w:rsidRDefault="00C8102E" w:rsidP="00C8102E">
      <w:r w:rsidRPr="00C8102E">
        <w:t xml:space="preserve">Copyright Εθνικόν και Καποδιστριακόν Πανεπιστήμιον Αθηνών, Δημήτριος Μόσχος 2014. «Ιστορία Αρχαίων Ανατολικών Εκκλησιών. Κοπτική Εκκλησία Α΄ αρχαία και μέση περίοδος». Έκδοση: 1.0. Αθήνα 2015. Διαθέσιμο από τη δικτυακή διεύθυνση: </w:t>
      </w:r>
      <w:r w:rsidRPr="00C8102E">
        <w:rPr>
          <w:lang w:val="en-US"/>
        </w:rPr>
        <w:t>http</w:t>
      </w:r>
      <w:r w:rsidRPr="00C8102E">
        <w:t>://</w:t>
      </w:r>
      <w:r w:rsidRPr="00C8102E">
        <w:rPr>
          <w:lang w:val="en-US"/>
        </w:rPr>
        <w:t>eclass</w:t>
      </w:r>
      <w:r w:rsidRPr="00C8102E">
        <w:t>.</w:t>
      </w:r>
      <w:r w:rsidRPr="00C8102E">
        <w:rPr>
          <w:lang w:val="en-US"/>
        </w:rPr>
        <w:t>uoa</w:t>
      </w:r>
      <w:r w:rsidRPr="00C8102E">
        <w:t>.</w:t>
      </w:r>
      <w:r w:rsidRPr="00C8102E">
        <w:rPr>
          <w:lang w:val="en-US"/>
        </w:rPr>
        <w:t>gr</w:t>
      </w:r>
      <w:r w:rsidRPr="00C8102E">
        <w:t>/</w:t>
      </w:r>
      <w:r w:rsidRPr="00C8102E">
        <w:rPr>
          <w:lang w:val="en-US"/>
        </w:rPr>
        <w:t>courses</w:t>
      </w:r>
      <w:r w:rsidRPr="00C8102E">
        <w:t>/</w:t>
      </w:r>
      <w:r w:rsidRPr="00C8102E">
        <w:rPr>
          <w:lang w:val="en-US"/>
        </w:rPr>
        <w:t>THEOL</w:t>
      </w:r>
      <w:r w:rsidRPr="00C8102E">
        <w:t xml:space="preserve">120. </w:t>
      </w:r>
    </w:p>
    <w:p w:rsidR="00FD47AB" w:rsidRDefault="00FD47AB" w:rsidP="00FD47AB">
      <w:pPr>
        <w:rPr>
          <w:rFonts w:ascii="Arial" w:eastAsia="Times New Roman" w:hAnsi="Arial" w:cs="Times New Roman"/>
          <w:b/>
          <w:sz w:val="24"/>
          <w:szCs w:val="32"/>
          <w:lang w:eastAsia="en-US" w:bidi="en-US"/>
        </w:rPr>
      </w:pPr>
    </w:p>
    <w:p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Αδειοδότησης</w:t>
      </w:r>
    </w:p>
    <w:p w:rsidR="000613E6" w:rsidRPr="000613E6" w:rsidRDefault="000613E6" w:rsidP="000613E6">
      <w:r w:rsidRPr="000613E6">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0613E6" w:rsidRPr="000613E6" w:rsidRDefault="00FD47AB" w:rsidP="00657EFF">
      <w:pPr>
        <w:jc w:val="center"/>
      </w:pPr>
      <w:r w:rsidRPr="000613E6">
        <w:rPr>
          <w:noProof/>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F273C1" w:rsidRDefault="00F273C1" w:rsidP="000613E6"/>
    <w:p w:rsidR="000613E6" w:rsidRDefault="000613E6" w:rsidP="000613E6">
      <w:r w:rsidRPr="000613E6">
        <w:t xml:space="preserve">[1] http://creativecommons.org/licenses/by-nc-sa/4.0/ </w:t>
      </w:r>
    </w:p>
    <w:p w:rsidR="000613E6" w:rsidRPr="000613E6" w:rsidRDefault="000613E6" w:rsidP="000613E6"/>
    <w:p w:rsidR="000613E6" w:rsidRPr="000613E6" w:rsidRDefault="000613E6" w:rsidP="000613E6">
      <w:r w:rsidRPr="000613E6">
        <w:t xml:space="preserve">Ως </w:t>
      </w:r>
      <w:r w:rsidRPr="000613E6">
        <w:rPr>
          <w:b/>
          <w:bCs/>
        </w:rPr>
        <w:t>Μη Εμπορική</w:t>
      </w:r>
      <w:r w:rsidRPr="000613E6">
        <w:t xml:space="preserve"> ορίζεται η χρήση:</w:t>
      </w:r>
    </w:p>
    <w:p w:rsidR="00101D73" w:rsidRPr="006F00D2" w:rsidRDefault="00A7430B" w:rsidP="002D2893">
      <w:pPr>
        <w:pStyle w:val="a8"/>
        <w:numPr>
          <w:ilvl w:val="0"/>
          <w:numId w:val="29"/>
        </w:numPr>
      </w:pPr>
      <w:r w:rsidRPr="006F00D2">
        <w:t>που δεν περιλαμβάνει άμεσο ή έμμεσο οικονομικό όφελος από την χρήση του έργου, για το διανομέα του έργου και αδειοδόχο</w:t>
      </w:r>
    </w:p>
    <w:p w:rsidR="00101D73" w:rsidRPr="006F00D2" w:rsidRDefault="00A7430B" w:rsidP="002D2893">
      <w:pPr>
        <w:pStyle w:val="a8"/>
        <w:numPr>
          <w:ilvl w:val="0"/>
          <w:numId w:val="29"/>
        </w:numPr>
      </w:pPr>
      <w:r w:rsidRPr="006F00D2">
        <w:t>που</w:t>
      </w:r>
      <w:r w:rsidRPr="002D2893">
        <w:t> </w:t>
      </w:r>
      <w:r w:rsidRPr="006F00D2">
        <w:t>δεν περιλαμβάνει οικονομική συναλλαγή ως προϋπόθεση για τη χρήση ή πρόσβαση στο έργο</w:t>
      </w:r>
    </w:p>
    <w:p w:rsidR="00101D73" w:rsidRPr="006F00D2" w:rsidRDefault="00A7430B" w:rsidP="002D2893">
      <w:pPr>
        <w:pStyle w:val="a8"/>
        <w:numPr>
          <w:ilvl w:val="0"/>
          <w:numId w:val="29"/>
        </w:numPr>
      </w:pPr>
      <w:r w:rsidRPr="006F00D2">
        <w:t>που</w:t>
      </w:r>
      <w:r w:rsidRPr="002D2893">
        <w:t> </w:t>
      </w:r>
      <w:r w:rsidRPr="006F00D2">
        <w:t>δεν προσπορίζει στο διανομέα του έργου και</w:t>
      </w:r>
      <w:r w:rsidRPr="006F00D2">
        <w:rPr>
          <w:lang w:val="en-GB"/>
        </w:rPr>
        <w:t> </w:t>
      </w:r>
      <w:r w:rsidRPr="006F00D2">
        <w:t>αδειοδόχο</w:t>
      </w:r>
      <w:r w:rsidRPr="006F00D2">
        <w:rPr>
          <w:lang w:val="en-GB"/>
        </w:rPr>
        <w:t> </w:t>
      </w:r>
      <w:r w:rsidRPr="006F00D2">
        <w:t>έμμεσο οικονομικό όφελος (π.χ. διαφημίσεις) από την προβολή του έργου σε διαδικτυακό τόπο</w:t>
      </w:r>
    </w:p>
    <w:p w:rsidR="000613E6" w:rsidRPr="000613E6" w:rsidRDefault="000613E6" w:rsidP="000613E6">
      <w:r w:rsidRPr="000613E6">
        <w:t>Ο δικαιούχος μπορεί να παρέχει στον αδειοδόχο ξεχωριστή άδεια να χρησιμοποιεί το έργο για εμπορική χρήση, εφόσον αυτό του ζητηθεί.</w:t>
      </w:r>
    </w:p>
    <w:p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rsidR="000613E6" w:rsidRPr="000613E6" w:rsidRDefault="000613E6" w:rsidP="00FD47AB">
      <w:pPr>
        <w:pStyle w:val="a8"/>
        <w:numPr>
          <w:ilvl w:val="0"/>
          <w:numId w:val="29"/>
        </w:numPr>
      </w:pPr>
      <w:r w:rsidRPr="000613E6">
        <w:t>Οποιαδήποτε αναπαραγωγή ή διασκευή του υλικού θα πρέπει να συμπεριλαμβάνει:</w:t>
      </w:r>
    </w:p>
    <w:p w:rsidR="000613E6" w:rsidRPr="000613E6" w:rsidRDefault="000613E6" w:rsidP="00FD47AB">
      <w:pPr>
        <w:pStyle w:val="a8"/>
        <w:numPr>
          <w:ilvl w:val="0"/>
          <w:numId w:val="29"/>
        </w:numPr>
      </w:pPr>
      <w:r w:rsidRPr="000613E6">
        <w:lastRenderedPageBreak/>
        <w:t>το Σημείωμα Αναφοράς</w:t>
      </w:r>
    </w:p>
    <w:p w:rsidR="000613E6" w:rsidRPr="000613E6" w:rsidRDefault="000613E6" w:rsidP="00FD47AB">
      <w:pPr>
        <w:pStyle w:val="a8"/>
        <w:numPr>
          <w:ilvl w:val="0"/>
          <w:numId w:val="29"/>
        </w:numPr>
      </w:pPr>
      <w:r w:rsidRPr="000613E6">
        <w:t>το Σημείωμα Αδειοδότησης</w:t>
      </w:r>
    </w:p>
    <w:p w:rsidR="000613E6" w:rsidRPr="000613E6" w:rsidRDefault="000613E6" w:rsidP="00FD47AB">
      <w:pPr>
        <w:pStyle w:val="a8"/>
        <w:numPr>
          <w:ilvl w:val="0"/>
          <w:numId w:val="29"/>
        </w:numPr>
      </w:pPr>
      <w:r w:rsidRPr="000613E6">
        <w:t>τη δήλωση Διατήρησης Σημειωμάτων</w:t>
      </w:r>
      <w:r w:rsidR="00FD47AB">
        <w:rPr>
          <w:lang w:val="en-US"/>
        </w:rPr>
        <w:t xml:space="preserve"> </w:t>
      </w:r>
    </w:p>
    <w:p w:rsidR="000613E6" w:rsidRPr="000613E6" w:rsidRDefault="000613E6" w:rsidP="00FD47AB">
      <w:pPr>
        <w:pStyle w:val="a8"/>
        <w:numPr>
          <w:ilvl w:val="0"/>
          <w:numId w:val="29"/>
        </w:numPr>
      </w:pPr>
      <w:r w:rsidRPr="000613E6">
        <w:t>το Σημείωμα Χρήσης Έργων Τρίτων (εφόσον υπάρχει)</w:t>
      </w:r>
    </w:p>
    <w:p w:rsidR="000613E6" w:rsidRDefault="000613E6" w:rsidP="000613E6">
      <w:r w:rsidRPr="000613E6">
        <w:t>μαζί με τους συνοδευόμενους υπερσυνδέσμους.</w:t>
      </w:r>
    </w:p>
    <w:p w:rsidR="00FD47AB" w:rsidRDefault="00FD47AB" w:rsidP="000613E6"/>
    <w:p w:rsidR="00FD47AB" w:rsidRPr="00E74B63" w:rsidRDefault="00FD47AB" w:rsidP="00FD47AB">
      <w:pPr>
        <w:jc w:val="center"/>
        <w:rPr>
          <w:rFonts w:ascii="Arial" w:eastAsia="Times New Roman" w:hAnsi="Arial" w:cs="Times New Roman"/>
          <w:lang w:eastAsia="en-US" w:bidi="en-US"/>
        </w:rPr>
      </w:pPr>
    </w:p>
    <w:p w:rsidR="00FD47AB" w:rsidRDefault="00FD47AB">
      <w:pPr>
        <w:rPr>
          <w:rFonts w:ascii="Arial" w:eastAsia="Times New Roman" w:hAnsi="Arial" w:cs="Times New Roman"/>
          <w:lang w:eastAsia="en-US" w:bidi="en-US"/>
        </w:rPr>
      </w:pPr>
      <w:r>
        <w:rPr>
          <w:rFonts w:ascii="Arial" w:eastAsia="Times New Roman" w:hAnsi="Arial" w:cs="Times New Roman"/>
          <w:lang w:eastAsia="en-US" w:bidi="en-US"/>
        </w:rPr>
        <w:br w:type="page"/>
      </w:r>
    </w:p>
    <w:p w:rsidR="00FD47AB" w:rsidRPr="00E74B63" w:rsidRDefault="00FD47AB" w:rsidP="00FD47AB">
      <w:pPr>
        <w:jc w:val="center"/>
        <w:rPr>
          <w:rFonts w:ascii="Arial" w:eastAsia="Times New Roman" w:hAnsi="Arial" w:cs="Times New Roman"/>
          <w:lang w:eastAsia="en-US" w:bidi="en-US"/>
        </w:rPr>
      </w:pPr>
    </w:p>
    <w:p w:rsidR="00FD47AB" w:rsidRPr="00E74B63" w:rsidRDefault="00FD47AB" w:rsidP="00FD47AB">
      <w:pPr>
        <w:rPr>
          <w:rFonts w:ascii="Arial" w:eastAsia="Times New Roman" w:hAnsi="Arial" w:cs="Times New Roman"/>
          <w:b/>
          <w:sz w:val="32"/>
          <w:szCs w:val="32"/>
          <w:lang w:eastAsia="en-US" w:bidi="en-US"/>
        </w:rPr>
      </w:pPr>
      <w:r w:rsidRPr="00E74B63">
        <w:rPr>
          <w:rFonts w:ascii="Arial" w:eastAsia="Times New Roman" w:hAnsi="Arial" w:cs="Times New Roman"/>
          <w:b/>
          <w:sz w:val="32"/>
          <w:szCs w:val="32"/>
          <w:lang w:eastAsia="en-US" w:bidi="en-US"/>
        </w:rPr>
        <w:t>Χρημα</w:t>
      </w:r>
      <w:r w:rsidRPr="00E74B63">
        <w:rPr>
          <w:rFonts w:ascii="Arial" w:eastAsia="Times New Roman" w:hAnsi="Arial" w:cs="Times New Roman"/>
          <w:b/>
          <w:sz w:val="32"/>
          <w:szCs w:val="32"/>
          <w:lang w:val="en-US" w:eastAsia="en-US" w:bidi="en-US"/>
        </w:rPr>
        <w:t>τοδότηση</w:t>
      </w:r>
    </w:p>
    <w:p w:rsidR="00FD47AB" w:rsidRPr="00E74B63" w:rsidRDefault="00FD47AB" w:rsidP="00FD47AB">
      <w:pPr>
        <w:rPr>
          <w:rFonts w:ascii="Arial" w:eastAsia="Times New Roman" w:hAnsi="Arial" w:cs="Arial"/>
          <w:lang w:eastAsia="en-US" w:bidi="en-US"/>
        </w:rPr>
      </w:pPr>
    </w:p>
    <w:p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ευτικό υλικό έχει αναπτυχθεί στo πλαίσιo</w:t>
      </w:r>
      <w:r w:rsidRPr="00E74B63">
        <w:rPr>
          <w:rFonts w:ascii="Arial" w:eastAsia="Times New Roman" w:hAnsi="Arial" w:cs="Arial"/>
          <w:lang w:eastAsia="en-US" w:bidi="en-US"/>
        </w:rPr>
        <w:t xml:space="preserve"> του εκπαιδευτικού έργου του διδάσκοντα.</w:t>
      </w:r>
    </w:p>
    <w:p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450" w:rsidRDefault="007D0450" w:rsidP="00936ACC">
      <w:pPr>
        <w:spacing w:after="0" w:line="240" w:lineRule="auto"/>
      </w:pPr>
      <w:r>
        <w:separator/>
      </w:r>
    </w:p>
  </w:endnote>
  <w:endnote w:type="continuationSeparator" w:id="0">
    <w:p w:rsidR="007D0450" w:rsidRDefault="007D0450"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DE" w:rsidRDefault="00936ACC" w:rsidP="000613E6">
    <w:pPr>
      <w:pStyle w:val="af4"/>
    </w:pPr>
    <w:r w:rsidRPr="006D1C8D">
      <w:rPr>
        <w:sz w:val="20"/>
        <w:szCs w:val="20"/>
      </w:rPr>
      <w:ptab w:relativeTo="margin" w:alignment="right" w:leader="none"/>
    </w:r>
    <w:r w:rsidRPr="006D1C8D">
      <w:rPr>
        <w:sz w:val="20"/>
        <w:szCs w:val="20"/>
      </w:rPr>
      <w:t xml:space="preserve">Σελίδα </w:t>
    </w:r>
    <w:r w:rsidR="005B329F" w:rsidRPr="006D1C8D">
      <w:rPr>
        <w:sz w:val="20"/>
        <w:szCs w:val="20"/>
      </w:rPr>
      <w:fldChar w:fldCharType="begin"/>
    </w:r>
    <w:r w:rsidRPr="006D1C8D">
      <w:rPr>
        <w:sz w:val="20"/>
        <w:szCs w:val="20"/>
      </w:rPr>
      <w:instrText xml:space="preserve"> PAGE   \* MERGEFORMAT </w:instrText>
    </w:r>
    <w:r w:rsidR="005B329F" w:rsidRPr="006D1C8D">
      <w:rPr>
        <w:sz w:val="20"/>
        <w:szCs w:val="20"/>
      </w:rPr>
      <w:fldChar w:fldCharType="separate"/>
    </w:r>
    <w:r w:rsidR="0094446E">
      <w:rPr>
        <w:noProof/>
        <w:sz w:val="20"/>
        <w:szCs w:val="20"/>
      </w:rPr>
      <w:t>2</w:t>
    </w:r>
    <w:r w:rsidR="005B329F" w:rsidRPr="006D1C8D">
      <w:rPr>
        <w:sz w:val="20"/>
        <w:szCs w:val="20"/>
      </w:rPr>
      <w:fldChar w:fldCharType="end"/>
    </w:r>
  </w:p>
  <w:p w:rsidR="000C09DE" w:rsidRDefault="000C0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450" w:rsidRDefault="007D0450" w:rsidP="00936ACC">
      <w:pPr>
        <w:spacing w:after="0" w:line="240" w:lineRule="auto"/>
      </w:pPr>
      <w:r>
        <w:separator/>
      </w:r>
    </w:p>
  </w:footnote>
  <w:footnote w:type="continuationSeparator" w:id="0">
    <w:p w:rsidR="007D0450" w:rsidRDefault="007D0450" w:rsidP="0093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08" w:rsidRDefault="00207A0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5EAE"/>
    <w:multiLevelType w:val="hybridMultilevel"/>
    <w:tmpl w:val="102E3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F63AEF"/>
    <w:multiLevelType w:val="hybridMultilevel"/>
    <w:tmpl w:val="2A16E99E"/>
    <w:lvl w:ilvl="0" w:tplc="7CC63400">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17AF3FCC"/>
    <w:multiLevelType w:val="hybridMultilevel"/>
    <w:tmpl w:val="8E389B76"/>
    <w:lvl w:ilvl="0" w:tplc="E05A94D8">
      <w:start w:val="1"/>
      <w:numFmt w:val="decimal"/>
      <w:lvlText w:val="3.%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C1932B1"/>
    <w:multiLevelType w:val="hybridMultilevel"/>
    <w:tmpl w:val="56F4457C"/>
    <w:lvl w:ilvl="0" w:tplc="100055A6">
      <w:start w:val="1"/>
      <w:numFmt w:val="decimal"/>
      <w:lvlText w:val="%1."/>
      <w:lvlJc w:val="left"/>
      <w:pPr>
        <w:ind w:left="1080" w:hanging="720"/>
      </w:pPr>
      <w:rPr>
        <w:rFonts w:ascii="Arial" w:hAnsi="Arial"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CA81408"/>
    <w:multiLevelType w:val="hybridMultilevel"/>
    <w:tmpl w:val="551A16AE"/>
    <w:lvl w:ilvl="0" w:tplc="E05A94D8">
      <w:start w:val="1"/>
      <w:numFmt w:val="decimal"/>
      <w:lvlText w:val="3.%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24DE1955"/>
    <w:multiLevelType w:val="hybridMultilevel"/>
    <w:tmpl w:val="FFB67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2FE7F67"/>
    <w:multiLevelType w:val="hybridMultilevel"/>
    <w:tmpl w:val="2270787C"/>
    <w:lvl w:ilvl="0" w:tplc="B7EAFA2A">
      <w:start w:val="1"/>
      <w:numFmt w:val="decimal"/>
      <w:lvlText w:val="2.%1."/>
      <w:lvlJc w:val="left"/>
      <w:pPr>
        <w:ind w:left="720" w:hanging="360"/>
      </w:pPr>
      <w:rPr>
        <w:rFonts w:ascii="Arial" w:hAnsi="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32C6DD6"/>
    <w:multiLevelType w:val="hybridMultilevel"/>
    <w:tmpl w:val="F6FA6300"/>
    <w:lvl w:ilvl="0" w:tplc="1EB2FBCA">
      <w:start w:val="1"/>
      <w:numFmt w:val="decimal"/>
      <w:lvlText w:val="6.%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33E879F9"/>
    <w:multiLevelType w:val="multilevel"/>
    <w:tmpl w:val="B1E2C35A"/>
    <w:lvl w:ilvl="0">
      <w:start w:val="1"/>
      <w:numFmt w:val="decimal"/>
      <w:pStyle w:val="1"/>
      <w:lvlText w:val="%1."/>
      <w:lvlJc w:val="left"/>
      <w:pPr>
        <w:ind w:left="360" w:hanging="360"/>
      </w:pPr>
      <w:rPr>
        <w:rFonts w:asciiTheme="majorHAnsi" w:eastAsiaTheme="majorEastAsia" w:hAnsiTheme="majorHAnsi" w:cstheme="majorBidi"/>
        <w:sz w:val="28"/>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34D467F2"/>
    <w:multiLevelType w:val="hybridMultilevel"/>
    <w:tmpl w:val="E1B466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A5D4165"/>
    <w:multiLevelType w:val="hybridMultilevel"/>
    <w:tmpl w:val="4C167878"/>
    <w:lvl w:ilvl="0" w:tplc="E918D624">
      <w:start w:val="1"/>
      <w:numFmt w:val="decimal"/>
      <w:lvlText w:val="2.%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3F764839"/>
    <w:multiLevelType w:val="hybridMultilevel"/>
    <w:tmpl w:val="CB308A1C"/>
    <w:lvl w:ilvl="0" w:tplc="1EB2FBCA">
      <w:start w:val="1"/>
      <w:numFmt w:val="decimal"/>
      <w:lvlText w:val="6.%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41227095"/>
    <w:multiLevelType w:val="hybridMultilevel"/>
    <w:tmpl w:val="3C20E8CC"/>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5">
    <w:nsid w:val="4B2B6B36"/>
    <w:multiLevelType w:val="hybridMultilevel"/>
    <w:tmpl w:val="70EEC83E"/>
    <w:lvl w:ilvl="0" w:tplc="B7EAFA2A">
      <w:start w:val="1"/>
      <w:numFmt w:val="decimal"/>
      <w:lvlText w:val="2.%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7">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650A92"/>
    <w:multiLevelType w:val="hybridMultilevel"/>
    <w:tmpl w:val="4C7A471C"/>
    <w:lvl w:ilvl="0" w:tplc="492EBC1E">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53A95272"/>
    <w:multiLevelType w:val="hybridMultilevel"/>
    <w:tmpl w:val="368A94F4"/>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3FD5697"/>
    <w:multiLevelType w:val="hybridMultilevel"/>
    <w:tmpl w:val="2EA00C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54410C7E"/>
    <w:multiLevelType w:val="hybridMultilevel"/>
    <w:tmpl w:val="BCA48AF6"/>
    <w:lvl w:ilvl="0" w:tplc="1EB2FBCA">
      <w:start w:val="1"/>
      <w:numFmt w:val="decimal"/>
      <w:lvlText w:val="6.%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60B2871"/>
    <w:multiLevelType w:val="hybridMultilevel"/>
    <w:tmpl w:val="89C00C06"/>
    <w:lvl w:ilvl="0" w:tplc="E918D624">
      <w:start w:val="1"/>
      <w:numFmt w:val="decimal"/>
      <w:lvlText w:val="2.%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563B4D1E"/>
    <w:multiLevelType w:val="hybridMultilevel"/>
    <w:tmpl w:val="7A5A67F0"/>
    <w:lvl w:ilvl="0" w:tplc="C818EC54">
      <w:start w:val="1"/>
      <w:numFmt w:val="bullet"/>
      <w:lvlText w:val="•"/>
      <w:lvlJc w:val="left"/>
      <w:pPr>
        <w:tabs>
          <w:tab w:val="num" w:pos="720"/>
        </w:tabs>
        <w:ind w:left="720" w:hanging="360"/>
      </w:pPr>
      <w:rPr>
        <w:rFonts w:ascii="Arial" w:hAnsi="Arial" w:hint="default"/>
      </w:rPr>
    </w:lvl>
    <w:lvl w:ilvl="1" w:tplc="03AC4EF8" w:tentative="1">
      <w:start w:val="1"/>
      <w:numFmt w:val="bullet"/>
      <w:lvlText w:val="•"/>
      <w:lvlJc w:val="left"/>
      <w:pPr>
        <w:tabs>
          <w:tab w:val="num" w:pos="1440"/>
        </w:tabs>
        <w:ind w:left="1440" w:hanging="360"/>
      </w:pPr>
      <w:rPr>
        <w:rFonts w:ascii="Arial" w:hAnsi="Arial" w:hint="default"/>
      </w:rPr>
    </w:lvl>
    <w:lvl w:ilvl="2" w:tplc="F9524664" w:tentative="1">
      <w:start w:val="1"/>
      <w:numFmt w:val="bullet"/>
      <w:lvlText w:val="•"/>
      <w:lvlJc w:val="left"/>
      <w:pPr>
        <w:tabs>
          <w:tab w:val="num" w:pos="2160"/>
        </w:tabs>
        <w:ind w:left="2160" w:hanging="360"/>
      </w:pPr>
      <w:rPr>
        <w:rFonts w:ascii="Arial" w:hAnsi="Arial" w:hint="default"/>
      </w:rPr>
    </w:lvl>
    <w:lvl w:ilvl="3" w:tplc="EC921B70" w:tentative="1">
      <w:start w:val="1"/>
      <w:numFmt w:val="bullet"/>
      <w:lvlText w:val="•"/>
      <w:lvlJc w:val="left"/>
      <w:pPr>
        <w:tabs>
          <w:tab w:val="num" w:pos="2880"/>
        </w:tabs>
        <w:ind w:left="2880" w:hanging="360"/>
      </w:pPr>
      <w:rPr>
        <w:rFonts w:ascii="Arial" w:hAnsi="Arial" w:hint="default"/>
      </w:rPr>
    </w:lvl>
    <w:lvl w:ilvl="4" w:tplc="159A2586" w:tentative="1">
      <w:start w:val="1"/>
      <w:numFmt w:val="bullet"/>
      <w:lvlText w:val="•"/>
      <w:lvlJc w:val="left"/>
      <w:pPr>
        <w:tabs>
          <w:tab w:val="num" w:pos="3600"/>
        </w:tabs>
        <w:ind w:left="3600" w:hanging="360"/>
      </w:pPr>
      <w:rPr>
        <w:rFonts w:ascii="Arial" w:hAnsi="Arial" w:hint="default"/>
      </w:rPr>
    </w:lvl>
    <w:lvl w:ilvl="5" w:tplc="048A8098" w:tentative="1">
      <w:start w:val="1"/>
      <w:numFmt w:val="bullet"/>
      <w:lvlText w:val="•"/>
      <w:lvlJc w:val="left"/>
      <w:pPr>
        <w:tabs>
          <w:tab w:val="num" w:pos="4320"/>
        </w:tabs>
        <w:ind w:left="4320" w:hanging="360"/>
      </w:pPr>
      <w:rPr>
        <w:rFonts w:ascii="Arial" w:hAnsi="Arial" w:hint="default"/>
      </w:rPr>
    </w:lvl>
    <w:lvl w:ilvl="6" w:tplc="DE04DAE0" w:tentative="1">
      <w:start w:val="1"/>
      <w:numFmt w:val="bullet"/>
      <w:lvlText w:val="•"/>
      <w:lvlJc w:val="left"/>
      <w:pPr>
        <w:tabs>
          <w:tab w:val="num" w:pos="5040"/>
        </w:tabs>
        <w:ind w:left="5040" w:hanging="360"/>
      </w:pPr>
      <w:rPr>
        <w:rFonts w:ascii="Arial" w:hAnsi="Arial" w:hint="default"/>
      </w:rPr>
    </w:lvl>
    <w:lvl w:ilvl="7" w:tplc="5BA0769C" w:tentative="1">
      <w:start w:val="1"/>
      <w:numFmt w:val="bullet"/>
      <w:lvlText w:val="•"/>
      <w:lvlJc w:val="left"/>
      <w:pPr>
        <w:tabs>
          <w:tab w:val="num" w:pos="5760"/>
        </w:tabs>
        <w:ind w:left="5760" w:hanging="360"/>
      </w:pPr>
      <w:rPr>
        <w:rFonts w:ascii="Arial" w:hAnsi="Arial" w:hint="default"/>
      </w:rPr>
    </w:lvl>
    <w:lvl w:ilvl="8" w:tplc="BCBC07A2" w:tentative="1">
      <w:start w:val="1"/>
      <w:numFmt w:val="bullet"/>
      <w:lvlText w:val="•"/>
      <w:lvlJc w:val="left"/>
      <w:pPr>
        <w:tabs>
          <w:tab w:val="num" w:pos="6480"/>
        </w:tabs>
        <w:ind w:left="6480" w:hanging="360"/>
      </w:pPr>
      <w:rPr>
        <w:rFonts w:ascii="Arial" w:hAnsi="Arial" w:hint="default"/>
      </w:rPr>
    </w:lvl>
  </w:abstractNum>
  <w:abstractNum w:abstractNumId="24">
    <w:nsid w:val="57C85485"/>
    <w:multiLevelType w:val="hybridMultilevel"/>
    <w:tmpl w:val="0D68D4C2"/>
    <w:lvl w:ilvl="0" w:tplc="410CD9F4">
      <w:start w:val="1"/>
      <w:numFmt w:val="decimal"/>
      <w:lvlText w:val="1.%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5CDD4381"/>
    <w:multiLevelType w:val="hybridMultilevel"/>
    <w:tmpl w:val="023AEBA0"/>
    <w:lvl w:ilvl="0" w:tplc="492EBC1E">
      <w:start w:val="1"/>
      <w:numFmt w:val="decimal"/>
      <w:lvlText w:val="4.%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BA90A5C"/>
    <w:multiLevelType w:val="hybridMultilevel"/>
    <w:tmpl w:val="386A9DD6"/>
    <w:lvl w:ilvl="0" w:tplc="A9A25176">
      <w:start w:val="1"/>
      <w:numFmt w:val="bullet"/>
      <w:lvlText w:val="•"/>
      <w:lvlJc w:val="left"/>
      <w:pPr>
        <w:tabs>
          <w:tab w:val="num" w:pos="720"/>
        </w:tabs>
        <w:ind w:left="720" w:hanging="360"/>
      </w:pPr>
      <w:rPr>
        <w:rFonts w:ascii="Arial" w:hAnsi="Arial" w:hint="default"/>
      </w:rPr>
    </w:lvl>
    <w:lvl w:ilvl="1" w:tplc="985C9932" w:tentative="1">
      <w:start w:val="1"/>
      <w:numFmt w:val="bullet"/>
      <w:lvlText w:val="•"/>
      <w:lvlJc w:val="left"/>
      <w:pPr>
        <w:tabs>
          <w:tab w:val="num" w:pos="1440"/>
        </w:tabs>
        <w:ind w:left="1440" w:hanging="360"/>
      </w:pPr>
      <w:rPr>
        <w:rFonts w:ascii="Arial" w:hAnsi="Arial" w:hint="default"/>
      </w:rPr>
    </w:lvl>
    <w:lvl w:ilvl="2" w:tplc="7ECCE5AC" w:tentative="1">
      <w:start w:val="1"/>
      <w:numFmt w:val="bullet"/>
      <w:lvlText w:val="•"/>
      <w:lvlJc w:val="left"/>
      <w:pPr>
        <w:tabs>
          <w:tab w:val="num" w:pos="2160"/>
        </w:tabs>
        <w:ind w:left="2160" w:hanging="360"/>
      </w:pPr>
      <w:rPr>
        <w:rFonts w:ascii="Arial" w:hAnsi="Arial" w:hint="default"/>
      </w:rPr>
    </w:lvl>
    <w:lvl w:ilvl="3" w:tplc="971A2452" w:tentative="1">
      <w:start w:val="1"/>
      <w:numFmt w:val="bullet"/>
      <w:lvlText w:val="•"/>
      <w:lvlJc w:val="left"/>
      <w:pPr>
        <w:tabs>
          <w:tab w:val="num" w:pos="2880"/>
        </w:tabs>
        <w:ind w:left="2880" w:hanging="360"/>
      </w:pPr>
      <w:rPr>
        <w:rFonts w:ascii="Arial" w:hAnsi="Arial" w:hint="default"/>
      </w:rPr>
    </w:lvl>
    <w:lvl w:ilvl="4" w:tplc="AA30769C" w:tentative="1">
      <w:start w:val="1"/>
      <w:numFmt w:val="bullet"/>
      <w:lvlText w:val="•"/>
      <w:lvlJc w:val="left"/>
      <w:pPr>
        <w:tabs>
          <w:tab w:val="num" w:pos="3600"/>
        </w:tabs>
        <w:ind w:left="3600" w:hanging="360"/>
      </w:pPr>
      <w:rPr>
        <w:rFonts w:ascii="Arial" w:hAnsi="Arial" w:hint="default"/>
      </w:rPr>
    </w:lvl>
    <w:lvl w:ilvl="5" w:tplc="C284D1D2" w:tentative="1">
      <w:start w:val="1"/>
      <w:numFmt w:val="bullet"/>
      <w:lvlText w:val="•"/>
      <w:lvlJc w:val="left"/>
      <w:pPr>
        <w:tabs>
          <w:tab w:val="num" w:pos="4320"/>
        </w:tabs>
        <w:ind w:left="4320" w:hanging="360"/>
      </w:pPr>
      <w:rPr>
        <w:rFonts w:ascii="Arial" w:hAnsi="Arial" w:hint="default"/>
      </w:rPr>
    </w:lvl>
    <w:lvl w:ilvl="6" w:tplc="EEF0F39E" w:tentative="1">
      <w:start w:val="1"/>
      <w:numFmt w:val="bullet"/>
      <w:lvlText w:val="•"/>
      <w:lvlJc w:val="left"/>
      <w:pPr>
        <w:tabs>
          <w:tab w:val="num" w:pos="5040"/>
        </w:tabs>
        <w:ind w:left="5040" w:hanging="360"/>
      </w:pPr>
      <w:rPr>
        <w:rFonts w:ascii="Arial" w:hAnsi="Arial" w:hint="default"/>
      </w:rPr>
    </w:lvl>
    <w:lvl w:ilvl="7" w:tplc="A8123232" w:tentative="1">
      <w:start w:val="1"/>
      <w:numFmt w:val="bullet"/>
      <w:lvlText w:val="•"/>
      <w:lvlJc w:val="left"/>
      <w:pPr>
        <w:tabs>
          <w:tab w:val="num" w:pos="5760"/>
        </w:tabs>
        <w:ind w:left="5760" w:hanging="360"/>
      </w:pPr>
      <w:rPr>
        <w:rFonts w:ascii="Arial" w:hAnsi="Arial" w:hint="default"/>
      </w:rPr>
    </w:lvl>
    <w:lvl w:ilvl="8" w:tplc="01FEDB8E" w:tentative="1">
      <w:start w:val="1"/>
      <w:numFmt w:val="bullet"/>
      <w:lvlText w:val="•"/>
      <w:lvlJc w:val="left"/>
      <w:pPr>
        <w:tabs>
          <w:tab w:val="num" w:pos="6480"/>
        </w:tabs>
        <w:ind w:left="6480" w:hanging="360"/>
      </w:pPr>
      <w:rPr>
        <w:rFonts w:ascii="Arial" w:hAnsi="Arial" w:hint="default"/>
      </w:rPr>
    </w:lvl>
  </w:abstractNum>
  <w:abstractNum w:abstractNumId="27">
    <w:nsid w:val="76DD490A"/>
    <w:multiLevelType w:val="hybridMultilevel"/>
    <w:tmpl w:val="71CC082C"/>
    <w:lvl w:ilvl="0" w:tplc="29BEDFDE">
      <w:start w:val="1"/>
      <w:numFmt w:val="decimal"/>
      <w:lvlText w:val="4.%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nsid w:val="7A0C5E15"/>
    <w:multiLevelType w:val="hybridMultilevel"/>
    <w:tmpl w:val="4064B60A"/>
    <w:lvl w:ilvl="0" w:tplc="49A24106">
      <w:start w:val="1"/>
      <w:numFmt w:val="bullet"/>
      <w:lvlText w:val="•"/>
      <w:lvlJc w:val="left"/>
      <w:pPr>
        <w:tabs>
          <w:tab w:val="num" w:pos="720"/>
        </w:tabs>
        <w:ind w:left="720" w:hanging="360"/>
      </w:pPr>
      <w:rPr>
        <w:rFonts w:ascii="Arial" w:hAnsi="Arial" w:hint="default"/>
      </w:rPr>
    </w:lvl>
    <w:lvl w:ilvl="1" w:tplc="021073DC" w:tentative="1">
      <w:start w:val="1"/>
      <w:numFmt w:val="bullet"/>
      <w:lvlText w:val="•"/>
      <w:lvlJc w:val="left"/>
      <w:pPr>
        <w:tabs>
          <w:tab w:val="num" w:pos="1440"/>
        </w:tabs>
        <w:ind w:left="1440" w:hanging="360"/>
      </w:pPr>
      <w:rPr>
        <w:rFonts w:ascii="Arial" w:hAnsi="Arial" w:hint="default"/>
      </w:rPr>
    </w:lvl>
    <w:lvl w:ilvl="2" w:tplc="46DCF4C4" w:tentative="1">
      <w:start w:val="1"/>
      <w:numFmt w:val="bullet"/>
      <w:lvlText w:val="•"/>
      <w:lvlJc w:val="left"/>
      <w:pPr>
        <w:tabs>
          <w:tab w:val="num" w:pos="2160"/>
        </w:tabs>
        <w:ind w:left="2160" w:hanging="360"/>
      </w:pPr>
      <w:rPr>
        <w:rFonts w:ascii="Arial" w:hAnsi="Arial" w:hint="default"/>
      </w:rPr>
    </w:lvl>
    <w:lvl w:ilvl="3" w:tplc="8E7CA392" w:tentative="1">
      <w:start w:val="1"/>
      <w:numFmt w:val="bullet"/>
      <w:lvlText w:val="•"/>
      <w:lvlJc w:val="left"/>
      <w:pPr>
        <w:tabs>
          <w:tab w:val="num" w:pos="2880"/>
        </w:tabs>
        <w:ind w:left="2880" w:hanging="360"/>
      </w:pPr>
      <w:rPr>
        <w:rFonts w:ascii="Arial" w:hAnsi="Arial" w:hint="default"/>
      </w:rPr>
    </w:lvl>
    <w:lvl w:ilvl="4" w:tplc="984C20EA" w:tentative="1">
      <w:start w:val="1"/>
      <w:numFmt w:val="bullet"/>
      <w:lvlText w:val="•"/>
      <w:lvlJc w:val="left"/>
      <w:pPr>
        <w:tabs>
          <w:tab w:val="num" w:pos="3600"/>
        </w:tabs>
        <w:ind w:left="3600" w:hanging="360"/>
      </w:pPr>
      <w:rPr>
        <w:rFonts w:ascii="Arial" w:hAnsi="Arial" w:hint="default"/>
      </w:rPr>
    </w:lvl>
    <w:lvl w:ilvl="5" w:tplc="25242542" w:tentative="1">
      <w:start w:val="1"/>
      <w:numFmt w:val="bullet"/>
      <w:lvlText w:val="•"/>
      <w:lvlJc w:val="left"/>
      <w:pPr>
        <w:tabs>
          <w:tab w:val="num" w:pos="4320"/>
        </w:tabs>
        <w:ind w:left="4320" w:hanging="360"/>
      </w:pPr>
      <w:rPr>
        <w:rFonts w:ascii="Arial" w:hAnsi="Arial" w:hint="default"/>
      </w:rPr>
    </w:lvl>
    <w:lvl w:ilvl="6" w:tplc="B308D15C" w:tentative="1">
      <w:start w:val="1"/>
      <w:numFmt w:val="bullet"/>
      <w:lvlText w:val="•"/>
      <w:lvlJc w:val="left"/>
      <w:pPr>
        <w:tabs>
          <w:tab w:val="num" w:pos="5040"/>
        </w:tabs>
        <w:ind w:left="5040" w:hanging="360"/>
      </w:pPr>
      <w:rPr>
        <w:rFonts w:ascii="Arial" w:hAnsi="Arial" w:hint="default"/>
      </w:rPr>
    </w:lvl>
    <w:lvl w:ilvl="7" w:tplc="50DA15FC" w:tentative="1">
      <w:start w:val="1"/>
      <w:numFmt w:val="bullet"/>
      <w:lvlText w:val="•"/>
      <w:lvlJc w:val="left"/>
      <w:pPr>
        <w:tabs>
          <w:tab w:val="num" w:pos="5760"/>
        </w:tabs>
        <w:ind w:left="5760" w:hanging="360"/>
      </w:pPr>
      <w:rPr>
        <w:rFonts w:ascii="Arial" w:hAnsi="Arial" w:hint="default"/>
      </w:rPr>
    </w:lvl>
    <w:lvl w:ilvl="8" w:tplc="E20A2E5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24"/>
  </w:num>
  <w:num w:numId="12">
    <w:abstractNumId w:val="11"/>
  </w:num>
  <w:num w:numId="13">
    <w:abstractNumId w:val="6"/>
  </w:num>
  <w:num w:numId="14">
    <w:abstractNumId w:val="2"/>
  </w:num>
  <w:num w:numId="15">
    <w:abstractNumId w:val="1"/>
  </w:num>
  <w:num w:numId="16">
    <w:abstractNumId w:val="18"/>
  </w:num>
  <w:num w:numId="17">
    <w:abstractNumId w:val="20"/>
  </w:num>
  <w:num w:numId="18">
    <w:abstractNumId w:val="7"/>
  </w:num>
  <w:num w:numId="19">
    <w:abstractNumId w:val="22"/>
  </w:num>
  <w:num w:numId="20">
    <w:abstractNumId w:val="15"/>
  </w:num>
  <w:num w:numId="21">
    <w:abstractNumId w:val="4"/>
  </w:num>
  <w:num w:numId="22">
    <w:abstractNumId w:val="25"/>
  </w:num>
  <w:num w:numId="23">
    <w:abstractNumId w:val="27"/>
  </w:num>
  <w:num w:numId="24">
    <w:abstractNumId w:val="12"/>
  </w:num>
  <w:num w:numId="25">
    <w:abstractNumId w:val="21"/>
  </w:num>
  <w:num w:numId="26">
    <w:abstractNumId w:val="19"/>
  </w:num>
  <w:num w:numId="27">
    <w:abstractNumId w:val="16"/>
  </w:num>
  <w:num w:numId="28">
    <w:abstractNumId w:val="14"/>
  </w:num>
  <w:num w:numId="29">
    <w:abstractNumId w:val="10"/>
  </w:num>
  <w:num w:numId="30">
    <w:abstractNumId w:val="17"/>
  </w:num>
  <w:num w:numId="31">
    <w:abstractNumId w:val="5"/>
  </w:num>
  <w:num w:numId="32">
    <w:abstractNumId w:val="0"/>
  </w:num>
  <w:num w:numId="33">
    <w:abstractNumId w:val="13"/>
  </w:num>
  <w:num w:numId="34">
    <w:abstractNumId w:val="26"/>
  </w:num>
  <w:num w:numId="35">
    <w:abstractNumId w:val="28"/>
  </w:num>
  <w:num w:numId="36">
    <w:abstractNumId w:val="8"/>
  </w:num>
  <w:num w:numId="37">
    <w:abstractNumId w:val="23"/>
  </w:num>
  <w:num w:numId="38">
    <w:abstractNumId w:val="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13E6"/>
    <w:rsid w:val="00017834"/>
    <w:rsid w:val="000266F7"/>
    <w:rsid w:val="00032B5E"/>
    <w:rsid w:val="00036C7D"/>
    <w:rsid w:val="000613E6"/>
    <w:rsid w:val="000C028F"/>
    <w:rsid w:val="000C09DE"/>
    <w:rsid w:val="00101D73"/>
    <w:rsid w:val="001551F8"/>
    <w:rsid w:val="001C3B3B"/>
    <w:rsid w:val="001D2786"/>
    <w:rsid w:val="001D7C77"/>
    <w:rsid w:val="001E1A4C"/>
    <w:rsid w:val="001F04EE"/>
    <w:rsid w:val="002039B2"/>
    <w:rsid w:val="00207A08"/>
    <w:rsid w:val="00224CB8"/>
    <w:rsid w:val="00262DF1"/>
    <w:rsid w:val="002A21E7"/>
    <w:rsid w:val="002D2893"/>
    <w:rsid w:val="00306292"/>
    <w:rsid w:val="003419A7"/>
    <w:rsid w:val="00366815"/>
    <w:rsid w:val="00405A9F"/>
    <w:rsid w:val="00425DED"/>
    <w:rsid w:val="00447B5C"/>
    <w:rsid w:val="00455F2D"/>
    <w:rsid w:val="00487898"/>
    <w:rsid w:val="004A32A0"/>
    <w:rsid w:val="004D46EA"/>
    <w:rsid w:val="004E5677"/>
    <w:rsid w:val="004F1500"/>
    <w:rsid w:val="00505B91"/>
    <w:rsid w:val="005148A1"/>
    <w:rsid w:val="00523364"/>
    <w:rsid w:val="00597812"/>
    <w:rsid w:val="005B329F"/>
    <w:rsid w:val="005B369E"/>
    <w:rsid w:val="0062078B"/>
    <w:rsid w:val="00657EFF"/>
    <w:rsid w:val="00663791"/>
    <w:rsid w:val="006E476F"/>
    <w:rsid w:val="006E566C"/>
    <w:rsid w:val="006F00D2"/>
    <w:rsid w:val="006F6CFC"/>
    <w:rsid w:val="007417F7"/>
    <w:rsid w:val="007447A7"/>
    <w:rsid w:val="007D0450"/>
    <w:rsid w:val="007F1E1A"/>
    <w:rsid w:val="007F715D"/>
    <w:rsid w:val="008652EA"/>
    <w:rsid w:val="0088697B"/>
    <w:rsid w:val="00890D31"/>
    <w:rsid w:val="008A125D"/>
    <w:rsid w:val="008D276A"/>
    <w:rsid w:val="008D57C2"/>
    <w:rsid w:val="00936ACC"/>
    <w:rsid w:val="0094446E"/>
    <w:rsid w:val="009706EA"/>
    <w:rsid w:val="009A18C7"/>
    <w:rsid w:val="009B7825"/>
    <w:rsid w:val="00A11D55"/>
    <w:rsid w:val="00A61962"/>
    <w:rsid w:val="00A7430B"/>
    <w:rsid w:val="00B67F68"/>
    <w:rsid w:val="00B76F05"/>
    <w:rsid w:val="00B83F92"/>
    <w:rsid w:val="00BA0669"/>
    <w:rsid w:val="00C12C08"/>
    <w:rsid w:val="00C75C85"/>
    <w:rsid w:val="00C8102E"/>
    <w:rsid w:val="00CA4514"/>
    <w:rsid w:val="00CB6859"/>
    <w:rsid w:val="00D351FC"/>
    <w:rsid w:val="00D51E13"/>
    <w:rsid w:val="00D55733"/>
    <w:rsid w:val="00D865F8"/>
    <w:rsid w:val="00DE7FC2"/>
    <w:rsid w:val="00E02C38"/>
    <w:rsid w:val="00E27D50"/>
    <w:rsid w:val="00E434F6"/>
    <w:rsid w:val="00E66314"/>
    <w:rsid w:val="00E7374C"/>
    <w:rsid w:val="00E74B63"/>
    <w:rsid w:val="00EA16E8"/>
    <w:rsid w:val="00EC31A8"/>
    <w:rsid w:val="00ED1322"/>
    <w:rsid w:val="00EE385C"/>
    <w:rsid w:val="00F159A1"/>
    <w:rsid w:val="00F273C1"/>
    <w:rsid w:val="00F62A28"/>
    <w:rsid w:val="00FB7077"/>
    <w:rsid w:val="00FD23F4"/>
    <w:rsid w:val="00FD47AB"/>
    <w:rsid w:val="00FD4FD5"/>
    <w:rsid w:val="00FE13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DDFD1-97D1-49AC-85AF-5F8F38B2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4EE"/>
    <w:rPr>
      <w:rFonts w:eastAsiaTheme="minorEastAsia"/>
      <w:lang w:eastAsia="el-GR"/>
    </w:rPr>
  </w:style>
  <w:style w:type="paragraph" w:styleId="1">
    <w:name w:val="heading 1"/>
    <w:basedOn w:val="a"/>
    <w:next w:val="a"/>
    <w:link w:val="1Char"/>
    <w:uiPriority w:val="9"/>
    <w:qFormat/>
    <w:rsid w:val="001F04EE"/>
    <w:pPr>
      <w:numPr>
        <w:numId w:val="10"/>
      </w:numPr>
      <w:spacing w:before="480" w:after="0"/>
      <w:contextualSpacing/>
      <w:outlineLvl w:val="0"/>
    </w:pPr>
    <w:rPr>
      <w:rFonts w:asciiTheme="majorHAnsi" w:eastAsiaTheme="majorEastAsia" w:hAnsiTheme="majorHAnsi" w:cstheme="majorBidi"/>
      <w:bCs/>
      <w:sz w:val="28"/>
      <w:szCs w:val="28"/>
    </w:rPr>
  </w:style>
  <w:style w:type="paragraph" w:styleId="2">
    <w:name w:val="heading 2"/>
    <w:basedOn w:val="a"/>
    <w:next w:val="a"/>
    <w:link w:val="2Char"/>
    <w:uiPriority w:val="9"/>
    <w:unhideWhenUsed/>
    <w:qFormat/>
    <w:rsid w:val="001F04EE"/>
    <w:pPr>
      <w:numPr>
        <w:ilvl w:val="1"/>
        <w:numId w:val="10"/>
      </w:numPr>
      <w:spacing w:before="200" w:after="0"/>
      <w:outlineLvl w:val="1"/>
    </w:pPr>
    <w:rPr>
      <w:rFonts w:asciiTheme="majorHAnsi" w:eastAsiaTheme="majorEastAsia" w:hAnsiTheme="majorHAnsi" w:cstheme="majorBidi"/>
      <w:bCs/>
      <w:sz w:val="26"/>
      <w:szCs w:val="26"/>
    </w:rPr>
  </w:style>
  <w:style w:type="paragraph" w:styleId="3">
    <w:name w:val="heading 3"/>
    <w:basedOn w:val="a"/>
    <w:next w:val="a"/>
    <w:link w:val="3Char"/>
    <w:uiPriority w:val="9"/>
    <w:unhideWhenUsed/>
    <w:qFormat/>
    <w:rsid w:val="008D57C2"/>
    <w:pPr>
      <w:numPr>
        <w:ilvl w:val="2"/>
        <w:numId w:val="10"/>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10"/>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0"/>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0"/>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F04EE"/>
    <w:rPr>
      <w:rFonts w:asciiTheme="majorHAnsi" w:eastAsiaTheme="majorEastAsia" w:hAnsiTheme="majorHAnsi" w:cstheme="majorBidi"/>
      <w:bCs/>
      <w:sz w:val="28"/>
      <w:szCs w:val="28"/>
      <w:lang w:eastAsia="el-GR"/>
    </w:rPr>
  </w:style>
  <w:style w:type="character" w:customStyle="1" w:styleId="2Char">
    <w:name w:val="Επικεφαλίδα 2 Char"/>
    <w:basedOn w:val="a0"/>
    <w:link w:val="2"/>
    <w:uiPriority w:val="9"/>
    <w:rsid w:val="001F04EE"/>
    <w:rPr>
      <w:rFonts w:asciiTheme="majorHAnsi" w:eastAsiaTheme="majorEastAsia" w:hAnsiTheme="majorHAnsi" w:cstheme="majorBidi"/>
      <w:bCs/>
      <w:sz w:val="26"/>
      <w:szCs w:val="26"/>
      <w:lang w:eastAsia="el-GR"/>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rPr>
  </w:style>
  <w:style w:type="paragraph" w:styleId="a3">
    <w:name w:val="Title"/>
    <w:basedOn w:val="a"/>
    <w:next w:val="a"/>
    <w:link w:val="Char"/>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semiHidden/>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17108">
      <w:bodyDiv w:val="1"/>
      <w:marLeft w:val="0"/>
      <w:marRight w:val="0"/>
      <w:marTop w:val="0"/>
      <w:marBottom w:val="0"/>
      <w:divBdr>
        <w:top w:val="none" w:sz="0" w:space="0" w:color="auto"/>
        <w:left w:val="none" w:sz="0" w:space="0" w:color="auto"/>
        <w:bottom w:val="none" w:sz="0" w:space="0" w:color="auto"/>
        <w:right w:val="none" w:sz="0" w:space="0" w:color="auto"/>
      </w:divBdr>
    </w:div>
    <w:div w:id="1406799747">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antelis\Downloads\%5b1%5d%20http:\creativecommons.org\licenses\by-nc-sa\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lass.uoa.gr/courses/THEOL1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5b1%5d%20http:/creativecommons.org/licenses/by-nc-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767C-7A40-42F3-BF5D-5895EBB49FE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F9309FB7-62FC-4ECA-8518-56C1B9F3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3</TotalTime>
  <Pages>7</Pages>
  <Words>896</Words>
  <Characters>4842</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Grizli777</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Ανθούλα</cp:lastModifiedBy>
  <cp:revision>3</cp:revision>
  <cp:lastPrinted>2015-04-21T19:23:00Z</cp:lastPrinted>
  <dcterms:created xsi:type="dcterms:W3CDTF">2015-03-03T19:52:00Z</dcterms:created>
  <dcterms:modified xsi:type="dcterms:W3CDTF">2015-04-21T19:23:00Z</dcterms:modified>
</cp:coreProperties>
</file>