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bookmarkStart w:id="0" w:name="_GoBack"/>
      <w:bookmarkEnd w:id="0"/>
    </w:p>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009C3296">
        <w:rPr>
          <w:rFonts w:ascii="Arial" w:eastAsia="Times New Roman" w:hAnsi="Arial" w:cs="Arial"/>
          <w:lang w:eastAsia="en-US" w:bidi="en-US"/>
        </w:rPr>
        <w:t>Οι πρώτοι λόγοι του Ιησού στο κατά Ιωάννη και η δημιουργία του κύκλου των μαθητώ</w:t>
      </w:r>
      <w:r w:rsidR="009C3296" w:rsidRPr="009C3296">
        <w:rPr>
          <w:rFonts w:ascii="Arial" w:eastAsia="Times New Roman" w:hAnsi="Arial" w:cs="Arial"/>
          <w:lang w:eastAsia="en-US" w:bidi="en-US"/>
        </w:rPr>
        <w:t>ν του</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9C3296" w:rsidRDefault="009C3296" w:rsidP="00B54D7C">
      <w:pPr>
        <w:spacing w:line="360" w:lineRule="auto"/>
        <w:rPr>
          <w:rFonts w:ascii="Arial" w:eastAsia="Times New Roman" w:hAnsi="Arial" w:cs="Times New Roman"/>
          <w:b/>
          <w:i/>
          <w:lang w:eastAsia="en-US" w:bidi="en-US"/>
        </w:rPr>
      </w:pPr>
    </w:p>
    <w:p w:rsidR="00B54D7C" w:rsidRPr="00F6553E" w:rsidRDefault="00B54D7C" w:rsidP="00B54D7C">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lastRenderedPageBreak/>
        <w:t xml:space="preserve">ΠΕΡΙΕΧΟΜΕΝΑ </w:t>
      </w:r>
      <w:r w:rsidRPr="00F6553E">
        <w:rPr>
          <w:rFonts w:ascii="Arial" w:eastAsia="Times New Roman" w:hAnsi="Arial" w:cs="Times New Roman"/>
          <w:b/>
          <w:i/>
          <w:lang w:eastAsia="en-US" w:bidi="en-US"/>
        </w:rPr>
        <w:t>ΕΝΟΤΗΤΑΣ..................................................................................................</w:t>
      </w:r>
      <w:r>
        <w:rPr>
          <w:rFonts w:ascii="Arial" w:eastAsia="Times New Roman" w:hAnsi="Arial" w:cs="Times New Roman"/>
          <w:b/>
          <w:i/>
          <w:lang w:eastAsia="en-US" w:bidi="en-US"/>
        </w:rPr>
        <w:t>...............</w:t>
      </w:r>
      <w:r w:rsidR="009C3296">
        <w:rPr>
          <w:rFonts w:ascii="Arial" w:eastAsia="Times New Roman" w:hAnsi="Arial" w:cs="Times New Roman"/>
          <w:b/>
          <w:i/>
          <w:lang w:eastAsia="en-US" w:bidi="en-US"/>
        </w:rPr>
        <w:t>....2</w:t>
      </w:r>
    </w:p>
    <w:p w:rsidR="00B54D7C" w:rsidRPr="009C3296" w:rsidRDefault="009C3296" w:rsidP="009C3296">
      <w:pPr>
        <w:pStyle w:val="ListParagraph"/>
        <w:numPr>
          <w:ilvl w:val="0"/>
          <w:numId w:val="1"/>
        </w:numPr>
        <w:spacing w:line="360" w:lineRule="auto"/>
        <w:rPr>
          <w:rFonts w:ascii="Arial" w:eastAsia="Times New Roman" w:hAnsi="Arial" w:cs="Times New Roman"/>
          <w:b/>
          <w:i/>
          <w:lang w:eastAsia="en-US" w:bidi="en-US"/>
        </w:rPr>
      </w:pPr>
      <w:r w:rsidRPr="009C3296">
        <w:rPr>
          <w:rFonts w:ascii="Arial" w:eastAsia="Times New Roman" w:hAnsi="Arial" w:cs="Times New Roman"/>
          <w:b/>
          <w:i/>
          <w:lang w:eastAsia="en-US" w:bidi="en-US"/>
        </w:rPr>
        <w:t>ΟΙ ΠΡΩΤΟΙ ΛΟΓΟΙ ΤΟΥ ΙΗΣΟΥ ΣΤΟ ΚΑΤΑ ΙΩΑΝΝΗ ΚΑΙ Η ΔΗΜΙΟ</w:t>
      </w:r>
      <w:r>
        <w:rPr>
          <w:rFonts w:ascii="Arial" w:eastAsia="Times New Roman" w:hAnsi="Arial" w:cs="Times New Roman"/>
          <w:b/>
          <w:i/>
          <w:lang w:eastAsia="en-US" w:bidi="en-US"/>
        </w:rPr>
        <w:t>ΥΡΓΙΑ ΤΟΥ ΚΥΚΛΟΥ ΤΩΝ ΜΑΘΗΤΩΝ ΤΟΥ............</w:t>
      </w:r>
      <w:r w:rsidR="00B54D7C" w:rsidRPr="009C3296">
        <w:rPr>
          <w:rFonts w:ascii="Arial" w:eastAsia="Times New Roman" w:hAnsi="Arial" w:cs="Times New Roman"/>
          <w:b/>
          <w:i/>
          <w:lang w:eastAsia="en-US" w:bidi="en-US"/>
        </w:rPr>
        <w:t>......................</w:t>
      </w:r>
      <w:r w:rsidRPr="009C3296">
        <w:rPr>
          <w:rFonts w:ascii="Arial" w:eastAsia="Times New Roman" w:hAnsi="Arial" w:cs="Times New Roman"/>
          <w:b/>
          <w:i/>
          <w:lang w:eastAsia="en-US" w:bidi="en-US"/>
        </w:rPr>
        <w:t>.........................</w:t>
      </w:r>
      <w:r w:rsidR="00B54D7C" w:rsidRPr="009C3296">
        <w:rPr>
          <w:rFonts w:ascii="Arial" w:eastAsia="Times New Roman" w:hAnsi="Arial" w:cs="Times New Roman"/>
          <w:b/>
          <w:i/>
          <w:lang w:eastAsia="en-US" w:bidi="en-US"/>
        </w:rPr>
        <w:t>...............</w:t>
      </w:r>
      <w:r>
        <w:rPr>
          <w:rFonts w:ascii="Arial" w:eastAsia="Times New Roman" w:hAnsi="Arial" w:cs="Times New Roman"/>
          <w:b/>
          <w:i/>
          <w:lang w:eastAsia="en-US" w:bidi="en-US"/>
        </w:rPr>
        <w:t>..............3</w:t>
      </w:r>
    </w:p>
    <w:p w:rsidR="00B54D7C" w:rsidRDefault="00B54D7C" w:rsidP="00B54D7C">
      <w:pPr>
        <w:pStyle w:val="ListParagraph"/>
        <w:spacing w:line="360" w:lineRule="auto"/>
        <w:ind w:left="1515"/>
        <w:rPr>
          <w:rFonts w:ascii="Arial" w:eastAsia="Times New Roman" w:hAnsi="Arial" w:cs="Times New Roman"/>
          <w:b/>
          <w:i/>
          <w:lang w:eastAsia="en-US" w:bidi="en-US"/>
        </w:rPr>
      </w:pPr>
    </w:p>
    <w:p w:rsidR="00B54D7C" w:rsidRDefault="00B54D7C" w:rsidP="00B54D7C">
      <w:pPr>
        <w:rPr>
          <w:rFonts w:ascii="Arial" w:eastAsia="Times New Roman" w:hAnsi="Arial" w:cs="Arial"/>
          <w:lang w:eastAsia="en-US" w:bidi="en-US"/>
        </w:rPr>
      </w:pPr>
    </w:p>
    <w:p w:rsidR="00B54D7C" w:rsidRDefault="00B54D7C" w:rsidP="00B54D7C">
      <w:pPr>
        <w:rPr>
          <w:rFonts w:ascii="Arial" w:eastAsia="Times New Roman" w:hAnsi="Arial" w:cs="Arial"/>
          <w:lang w:eastAsia="en-US" w:bidi="en-US"/>
        </w:rPr>
      </w:pPr>
    </w:p>
    <w:p w:rsidR="00B54D7C" w:rsidRDefault="00B54D7C">
      <w:pPr>
        <w:rPr>
          <w:rFonts w:ascii="Arial" w:eastAsia="Times New Roman" w:hAnsi="Arial" w:cs="Arial"/>
          <w:lang w:eastAsia="en-US" w:bidi="en-US"/>
        </w:rPr>
      </w:pPr>
      <w:r>
        <w:rPr>
          <w:rFonts w:ascii="Arial" w:eastAsia="Times New Roman" w:hAnsi="Arial" w:cs="Arial"/>
          <w:lang w:eastAsia="en-US" w:bidi="en-US"/>
        </w:rPr>
        <w:br w:type="page"/>
      </w:r>
    </w:p>
    <w:p w:rsidR="009C3296" w:rsidRPr="009C3296" w:rsidRDefault="009C3296" w:rsidP="009C3296">
      <w:pPr>
        <w:keepNext/>
        <w:spacing w:before="240" w:after="60" w:line="240" w:lineRule="auto"/>
        <w:jc w:val="center"/>
        <w:outlineLvl w:val="0"/>
        <w:rPr>
          <w:rFonts w:ascii="Palatino Linotype" w:eastAsia="Times New Roman" w:hAnsi="Palatino Linotype" w:cs="Palatino Linotype"/>
          <w:b/>
          <w:bCs/>
          <w:i/>
          <w:kern w:val="32"/>
          <w:szCs w:val="32"/>
          <w:lang w:bidi="he-IL"/>
        </w:rPr>
      </w:pPr>
      <w:r w:rsidRPr="009C3296">
        <w:rPr>
          <w:rFonts w:ascii="Palatino Linotype" w:eastAsia="Times New Roman" w:hAnsi="Palatino Linotype" w:cs="Palatino Linotype"/>
          <w:b/>
          <w:bCs/>
          <w:i/>
          <w:kern w:val="32"/>
          <w:sz w:val="28"/>
          <w:szCs w:val="28"/>
          <w:lang w:bidi="he-IL"/>
        </w:rPr>
        <w:lastRenderedPageBreak/>
        <w:t>Ἔρχεσθε καὶ ὄψεσθε</w:t>
      </w:r>
      <w:r w:rsidRPr="009C3296">
        <w:rPr>
          <w:rFonts w:ascii="Palatino Linotype" w:eastAsia="Times New Roman" w:hAnsi="Palatino Linotype" w:cs="Arial"/>
          <w:b/>
          <w:bCs/>
          <w:kern w:val="32"/>
          <w:sz w:val="28"/>
          <w:szCs w:val="28"/>
          <w:lang w:bidi="he-IL"/>
        </w:rPr>
        <w:t xml:space="preserve"> (Ιω. 1, 35-39)</w:t>
      </w:r>
      <w:r w:rsidRPr="009C3296">
        <w:rPr>
          <w:rFonts w:ascii="Palatino Linotype" w:eastAsia="Times New Roman" w:hAnsi="Palatino Linotype" w:cs="Palatino Linotype"/>
          <w:b/>
          <w:bCs/>
          <w:i/>
          <w:kern w:val="32"/>
          <w:sz w:val="28"/>
          <w:szCs w:val="28"/>
          <w:lang w:bidi="he-IL"/>
        </w:rPr>
        <w:t>:</w:t>
      </w:r>
    </w:p>
    <w:p w:rsidR="009C3296" w:rsidRPr="009C3296" w:rsidRDefault="009C3296" w:rsidP="009C3296">
      <w:pPr>
        <w:keepNext/>
        <w:spacing w:before="240" w:after="60" w:line="240" w:lineRule="auto"/>
        <w:jc w:val="center"/>
        <w:outlineLvl w:val="0"/>
        <w:rPr>
          <w:rFonts w:ascii="Arial" w:eastAsia="Times New Roman" w:hAnsi="Arial" w:cs="Arial"/>
          <w:b/>
          <w:bCs/>
          <w:kern w:val="32"/>
          <w:sz w:val="32"/>
          <w:szCs w:val="32"/>
          <w:lang w:bidi="he-IL"/>
        </w:rPr>
      </w:pPr>
      <w:r w:rsidRPr="009C3296">
        <w:rPr>
          <w:rFonts w:ascii="Palatino Linotype" w:eastAsia="Times New Roman" w:hAnsi="Palatino Linotype" w:cs="Arial"/>
          <w:b/>
          <w:bCs/>
          <w:kern w:val="32"/>
          <w:sz w:val="28"/>
          <w:szCs w:val="28"/>
          <w:lang w:bidi="he-IL"/>
        </w:rPr>
        <w:t>ΟΙ ΠΡΩΤΟΙ ΛΟΓΟΙ ΤΟΥ ΙΗΣΟΥ ΣΤΟ ΚΑΤΑ ΙΩΑΝΝΗ ΚΑΙ Η ΔΗΜΙΟΥΡΓΙΑ ΤΟΥ ΚΥΚΛΟΥ ΤΩΝ ΜΑΘΗΤΩΝ ΤΟΥ</w:t>
      </w:r>
      <w:r w:rsidRPr="009C3296">
        <w:rPr>
          <w:rFonts w:ascii="Palatino Linotype" w:eastAsia="Times New Roman" w:hAnsi="Palatino Linotype" w:cs="Arial"/>
          <w:b/>
          <w:bCs/>
          <w:kern w:val="32"/>
          <w:sz w:val="28"/>
          <w:szCs w:val="28"/>
          <w:vertAlign w:val="superscript"/>
          <w:lang w:bidi="he-IL"/>
        </w:rPr>
        <w:footnoteReference w:id="1"/>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Arial"/>
          <w:i/>
          <w:szCs w:val="20"/>
          <w:vertAlign w:val="superscript"/>
          <w:lang w:bidi="he-IL"/>
        </w:rPr>
        <w:t>35</w:t>
      </w:r>
      <w:r w:rsidRPr="009C3296">
        <w:rPr>
          <w:rFonts w:ascii="Palatino Linotype" w:eastAsia="Times New Roman" w:hAnsi="Palatino Linotype" w:cs="Palatino Linotype"/>
          <w:i/>
          <w:szCs w:val="24"/>
          <w:lang w:bidi="he-IL"/>
        </w:rPr>
        <w:t xml:space="preserve">Τῇ ἐπαύριον πάλιν εἱστήκει ὁ Ἰωάννης καὶ ἐκ τῶν μαθητῶν αὐτοῦ δύο </w:t>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Arial"/>
          <w:i/>
          <w:szCs w:val="20"/>
          <w:vertAlign w:val="superscript"/>
          <w:lang w:bidi="he-IL"/>
        </w:rPr>
        <w:t>36</w:t>
      </w:r>
      <w:r w:rsidRPr="009C3296">
        <w:rPr>
          <w:rFonts w:ascii="Palatino Linotype" w:eastAsia="Times New Roman" w:hAnsi="Palatino Linotype" w:cs="Palatino Linotype"/>
          <w:i/>
          <w:szCs w:val="24"/>
          <w:lang w:bidi="he-IL"/>
        </w:rPr>
        <w:t xml:space="preserve">καὶ ἐμβλέψας τῷ Ἰησοῦ περιπατοῦντι λέγει· </w:t>
      </w:r>
    </w:p>
    <w:p w:rsidR="009C3296" w:rsidRPr="009C3296" w:rsidRDefault="009C3296" w:rsidP="009C3296">
      <w:pPr>
        <w:spacing w:after="0" w:line="240" w:lineRule="auto"/>
        <w:jc w:val="center"/>
        <w:rPr>
          <w:rFonts w:ascii="Palatino Linotype" w:eastAsia="Times New Roman" w:hAnsi="Palatino Linotype" w:cs="Palatino Linotype"/>
          <w:i/>
          <w:szCs w:val="24"/>
          <w:lang w:bidi="he-IL"/>
        </w:rPr>
      </w:pPr>
      <w:r w:rsidRPr="009C3296">
        <w:rPr>
          <w:rFonts w:ascii="Palatino Linotype" w:eastAsia="Times New Roman" w:hAnsi="Palatino Linotype" w:cs="Palatino Linotype"/>
          <w:i/>
          <w:szCs w:val="24"/>
          <w:lang w:bidi="he-IL"/>
        </w:rPr>
        <w:t xml:space="preserve">ἴδε ὁ Ἀμνὸς τοῦ </w:t>
      </w:r>
      <w:r w:rsidRPr="009C3296">
        <w:rPr>
          <w:rFonts w:ascii="Palatino Linotype" w:eastAsia="Times New Roman" w:hAnsi="Palatino Linotype" w:cs="Palatino Linotype"/>
          <w:i/>
          <w:caps/>
          <w:szCs w:val="24"/>
          <w:lang w:bidi="he-IL"/>
        </w:rPr>
        <w:t>θ</w:t>
      </w:r>
      <w:r w:rsidRPr="009C3296">
        <w:rPr>
          <w:rFonts w:ascii="Palatino Linotype" w:eastAsia="Times New Roman" w:hAnsi="Palatino Linotype" w:cs="Palatino Linotype"/>
          <w:i/>
          <w:szCs w:val="24"/>
          <w:lang w:bidi="he-IL"/>
        </w:rPr>
        <w:t>εοῦ.</w:t>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Arial"/>
          <w:i/>
          <w:szCs w:val="20"/>
          <w:vertAlign w:val="superscript"/>
          <w:lang w:bidi="he-IL"/>
        </w:rPr>
        <w:t>37</w:t>
      </w:r>
      <w:r w:rsidRPr="009C3296">
        <w:rPr>
          <w:rFonts w:ascii="Palatino Linotype" w:eastAsia="Times New Roman" w:hAnsi="Palatino Linotype" w:cs="Palatino Linotype"/>
          <w:i/>
          <w:szCs w:val="24"/>
          <w:lang w:bidi="he-IL"/>
        </w:rPr>
        <w:t xml:space="preserve">Καὶ ἤκουσαν οἱ δύο μαθηταὶ αὐτοῦ λαλοῦντος καὶ ἠκολούθησαν τῷ Ἰησοῦ. </w:t>
      </w:r>
    </w:p>
    <w:p w:rsidR="009C3296" w:rsidRPr="009C3296" w:rsidRDefault="009C3296" w:rsidP="009C3296">
      <w:pPr>
        <w:spacing w:after="0" w:line="240" w:lineRule="auto"/>
        <w:jc w:val="center"/>
        <w:rPr>
          <w:rFonts w:ascii="Palatino Linotype" w:eastAsia="Times New Roman" w:hAnsi="Palatino Linotype" w:cs="Palatino Linotype"/>
          <w:i/>
          <w:szCs w:val="24"/>
          <w:lang w:bidi="he-IL"/>
        </w:rPr>
      </w:pPr>
      <w:r w:rsidRPr="009C3296">
        <w:rPr>
          <w:rFonts w:ascii="Palatino Linotype" w:eastAsia="Times New Roman" w:hAnsi="Palatino Linotype" w:cs="Arial"/>
          <w:i/>
          <w:szCs w:val="20"/>
          <w:vertAlign w:val="superscript"/>
          <w:lang w:bidi="he-IL"/>
        </w:rPr>
        <w:t>38</w:t>
      </w:r>
      <w:r w:rsidRPr="009C3296">
        <w:rPr>
          <w:rFonts w:ascii="Palatino Linotype" w:eastAsia="Times New Roman" w:hAnsi="Palatino Linotype" w:cs="Palatino Linotype"/>
          <w:i/>
          <w:szCs w:val="24"/>
          <w:lang w:bidi="he-IL"/>
        </w:rPr>
        <w:t xml:space="preserve">Στραφεὶς δὲ ὁ Ἰησοῦς καὶ θεασάμενος αὐτοὺς ἀκολουθοῦντας λέγει αὐτοῖς· </w:t>
      </w:r>
      <w:r w:rsidRPr="009C3296">
        <w:rPr>
          <w:rFonts w:ascii="Palatino Linotype" w:eastAsia="Times New Roman" w:hAnsi="Palatino Linotype" w:cs="Palatino Linotype"/>
          <w:i/>
          <w:caps/>
          <w:szCs w:val="24"/>
          <w:lang w:bidi="he-IL"/>
        </w:rPr>
        <w:t>τ</w:t>
      </w:r>
      <w:r w:rsidRPr="009C3296">
        <w:rPr>
          <w:rFonts w:ascii="Palatino Linotype" w:eastAsia="Times New Roman" w:hAnsi="Palatino Linotype" w:cs="Palatino Linotype"/>
          <w:i/>
          <w:szCs w:val="24"/>
          <w:lang w:bidi="he-IL"/>
        </w:rPr>
        <w:t>ί ζητεῖτε;</w:t>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Palatino Linotype"/>
          <w:i/>
          <w:szCs w:val="24"/>
          <w:lang w:bidi="he-IL"/>
        </w:rPr>
        <w:t xml:space="preserve">οἱ δὲ εἶπαν αὐτῷ· </w:t>
      </w:r>
      <w:r w:rsidRPr="009C3296">
        <w:rPr>
          <w:rFonts w:ascii="Palatino Linotype" w:eastAsia="Times New Roman" w:hAnsi="Palatino Linotype" w:cs="Palatino Linotype"/>
          <w:i/>
          <w:szCs w:val="24"/>
          <w:lang w:bidi="he-IL"/>
        </w:rPr>
        <w:tab/>
      </w:r>
      <w:r w:rsidRPr="009C3296">
        <w:rPr>
          <w:rFonts w:ascii="Palatino Linotype" w:eastAsia="Times New Roman" w:hAnsi="Palatino Linotype" w:cs="Palatino Linotype"/>
          <w:b/>
          <w:i/>
          <w:szCs w:val="24"/>
          <w:lang w:bidi="he-IL"/>
        </w:rPr>
        <w:t>Ῥαββί,</w:t>
      </w:r>
      <w:r w:rsidRPr="009C3296">
        <w:rPr>
          <w:rFonts w:ascii="Palatino Linotype" w:eastAsia="Times New Roman" w:hAnsi="Palatino Linotype" w:cs="Palatino Linotype"/>
          <w:i/>
          <w:szCs w:val="24"/>
          <w:lang w:bidi="he-IL"/>
        </w:rPr>
        <w:t xml:space="preserve"> ὃ λέγεται μεθερμηνευόμενον </w:t>
      </w:r>
      <w:r w:rsidRPr="009C3296">
        <w:rPr>
          <w:rFonts w:ascii="Palatino Linotype" w:eastAsia="Times New Roman" w:hAnsi="Palatino Linotype" w:cs="Palatino Linotype"/>
          <w:b/>
          <w:i/>
          <w:szCs w:val="24"/>
          <w:lang w:bidi="he-IL"/>
        </w:rPr>
        <w:t>διδάσκαλε,</w:t>
      </w:r>
      <w:r w:rsidRPr="009C3296">
        <w:rPr>
          <w:rFonts w:ascii="Palatino Linotype" w:eastAsia="Times New Roman" w:hAnsi="Palatino Linotype" w:cs="Palatino Linotype"/>
          <w:i/>
          <w:szCs w:val="24"/>
          <w:lang w:bidi="he-IL"/>
        </w:rPr>
        <w:t xml:space="preserve"> ποῦ μένεις;</w:t>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Arial"/>
          <w:i/>
          <w:szCs w:val="20"/>
          <w:vertAlign w:val="superscript"/>
          <w:lang w:bidi="he-IL"/>
        </w:rPr>
        <w:t>39</w:t>
      </w:r>
      <w:r w:rsidRPr="009C3296">
        <w:rPr>
          <w:rFonts w:ascii="Palatino Linotype" w:eastAsia="Times New Roman" w:hAnsi="Palatino Linotype" w:cs="Palatino Linotype"/>
          <w:i/>
          <w:caps/>
          <w:szCs w:val="24"/>
          <w:lang w:bidi="he-IL"/>
        </w:rPr>
        <w:t>λ</w:t>
      </w:r>
      <w:r w:rsidRPr="009C3296">
        <w:rPr>
          <w:rFonts w:ascii="Palatino Linotype" w:eastAsia="Times New Roman" w:hAnsi="Palatino Linotype" w:cs="Palatino Linotype"/>
          <w:i/>
          <w:szCs w:val="24"/>
          <w:lang w:bidi="he-IL"/>
        </w:rPr>
        <w:t xml:space="preserve">έγει αὐτοῖς· </w:t>
      </w:r>
      <w:r w:rsidRPr="009C3296">
        <w:rPr>
          <w:rFonts w:ascii="Palatino Linotype" w:eastAsia="Times New Roman" w:hAnsi="Palatino Linotype" w:cs="Palatino Linotype"/>
          <w:i/>
          <w:szCs w:val="24"/>
          <w:lang w:bidi="he-IL"/>
        </w:rPr>
        <w:tab/>
      </w:r>
      <w:r w:rsidRPr="009C3296">
        <w:rPr>
          <w:rFonts w:ascii="Palatino Linotype" w:eastAsia="Times New Roman" w:hAnsi="Palatino Linotype" w:cs="Palatino Linotype"/>
          <w:i/>
          <w:szCs w:val="24"/>
          <w:lang w:bidi="he-IL"/>
        </w:rPr>
        <w:tab/>
      </w:r>
      <w:r w:rsidRPr="009C3296">
        <w:rPr>
          <w:rFonts w:ascii="Palatino Linotype" w:eastAsia="Times New Roman" w:hAnsi="Palatino Linotype" w:cs="Palatino Linotype"/>
          <w:i/>
          <w:szCs w:val="24"/>
          <w:lang w:bidi="he-IL"/>
        </w:rPr>
        <w:tab/>
      </w:r>
      <w:r w:rsidRPr="009C3296">
        <w:rPr>
          <w:rFonts w:ascii="Palatino Linotype" w:eastAsia="Times New Roman" w:hAnsi="Palatino Linotype" w:cs="Palatino Linotype"/>
          <w:i/>
          <w:szCs w:val="24"/>
          <w:lang w:bidi="he-IL"/>
        </w:rPr>
        <w:tab/>
        <w:t xml:space="preserve">Ἔρχεσθε καὶ ὄψεσθε. </w:t>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Palatino Linotype"/>
          <w:i/>
          <w:szCs w:val="24"/>
          <w:lang w:bidi="he-IL"/>
        </w:rPr>
        <w:t xml:space="preserve">ἦλθαν οὖν καὶ εἶδαν ποῦ μένει </w:t>
      </w:r>
    </w:p>
    <w:p w:rsidR="009C3296" w:rsidRPr="009C3296" w:rsidRDefault="009C3296" w:rsidP="009C3296">
      <w:pPr>
        <w:spacing w:after="0" w:line="240" w:lineRule="auto"/>
        <w:jc w:val="both"/>
        <w:rPr>
          <w:rFonts w:ascii="Palatino Linotype" w:eastAsia="Times New Roman" w:hAnsi="Palatino Linotype" w:cs="Palatino Linotype"/>
          <w:i/>
          <w:szCs w:val="24"/>
          <w:lang w:bidi="he-IL"/>
        </w:rPr>
      </w:pPr>
      <w:r w:rsidRPr="009C3296">
        <w:rPr>
          <w:rFonts w:ascii="Palatino Linotype" w:eastAsia="Times New Roman" w:hAnsi="Palatino Linotype" w:cs="Palatino Linotype"/>
          <w:i/>
          <w:szCs w:val="24"/>
          <w:lang w:bidi="he-IL"/>
        </w:rPr>
        <w:t>καὶ παρ᾽ αὐτῷ ἔμειναν τὴν ἡμέραν ἐκείνην· ὥρα ἦν ὡς δεκάτη</w:t>
      </w:r>
      <w:r w:rsidRPr="009C3296">
        <w:rPr>
          <w:rFonts w:ascii="Palatino Linotype" w:eastAsia="Times New Roman" w:hAnsi="Palatino Linotype" w:cs="Palatino Linotype"/>
          <w:sz w:val="24"/>
          <w:szCs w:val="24"/>
          <w:lang w:bidi="he-IL"/>
        </w:rPr>
        <w:t>.</w:t>
      </w:r>
    </w:p>
    <w:p w:rsidR="009C3296" w:rsidRPr="009C3296" w:rsidRDefault="009C3296" w:rsidP="009C3296">
      <w:pPr>
        <w:spacing w:after="0" w:line="240" w:lineRule="auto"/>
        <w:jc w:val="both"/>
        <w:rPr>
          <w:rFonts w:ascii="Palatino Linotype" w:eastAsia="Times New Roman" w:hAnsi="Palatino Linotype" w:cs="Palatino Linotype"/>
          <w:sz w:val="24"/>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lang w:bidi="he-IL"/>
        </w:rPr>
        <w:t xml:space="preserve">Η συγκεκριμένη περικοπή ελκύει το ενδιαφέρον διότι μετά από ένα εκτεταμένο Πρελούντιο με ποικίλες αναφορές-μαρτυρίες για τον Ιησού Χριστό, για πρώτη φορά ακούγεται η φωνή, </w:t>
      </w:r>
      <w:r w:rsidRPr="009C3296">
        <w:rPr>
          <w:rFonts w:ascii="Palatino Linotype" w:eastAsia="Times New Roman" w:hAnsi="Palatino Linotype" w:cs="Palatino Linotype"/>
          <w:i/>
          <w:lang w:bidi="he-IL"/>
        </w:rPr>
        <w:t>ο λόγος του Λόγου</w:t>
      </w:r>
      <w:r w:rsidRPr="009C3296">
        <w:rPr>
          <w:rFonts w:ascii="Palatino Linotype" w:eastAsia="Times New Roman" w:hAnsi="Palatino Linotype" w:cs="Palatino Linotype"/>
          <w:lang w:bidi="he-IL"/>
        </w:rPr>
        <w:t xml:space="preserve">. Απευθύνεται στους υποψήφιους μαθητές Του με το ερώτημα </w:t>
      </w:r>
      <w:r w:rsidRPr="009C3296">
        <w:rPr>
          <w:rFonts w:ascii="Palatino Linotype" w:eastAsia="Times New Roman" w:hAnsi="Palatino Linotype" w:cs="Palatino Linotype"/>
          <w:i/>
          <w:szCs w:val="24"/>
          <w:lang w:bidi="he-IL"/>
        </w:rPr>
        <w:t xml:space="preserve">τί ζητεῖτε; </w:t>
      </w:r>
      <w:r w:rsidRPr="009C3296">
        <w:rPr>
          <w:rFonts w:ascii="Palatino Linotype" w:eastAsia="Times New Roman" w:hAnsi="Palatino Linotype" w:cs="Palatino Linotype"/>
          <w:szCs w:val="24"/>
          <w:lang w:bidi="he-IL"/>
        </w:rPr>
        <w:t>και την πρόσκληση</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b/>
          <w:i/>
          <w:szCs w:val="24"/>
          <w:lang w:bidi="he-IL"/>
        </w:rPr>
        <w:t>ἔρχεσθε καὶ ὄψεσθε</w:t>
      </w:r>
      <w:r w:rsidRPr="009C3296">
        <w:rPr>
          <w:rFonts w:ascii="Palatino Linotype" w:eastAsia="Times New Roman" w:hAnsi="Palatino Linotype" w:cs="Palatino Linotype"/>
          <w:i/>
          <w:szCs w:val="24"/>
          <w:lang w:bidi="he-IL"/>
        </w:rPr>
        <w:t>.</w:t>
      </w:r>
      <w:r w:rsidRPr="009C3296">
        <w:rPr>
          <w:rFonts w:ascii="Palatino Linotype" w:eastAsia="Times New Roman" w:hAnsi="Palatino Linotype" w:cs="Palatino Linotype"/>
          <w:szCs w:val="24"/>
          <w:lang w:bidi="he-IL"/>
        </w:rPr>
        <w:t xml:space="preserve"> </w:t>
      </w:r>
      <w:r w:rsidRPr="009C3296">
        <w:rPr>
          <w:rFonts w:ascii="Palatino Linotype" w:eastAsia="Times New Roman" w:hAnsi="Palatino Linotype" w:cs="Palatino Linotype"/>
          <w:lang w:bidi="he-IL"/>
        </w:rPr>
        <w:t>Έχει προηγηθεί ο Πρό-</w:t>
      </w:r>
      <w:r w:rsidRPr="009C3296">
        <w:rPr>
          <w:rFonts w:ascii="Palatino Linotype" w:eastAsia="Times New Roman" w:hAnsi="Palatino Linotype" w:cs="Palatino Linotype"/>
          <w:i/>
          <w:lang w:bidi="he-IL"/>
        </w:rPr>
        <w:t>Λογος</w:t>
      </w:r>
      <w:r w:rsidRPr="009C3296">
        <w:rPr>
          <w:rFonts w:ascii="Palatino Linotype" w:eastAsia="Times New Roman" w:hAnsi="Palatino Linotype" w:cs="Palatino Linotype"/>
          <w:lang w:bidi="he-IL"/>
        </w:rPr>
        <w:t xml:space="preserve">, όπου ο ίδιος ο συγγραφέας του Ευαγγελίου, ανακαλώντας την </w:t>
      </w:r>
      <w:r w:rsidRPr="009C3296">
        <w:rPr>
          <w:rFonts w:ascii="Palatino Linotype" w:eastAsia="Times New Roman" w:hAnsi="Palatino Linotype" w:cs="Palatino Linotype"/>
          <w:i/>
          <w:lang w:bidi="he-IL"/>
        </w:rPr>
        <w:t>Γένεση</w:t>
      </w:r>
      <w:r w:rsidRPr="009C3296">
        <w:rPr>
          <w:rFonts w:ascii="Palatino Linotype" w:eastAsia="Times New Roman" w:hAnsi="Palatino Linotype" w:cs="Palatino Linotype"/>
          <w:lang w:bidi="he-IL"/>
        </w:rPr>
        <w:t xml:space="preserve"> του Σύμπαντος, αναφέρεται ποιητικά μέσω ενός Ύμνου (όχι στην εκ Παρθένου γέννηση αλλά) στην προαιώνια προΰπαρξη του Ιησού. Τον χαρακτηρίζει ως τον Θεό </w:t>
      </w:r>
      <w:r w:rsidRPr="009C3296">
        <w:rPr>
          <w:rFonts w:ascii="Palatino Linotype" w:eastAsia="Times New Roman" w:hAnsi="Palatino Linotype" w:cs="Palatino Linotype"/>
          <w:i/>
          <w:lang w:bidi="he-IL"/>
        </w:rPr>
        <w:t xml:space="preserve">Λόγο, </w:t>
      </w:r>
      <w:r w:rsidRPr="009C3296">
        <w:rPr>
          <w:rFonts w:ascii="Palatino Linotype" w:eastAsia="Times New Roman" w:hAnsi="Palatino Linotype" w:cs="Palatino Linotype"/>
          <w:lang w:bidi="he-IL"/>
        </w:rPr>
        <w:t xml:space="preserve">τον δημιουργικό του Σύμπαντος, ο οποίος παρέχει ζωή και φως </w:t>
      </w:r>
      <w:r w:rsidRPr="009C3296">
        <w:rPr>
          <w:rFonts w:ascii="Palatino Linotype" w:eastAsia="Times New Roman" w:hAnsi="Palatino Linotype" w:cs="Palatino Linotype"/>
          <w:i/>
          <w:lang w:bidi="he-IL"/>
        </w:rPr>
        <w:t>αληθινό</w:t>
      </w:r>
      <w:r w:rsidRPr="009C3296">
        <w:rPr>
          <w:rFonts w:ascii="Palatino Linotype" w:eastAsia="Times New Roman" w:hAnsi="Palatino Linotype" w:cs="Palatino Linotype"/>
          <w:lang w:bidi="he-IL"/>
        </w:rPr>
        <w:t xml:space="preserve">. Ακολουθεί η αναφορά στη σάρκωση του Λόγου, η οποία σημαίνει παράδοση στους ανθρώπους </w:t>
      </w:r>
      <w:r w:rsidRPr="009C3296">
        <w:rPr>
          <w:rFonts w:ascii="Palatino Linotype" w:eastAsia="Times New Roman" w:hAnsi="Palatino Linotype" w:cs="Palatino Linotype"/>
          <w:i/>
          <w:lang w:bidi="he-IL"/>
        </w:rPr>
        <w:t>χάριτος και αλήθειας</w:t>
      </w:r>
      <w:r w:rsidRPr="009C3296">
        <w:rPr>
          <w:rFonts w:ascii="Palatino Linotype" w:eastAsia="Times New Roman" w:hAnsi="Palatino Linotype" w:cs="Palatino Linotype"/>
          <w:lang w:bidi="he-IL"/>
        </w:rPr>
        <w:t xml:space="preserve"> (αντί του </w:t>
      </w:r>
      <w:r w:rsidRPr="009C3296">
        <w:rPr>
          <w:rFonts w:ascii="Palatino Linotype" w:eastAsia="Times New Roman" w:hAnsi="Palatino Linotype" w:cs="Palatino Linotype"/>
          <w:i/>
          <w:lang w:bidi="he-IL"/>
        </w:rPr>
        <w:t>Νόμου</w:t>
      </w:r>
      <w:r w:rsidRPr="009C3296">
        <w:rPr>
          <w:rFonts w:ascii="Palatino Linotype" w:eastAsia="Times New Roman" w:hAnsi="Palatino Linotype" w:cs="Palatino Linotype"/>
          <w:lang w:bidi="he-IL"/>
        </w:rPr>
        <w:t xml:space="preserve"> που παρέδωσε ο Μωυσής) και αποκάλυψη/</w:t>
      </w:r>
      <w:r w:rsidRPr="009C3296">
        <w:rPr>
          <w:rFonts w:ascii="Palatino Linotype" w:eastAsia="Times New Roman" w:hAnsi="Palatino Linotype" w:cs="Palatino Linotype"/>
          <w:i/>
          <w:lang w:bidi="he-IL"/>
        </w:rPr>
        <w:t>εξήγηση</w:t>
      </w:r>
      <w:r w:rsidRPr="009C3296">
        <w:rPr>
          <w:rFonts w:ascii="Palatino Linotype" w:eastAsia="Times New Roman" w:hAnsi="Palatino Linotype" w:cs="Palatino Linotype"/>
          <w:lang w:bidi="he-IL"/>
        </w:rPr>
        <w:t xml:space="preserve"> του Πατέρα, αφού Αυτός ως μονογενής Θεός βρίσκεται </w:t>
      </w:r>
      <w:r w:rsidRPr="009C3296">
        <w:rPr>
          <w:rFonts w:ascii="Palatino Linotype" w:eastAsia="Times New Roman" w:hAnsi="Palatino Linotype" w:cs="Palatino Linotype"/>
          <w:b/>
          <w:lang w:bidi="he-IL"/>
        </w:rPr>
        <w:t xml:space="preserve">διαρκώς </w:t>
      </w:r>
      <w:r w:rsidRPr="009C3296">
        <w:rPr>
          <w:rFonts w:ascii="Palatino Linotype" w:eastAsia="Times New Roman" w:hAnsi="Palatino Linotype" w:cs="Palatino Linotype"/>
          <w:lang w:bidi="he-IL"/>
        </w:rPr>
        <w:t xml:space="preserve">στον </w:t>
      </w:r>
      <w:r w:rsidRPr="009C3296">
        <w:rPr>
          <w:rFonts w:ascii="Palatino Linotype" w:eastAsia="Times New Roman" w:hAnsi="Palatino Linotype" w:cs="Palatino Linotype"/>
          <w:i/>
          <w:lang w:bidi="he-IL"/>
        </w:rPr>
        <w:t>κόλπο</w:t>
      </w:r>
      <w:r w:rsidRPr="009C3296">
        <w:rPr>
          <w:rFonts w:ascii="Palatino Linotype" w:eastAsia="Times New Roman" w:hAnsi="Palatino Linotype" w:cs="Palatino Linotype"/>
          <w:lang w:bidi="he-IL"/>
        </w:rPr>
        <w:t xml:space="preserve"> (στην αγκαλιά) του Πατέρα</w:t>
      </w:r>
      <w:r w:rsidRPr="009C3296">
        <w:rPr>
          <w:rFonts w:ascii="Palatino Linotype" w:eastAsia="Times New Roman" w:hAnsi="Palatino Linotype" w:cs="Palatino Linotype"/>
          <w:vertAlign w:val="superscript"/>
          <w:lang w:bidi="he-IL"/>
        </w:rPr>
        <w:footnoteReference w:id="2"/>
      </w:r>
      <w:r w:rsidRPr="009C3296">
        <w:rPr>
          <w:rFonts w:ascii="Palatino Linotype" w:eastAsia="Times New Roman" w:hAnsi="Palatino Linotype" w:cs="Palatino Linotype"/>
          <w:lang w:bidi="he-IL"/>
        </w:rPr>
        <w:t xml:space="preserve">. Πριν την αναφορά μάλιστα στη Σάρκωση, έχουμε μία προληπτική μνεία όσων θα αποδεχθούν τον Ιησού: </w:t>
      </w:r>
      <w:r w:rsidRPr="009C3296">
        <w:rPr>
          <w:rFonts w:ascii="Palatino Linotype" w:eastAsia="Times New Roman" w:hAnsi="Palatino Linotype" w:cs="Palatino Linotype"/>
          <w:i/>
          <w:caps/>
          <w:szCs w:val="24"/>
          <w:lang w:bidi="he-IL"/>
        </w:rPr>
        <w:t>ε</w:t>
      </w:r>
      <w:r w:rsidRPr="009C3296">
        <w:rPr>
          <w:rFonts w:ascii="Palatino Linotype" w:eastAsia="Times New Roman" w:hAnsi="Palatino Linotype" w:cs="Palatino Linotype"/>
          <w:i/>
          <w:szCs w:val="24"/>
          <w:lang w:bidi="he-IL"/>
        </w:rPr>
        <w:t>ἰς τὰ ἴδια ἦλθεν, καὶ οἱ ἴδιοι αὐτὸν οὐ παρέλαβον</w:t>
      </w:r>
      <w:r w:rsidRPr="009C3296">
        <w:rPr>
          <w:rFonts w:ascii="Palatino Linotype" w:eastAsia="Times New Roman" w:hAnsi="Palatino Linotype" w:cs="Palatino Linotype"/>
          <w:i/>
          <w:szCs w:val="24"/>
          <w:vertAlign w:val="superscript"/>
          <w:lang w:bidi="he-IL"/>
        </w:rPr>
        <w:t>.</w:t>
      </w:r>
      <w:r w:rsidRPr="009C3296">
        <w:rPr>
          <w:rFonts w:ascii="Palatino Linotype" w:eastAsia="Times New Roman" w:hAnsi="Palatino Linotype" w:cs="Palatino Linotype"/>
          <w:i/>
          <w:szCs w:val="24"/>
          <w:lang w:bidi="he-IL"/>
        </w:rPr>
        <w:t xml:space="preserve"> ὅσοι </w:t>
      </w:r>
      <w:r w:rsidRPr="009C3296">
        <w:rPr>
          <w:rFonts w:ascii="Palatino Linotype" w:eastAsia="Times New Roman" w:hAnsi="Palatino Linotype" w:cs="Palatino Linotype"/>
          <w:b/>
          <w:i/>
          <w:szCs w:val="24"/>
          <w:lang w:bidi="he-IL"/>
        </w:rPr>
        <w:t xml:space="preserve">δὲ ἔλαβον αὐτόν, ἔδωκεν αὐτοῖς ἐξουσίαν τέκνα </w:t>
      </w:r>
      <w:r w:rsidRPr="009C3296">
        <w:rPr>
          <w:rFonts w:ascii="Palatino Linotype" w:eastAsia="Times New Roman" w:hAnsi="Palatino Linotype" w:cs="Palatino Linotype"/>
          <w:b/>
          <w:i/>
          <w:caps/>
          <w:szCs w:val="24"/>
          <w:lang w:bidi="he-IL"/>
        </w:rPr>
        <w:t>θ</w:t>
      </w:r>
      <w:r w:rsidRPr="009C3296">
        <w:rPr>
          <w:rFonts w:ascii="Palatino Linotype" w:eastAsia="Times New Roman" w:hAnsi="Palatino Linotype" w:cs="Palatino Linotype"/>
          <w:b/>
          <w:i/>
          <w:szCs w:val="24"/>
          <w:lang w:bidi="he-IL"/>
        </w:rPr>
        <w:t>εοῦ γενέσθαι</w:t>
      </w:r>
      <w:r w:rsidRPr="009C3296">
        <w:rPr>
          <w:rFonts w:ascii="Palatino Linotype" w:eastAsia="Times New Roman" w:hAnsi="Palatino Linotype" w:cs="Palatino Linotype"/>
          <w:i/>
          <w:szCs w:val="24"/>
          <w:lang w:bidi="he-IL"/>
        </w:rPr>
        <w:t xml:space="preserve">, τοῖς πιστεύουσιν εἰς τὸ Ὄνομα αὐτοῦ, οἳ οὐκ ἐξ αἱμάτων οὐδὲ ἐκ θελήματος σαρκὸς οὐδὲ ἐκ θελήματος ἀνδρὸς </w:t>
      </w:r>
      <w:r w:rsidRPr="009C3296">
        <w:rPr>
          <w:rFonts w:ascii="Palatino Linotype" w:eastAsia="Times New Roman" w:hAnsi="Palatino Linotype" w:cs="Palatino Linotype"/>
          <w:b/>
          <w:i/>
          <w:szCs w:val="24"/>
          <w:lang w:bidi="he-IL"/>
        </w:rPr>
        <w:t xml:space="preserve">ἀλλ᾽ ἐκ </w:t>
      </w:r>
      <w:r w:rsidRPr="009C3296">
        <w:rPr>
          <w:rFonts w:ascii="Palatino Linotype" w:eastAsia="Times New Roman" w:hAnsi="Palatino Linotype" w:cs="Palatino Linotype"/>
          <w:b/>
          <w:i/>
          <w:caps/>
          <w:szCs w:val="24"/>
          <w:lang w:bidi="he-IL"/>
        </w:rPr>
        <w:t>θ</w:t>
      </w:r>
      <w:r w:rsidRPr="009C3296">
        <w:rPr>
          <w:rFonts w:ascii="Palatino Linotype" w:eastAsia="Times New Roman" w:hAnsi="Palatino Linotype" w:cs="Palatino Linotype"/>
          <w:b/>
          <w:i/>
          <w:szCs w:val="24"/>
          <w:lang w:bidi="he-IL"/>
        </w:rPr>
        <w:t>εοῦ ἐγεννήθησαν</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szCs w:val="24"/>
          <w:lang w:bidi="he-IL"/>
        </w:rPr>
        <w:t>(1, 11-13).</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 xml:space="preserve">Ο τρόπος της γέννησης </w:t>
      </w:r>
      <w:r w:rsidRPr="009C3296">
        <w:rPr>
          <w:rFonts w:ascii="Palatino Linotype" w:eastAsia="Times New Roman" w:hAnsi="Palatino Linotype" w:cs="Palatino Linotype"/>
          <w:i/>
          <w:lang w:bidi="he-IL"/>
        </w:rPr>
        <w:t>ἐξ ὕδατος καὶ Πνεύματος</w:t>
      </w:r>
      <w:r w:rsidRPr="009C3296">
        <w:rPr>
          <w:rFonts w:ascii="Palatino Linotype" w:eastAsia="Times New Roman" w:hAnsi="Palatino Linotype" w:cs="Palatino Linotype"/>
          <w:lang w:bidi="he-IL"/>
        </w:rPr>
        <w:t xml:space="preserve"> θα αναπτυχθεί στο κεφ. 3 (νυκτερικός διάλογος με τον Νικόδημο), ενώ στο κεφ. 8 θα περιγραφούν οι </w:t>
      </w:r>
      <w:r w:rsidRPr="009C3296">
        <w:rPr>
          <w:rFonts w:ascii="Palatino Linotype" w:eastAsia="Times New Roman" w:hAnsi="Palatino Linotype" w:cs="Palatino Linotype"/>
          <w:i/>
          <w:lang w:bidi="he-IL"/>
        </w:rPr>
        <w:t>υιοί του διαβόλου</w:t>
      </w:r>
      <w:r w:rsidRPr="009C3296">
        <w:rPr>
          <w:rFonts w:ascii="Palatino Linotype" w:eastAsia="Times New Roman" w:hAnsi="Palatino Linotype" w:cs="Palatino Linotype"/>
          <w:lang w:bidi="he-IL"/>
        </w:rPr>
        <w:t>, οι οποίοι μάλιστα καυχώνται ότι είναι υιοί του Αβραάμ.</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lang w:bidi="he-IL"/>
        </w:rPr>
        <w:t xml:space="preserve">Μετά τον Πρό-Λογο, στο Προοίμιο όπου αναγγέλλεται η Είσοδος του Λόγου στον Κόσμο, πρωταγωνιστεί ο Ιωάννης ο οποίος όμως δεν περιγράφεται (όπως αντιστρόφως συμβαίνει στο Μτ. 3, 4) αλλά με τα </w:t>
      </w:r>
      <w:r w:rsidRPr="009C3296">
        <w:rPr>
          <w:rFonts w:ascii="Palatino Linotype" w:eastAsia="Times New Roman" w:hAnsi="Palatino Linotype" w:cs="Palatino Linotype"/>
          <w:b/>
          <w:i/>
          <w:lang w:bidi="he-IL"/>
        </w:rPr>
        <w:t>οὐκ εἰμι</w:t>
      </w:r>
      <w:r w:rsidRPr="009C3296">
        <w:rPr>
          <w:rFonts w:ascii="Palatino Linotype" w:eastAsia="Times New Roman" w:hAnsi="Palatino Linotype" w:cs="Palatino Linotype"/>
          <w:lang w:bidi="he-IL"/>
        </w:rPr>
        <w:t xml:space="preserve"> αποποιείται ενώπιον των ιερωμένων εκπροσώπων της ιεροσολυμητικής αριστοκρατίας όχι μόνον την ιδιότητα του Χριστού (=Μεσσία/</w:t>
      </w:r>
      <w:proofErr w:type="spellStart"/>
      <w:r w:rsidRPr="009C3296">
        <w:rPr>
          <w:rFonts w:ascii="Palatino Linotype" w:eastAsia="Times New Roman" w:hAnsi="Palatino Linotype" w:cs="Palatino Linotype"/>
          <w:lang w:val="en-US" w:bidi="he-IL"/>
        </w:rPr>
        <w:t>Mashiach</w:t>
      </w:r>
      <w:proofErr w:type="spellEnd"/>
      <w:r w:rsidRPr="009C3296">
        <w:rPr>
          <w:rFonts w:ascii="Palatino Linotype" w:eastAsia="Times New Roman" w:hAnsi="Palatino Linotype" w:cs="Palatino Linotype"/>
          <w:lang w:bidi="he-IL"/>
        </w:rPr>
        <w:t xml:space="preserve">), αλλά και αυτήν του επανερχόμενου Ηλία </w:t>
      </w:r>
      <w:r w:rsidRPr="009C3296">
        <w:rPr>
          <w:rFonts w:ascii="Palatino Linotype" w:eastAsia="Times New Roman" w:hAnsi="Palatino Linotype" w:cs="Times New Roman"/>
        </w:rPr>
        <w:t>(</w:t>
      </w:r>
      <w:proofErr w:type="spellStart"/>
      <w:r w:rsidRPr="009C3296">
        <w:rPr>
          <w:rFonts w:ascii="Palatino Linotype" w:eastAsia="Times New Roman" w:hAnsi="Palatino Linotype" w:cs="Times New Roman"/>
          <w:lang w:val="en-US"/>
        </w:rPr>
        <w:t>Eliyahu</w:t>
      </w:r>
      <w:proofErr w:type="spellEnd"/>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Μαλ. 3, 23 [4, 25]</w:t>
      </w:r>
      <w:r w:rsidRPr="009C3296">
        <w:rPr>
          <w:rFonts w:ascii="Palatino Linotype" w:eastAsia="Times New Roman" w:hAnsi="Palatino Linotype" w:cs="Times New Roman"/>
          <w:vertAlign w:val="superscript"/>
        </w:rPr>
        <w:t xml:space="preserve">. </w:t>
      </w:r>
      <w:r w:rsidRPr="009C3296">
        <w:rPr>
          <w:rFonts w:ascii="Palatino Linotype" w:eastAsia="Times New Roman" w:hAnsi="Palatino Linotype" w:cs="Times New Roman"/>
        </w:rPr>
        <w:t>πρβλ. Μκ. 9, 11-13</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Μτ. 11, 4</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17, 10-13</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Λκ. 1, 14)</w:t>
      </w:r>
      <w:r w:rsidRPr="009C3296">
        <w:rPr>
          <w:rFonts w:ascii="Palatino Linotype" w:eastAsia="Times New Roman" w:hAnsi="Palatino Linotype" w:cs="Palatino Linotype"/>
          <w:lang w:bidi="he-IL"/>
        </w:rPr>
        <w:t xml:space="preserve"> και του Προφήτη </w:t>
      </w:r>
      <w:r w:rsidRPr="009C3296">
        <w:rPr>
          <w:rFonts w:ascii="Palatino Linotype" w:eastAsia="Times New Roman" w:hAnsi="Palatino Linotype" w:cs="Times New Roman"/>
        </w:rPr>
        <w:t>(Δτ. 18, 15. 18)</w:t>
      </w:r>
      <w:r w:rsidRPr="009C3296">
        <w:rPr>
          <w:rFonts w:ascii="Palatino Linotype" w:eastAsia="Times New Roman" w:hAnsi="Palatino Linotype" w:cs="Palatino Linotype"/>
          <w:lang w:bidi="he-IL"/>
        </w:rPr>
        <w:t xml:space="preserve">. Μόνον στο Ιω. ο ίδιος ο Ιωάννης ταυτίζει τον εαυτό του με τη </w:t>
      </w:r>
      <w:r w:rsidRPr="009C3296">
        <w:rPr>
          <w:rFonts w:ascii="Palatino Linotype" w:eastAsia="Times New Roman" w:hAnsi="Palatino Linotype" w:cs="Palatino Linotype"/>
          <w:i/>
          <w:lang w:bidi="he-IL"/>
        </w:rPr>
        <w:t>Φωνὴ βοῶντος ἐν τῇ ἐρήμωι</w:t>
      </w:r>
      <w:r w:rsidRPr="009C3296">
        <w:rPr>
          <w:rFonts w:ascii="Palatino Linotype" w:eastAsia="Times New Roman" w:hAnsi="Palatino Linotype" w:cs="Palatino Linotype"/>
          <w:lang w:bidi="he-IL"/>
        </w:rPr>
        <w:t xml:space="preserve"> (Ιω. 1, 23 = Ησ. 40, 3), ο οποίος δεν </w:t>
      </w:r>
      <w:r w:rsidRPr="009C3296">
        <w:rPr>
          <w:rFonts w:ascii="Palatino Linotype" w:eastAsia="Times New Roman" w:hAnsi="Palatino Linotype" w:cs="Palatino Linotype"/>
          <w:i/>
          <w:lang w:bidi="he-IL"/>
        </w:rPr>
        <w:t>ἐτοιμάζει</w:t>
      </w:r>
      <w:r w:rsidRPr="009C3296">
        <w:rPr>
          <w:rFonts w:ascii="Palatino Linotype" w:eastAsia="Times New Roman" w:hAnsi="Palatino Linotype" w:cs="Palatino Linotype"/>
          <w:lang w:bidi="he-IL"/>
        </w:rPr>
        <w:t xml:space="preserve"> (όπως στους Συνοπτικούς) αλλά </w:t>
      </w:r>
      <w:r w:rsidRPr="009C3296">
        <w:rPr>
          <w:rFonts w:ascii="Palatino Linotype" w:eastAsia="Times New Roman" w:hAnsi="Palatino Linotype" w:cs="Palatino Linotype"/>
          <w:i/>
          <w:lang w:bidi="he-IL"/>
        </w:rPr>
        <w:t>εὐθύνει</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τὴν ὁδὸν τοῦ Κυρίου</w:t>
      </w:r>
      <w:r w:rsidRPr="009C3296">
        <w:rPr>
          <w:rFonts w:ascii="Palatino Linotype" w:eastAsia="Times New Roman" w:hAnsi="Palatino Linotype" w:cs="Palatino Linotype"/>
          <w:lang w:bidi="he-IL"/>
        </w:rPr>
        <w:t xml:space="preserve"> (εβρ. </w:t>
      </w:r>
      <w:r w:rsidRPr="009C3296">
        <w:rPr>
          <w:rFonts w:ascii="Palatino Linotype" w:eastAsia="Times New Roman" w:hAnsi="Palatino Linotype" w:cs="Palatino Linotype"/>
          <w:i/>
          <w:lang w:bidi="he-IL"/>
        </w:rPr>
        <w:t>Γιαχβέ</w:t>
      </w:r>
      <w:r w:rsidRPr="009C3296">
        <w:rPr>
          <w:rFonts w:ascii="Palatino Linotype" w:eastAsia="Times New Roman" w:hAnsi="Palatino Linotype" w:cs="Palatino Linotype"/>
          <w:lang w:bidi="he-IL"/>
        </w:rPr>
        <w:t>)</w:t>
      </w:r>
      <w:r w:rsidRPr="009C3296">
        <w:rPr>
          <w:rFonts w:ascii="Palatino Linotype" w:eastAsia="Times New Roman" w:hAnsi="Palatino Linotype" w:cs="Palatino Linotype"/>
          <w:vertAlign w:val="superscript"/>
          <w:lang w:bidi="he-IL"/>
        </w:rPr>
        <w:footnoteReference w:id="3"/>
      </w:r>
      <w:r w:rsidRPr="009C3296">
        <w:rPr>
          <w:rFonts w:ascii="Palatino Linotype" w:eastAsia="Times New Roman" w:hAnsi="Palatino Linotype" w:cs="Palatino Linotype"/>
          <w:lang w:bidi="he-IL"/>
        </w:rPr>
        <w:t xml:space="preserve">. Ταυτόχρονα την πρώτη μέρα μαρτυρεί ότι ο Ιησούς </w:t>
      </w:r>
      <w:r w:rsidRPr="009C3296">
        <w:rPr>
          <w:rFonts w:ascii="Palatino Linotype" w:eastAsia="Times New Roman" w:hAnsi="Palatino Linotype" w:cs="Palatino Linotype"/>
          <w:lang w:bidi="he-IL"/>
        </w:rPr>
        <w:lastRenderedPageBreak/>
        <w:t xml:space="preserve">μολονότι είναι </w:t>
      </w:r>
      <w:r w:rsidRPr="009C3296">
        <w:rPr>
          <w:rFonts w:ascii="Palatino Linotype" w:eastAsia="Times New Roman" w:hAnsi="Palatino Linotype" w:cs="Palatino Linotype"/>
          <w:i/>
          <w:lang w:bidi="he-IL"/>
        </w:rPr>
        <w:t>ὁ ὀπίσω του ἐρχόμενος</w:t>
      </w:r>
      <w:r w:rsidRPr="009C3296">
        <w:rPr>
          <w:rFonts w:ascii="Palatino Linotype" w:eastAsia="Times New Roman" w:hAnsi="Palatino Linotype" w:cs="Palatino Linotype"/>
          <w:i/>
          <w:vertAlign w:val="superscript"/>
          <w:lang w:bidi="he-IL"/>
        </w:rPr>
        <w:footnoteReference w:id="4"/>
      </w:r>
      <w:r w:rsidRPr="009C3296">
        <w:rPr>
          <w:rFonts w:ascii="Palatino Linotype" w:eastAsia="Times New Roman" w:hAnsi="Palatino Linotype" w:cs="Palatino Linotype"/>
          <w:i/>
          <w:lang w:bidi="he-IL"/>
        </w:rPr>
        <w:t>,</w:t>
      </w:r>
      <w:r w:rsidRPr="009C3296">
        <w:rPr>
          <w:rFonts w:ascii="Palatino Linotype" w:eastAsia="Times New Roman" w:hAnsi="Palatino Linotype" w:cs="Palatino Linotype"/>
          <w:lang w:bidi="he-IL"/>
        </w:rPr>
        <w:t xml:space="preserve"> ο ίδιος δεν είναι άξιος </w:t>
      </w:r>
      <w:r w:rsidRPr="009C3296">
        <w:rPr>
          <w:rFonts w:ascii="Palatino Linotype" w:eastAsia="Times New Roman" w:hAnsi="Palatino Linotype" w:cs="Palatino Linotype"/>
          <w:i/>
          <w:lang w:bidi="he-IL"/>
        </w:rPr>
        <w:t>ἵνα λύσει αὐτοῦ τὸν ἱμάντα τοῦ ὑποδήματος</w:t>
      </w:r>
      <w:r w:rsidRPr="009C3296">
        <w:rPr>
          <w:rFonts w:ascii="Palatino Linotype" w:eastAsia="Times New Roman" w:hAnsi="Palatino Linotype" w:cs="Palatino Linotype"/>
          <w:lang w:bidi="he-IL"/>
        </w:rPr>
        <w:t xml:space="preserve"> (πρβλ. Μκ. 1, 7).</w:t>
      </w:r>
      <w:r w:rsidRPr="009C3296">
        <w:rPr>
          <w:rFonts w:ascii="Palatino Linotype" w:eastAsia="Times New Roman" w:hAnsi="Palatino Linotype" w:cs="Palatino Linotype"/>
          <w:i/>
          <w:lang w:bidi="he-IL"/>
        </w:rPr>
        <w:t xml:space="preserve"> </w:t>
      </w:r>
      <w:r w:rsidRPr="009C3296">
        <w:rPr>
          <w:rFonts w:ascii="Palatino Linotype" w:eastAsia="Times New Roman" w:hAnsi="Palatino Linotype" w:cs="Palatino Linotype"/>
          <w:lang w:bidi="he-IL"/>
        </w:rPr>
        <w:t xml:space="preserve">Έτσι ενώ στο τέλος του Προ-Λόγου έχουμε την απόλυτη κορύφωση της αποκάλυψης του Ι. Χριστού ως του Υιού του Θεού, στο φινάλε της Εισαγωγής αποτυπώνεται η απόλυτη ταπείνωση του Ιωάννη απέναντι σε </w:t>
      </w:r>
      <w:r w:rsidRPr="009C3296">
        <w:rPr>
          <w:rFonts w:ascii="Palatino Linotype" w:eastAsia="Times New Roman" w:hAnsi="Palatino Linotype" w:cs="Palatino Linotype"/>
          <w:caps/>
          <w:lang w:bidi="he-IL"/>
        </w:rPr>
        <w:t>α</w:t>
      </w:r>
      <w:r w:rsidRPr="009C3296">
        <w:rPr>
          <w:rFonts w:ascii="Palatino Linotype" w:eastAsia="Times New Roman" w:hAnsi="Palatino Linotype" w:cs="Palatino Linotype"/>
          <w:lang w:bidi="he-IL"/>
        </w:rPr>
        <w:t xml:space="preserve">υτόν που είναι </w:t>
      </w:r>
      <w:r w:rsidRPr="009C3296">
        <w:rPr>
          <w:rFonts w:ascii="Palatino Linotype" w:eastAsia="Times New Roman" w:hAnsi="Palatino Linotype" w:cs="Palatino Linotype"/>
          <w:i/>
          <w:lang w:bidi="he-IL"/>
        </w:rPr>
        <w:t>ο Πρώτος</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τὸ γὰρ ὑπόδημα λῦσαι τῆς ἐσχάτης διακονίας ἐστι πρᾶγμα</w:t>
      </w:r>
      <w:r w:rsidRPr="009C3296">
        <w:rPr>
          <w:rFonts w:ascii="Palatino Linotype" w:eastAsia="Times New Roman" w:hAnsi="Palatino Linotype" w:cs="Palatino Linotype"/>
          <w:lang w:bidi="he-IL"/>
        </w:rPr>
        <w:t xml:space="preserve"> (Χρυσόστομος </w:t>
      </w:r>
      <w:r w:rsidRPr="009C3296">
        <w:rPr>
          <w:rFonts w:ascii="Palatino Linotype" w:eastAsia="Times New Roman" w:hAnsi="Palatino Linotype" w:cs="Palatino Linotype"/>
          <w:lang w:val="en-US" w:bidi="he-IL"/>
        </w:rPr>
        <w:t>PG</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Silver Humana"/>
        </w:rPr>
        <w:t>59.106</w:t>
      </w:r>
      <w:r w:rsidRPr="009C3296">
        <w:rPr>
          <w:rFonts w:ascii="Palatino Linotype" w:eastAsia="Times New Roman" w:hAnsi="Palatino Linotype" w:cs="Palatino Linotype"/>
          <w:lang w:bidi="he-IL"/>
        </w:rPr>
        <w:t>)</w:t>
      </w:r>
      <w:r w:rsidRPr="009C3296">
        <w:rPr>
          <w:rFonts w:ascii="Palatino Linotype" w:eastAsia="Times New Roman" w:hAnsi="Palatino Linotype" w:cs="Palatino Linotype"/>
          <w:vertAlign w:val="superscript"/>
          <w:lang w:bidi="he-IL"/>
        </w:rPr>
        <w:footnoteReference w:id="5"/>
      </w:r>
      <w:r w:rsidRPr="009C3296">
        <w:rPr>
          <w:rFonts w:ascii="Palatino Linotype" w:eastAsia="Times New Roman" w:hAnsi="Palatino Linotype" w:cs="Palatino Linotype"/>
          <w:lang w:bidi="he-IL"/>
        </w:rPr>
        <w:t xml:space="preserve">. Όλα αυτά εκτυλίσσονται σε ένα συγκεκριμένο τόπο: </w:t>
      </w:r>
      <w:r w:rsidRPr="009C3296">
        <w:rPr>
          <w:rFonts w:ascii="Palatino Linotype" w:eastAsia="Times New Roman" w:hAnsi="Palatino Linotype" w:cs="Palatino Linotype"/>
          <w:i/>
          <w:lang w:bidi="he-IL"/>
        </w:rPr>
        <w:t>ταῦτα ἐν Βηθανίᾳ ἐγένετο πέραν τοῦ Ἰορδάνου, ὅπου ἦν ὁ Ἰωάννης βαπτίζων</w:t>
      </w:r>
      <w:r w:rsidRPr="009C3296">
        <w:rPr>
          <w:rFonts w:ascii="Palatino Linotype" w:eastAsia="Times New Roman" w:hAnsi="Palatino Linotype" w:cs="Palatino Linotype"/>
          <w:lang w:bidi="he-IL"/>
        </w:rPr>
        <w:t xml:space="preserve"> (1, 27-28)</w:t>
      </w:r>
      <w:r w:rsidRPr="009C3296">
        <w:rPr>
          <w:rFonts w:ascii="Palatino Linotype" w:eastAsia="Times New Roman" w:hAnsi="Palatino Linotype" w:cs="Palatino Linotype"/>
          <w:vertAlign w:val="superscript"/>
          <w:lang w:bidi="he-IL"/>
        </w:rPr>
        <w:footnoteReference w:id="6"/>
      </w:r>
      <w:r w:rsidRPr="009C3296">
        <w:rPr>
          <w:rFonts w:ascii="Palatino Linotype" w:eastAsia="Times New Roman" w:hAnsi="Palatino Linotype" w:cs="Palatino Linotype"/>
          <w:lang w:bidi="he-IL"/>
        </w:rPr>
        <w:t>.</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lang w:bidi="he-IL"/>
        </w:rPr>
        <w:t xml:space="preserve">Την επόμενη (δεύτερη) μέρα και ενώ ήδη ο Βαπτιστής έχει προβάλλει στην «αφηγηματική Σκηνή» ως </w:t>
      </w:r>
      <w:r w:rsidRPr="009C3296">
        <w:rPr>
          <w:rFonts w:ascii="Palatino Linotype" w:eastAsia="Times New Roman" w:hAnsi="Palatino Linotype" w:cs="Palatino Linotype"/>
          <w:b/>
          <w:i/>
          <w:lang w:bidi="he-IL"/>
        </w:rPr>
        <w:t>η Φωνή</w:t>
      </w:r>
      <w:r w:rsidRPr="009C3296">
        <w:rPr>
          <w:rFonts w:ascii="Palatino Linotype" w:eastAsia="Times New Roman" w:hAnsi="Palatino Linotype" w:cs="Palatino Linotype"/>
          <w:lang w:bidi="he-IL"/>
        </w:rPr>
        <w:t xml:space="preserve"> (ο αγγελιοφόρος) που προετοιμάζει </w:t>
      </w:r>
      <w:r w:rsidRPr="009C3296">
        <w:rPr>
          <w:rFonts w:ascii="Palatino Linotype" w:eastAsia="Times New Roman" w:hAnsi="Palatino Linotype" w:cs="Palatino Linotype"/>
          <w:i/>
          <w:lang w:bidi="he-IL"/>
        </w:rPr>
        <w:t>κραυγάζοντας</w:t>
      </w:r>
      <w:r w:rsidRPr="009C3296">
        <w:rPr>
          <w:rFonts w:ascii="Palatino Linotype" w:eastAsia="Times New Roman" w:hAnsi="Palatino Linotype" w:cs="Palatino Linotype"/>
          <w:lang w:bidi="he-IL"/>
        </w:rPr>
        <w:t xml:space="preserve"> (1, 15) την Μεγάλη Είσοδο του Κυρίου, </w:t>
      </w:r>
      <w:r w:rsidRPr="009C3296">
        <w:rPr>
          <w:rFonts w:ascii="Palatino Linotype" w:eastAsia="Times New Roman" w:hAnsi="Palatino Linotype" w:cs="Palatino Linotype"/>
          <w:b/>
          <w:i/>
          <w:lang w:bidi="he-IL"/>
        </w:rPr>
        <w:t>του Λόγου</w:t>
      </w:r>
      <w:r w:rsidRPr="009C3296">
        <w:rPr>
          <w:rFonts w:ascii="Palatino Linotype" w:eastAsia="Times New Roman" w:hAnsi="Palatino Linotype" w:cs="Palatino Linotype"/>
          <w:lang w:bidi="he-IL"/>
        </w:rPr>
        <w:t>, στον Κόσμο (Ησ. 40</w:t>
      </w:r>
      <w:r w:rsidRPr="009C3296">
        <w:rPr>
          <w:rFonts w:ascii="Palatino Linotype" w:eastAsia="Times New Roman" w:hAnsi="Palatino Linotype" w:cs="Times New Roman"/>
        </w:rPr>
        <w:t>, 3</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Ο’</w:t>
      </w:r>
      <w:r w:rsidRPr="009C3296">
        <w:rPr>
          <w:rFonts w:ascii="Palatino Linotype" w:eastAsia="Times New Roman" w:hAnsi="Palatino Linotype" w:cs="Palatino Linotype"/>
          <w:lang w:bidi="he-IL"/>
        </w:rPr>
        <w:t xml:space="preserve">), εμφανίζεται στο προσκήνιο σιωπηλός ο Πρωταγωνιστής, ο Ιησούς (για τον οποίο ο ίδιος είχε διακηρύξει ότι </w:t>
      </w:r>
      <w:r w:rsidRPr="009C3296">
        <w:rPr>
          <w:rFonts w:ascii="Palatino Linotype" w:eastAsia="Times New Roman" w:hAnsi="Palatino Linotype" w:cs="Palatino Linotype"/>
          <w:i/>
          <w:lang w:bidi="he-IL"/>
        </w:rPr>
        <w:t>μέσος ὑμῶν ἔστηκεν</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ὅν ὑμεῖς οὐκ οἴδατε</w:t>
      </w:r>
      <w:r w:rsidRPr="009C3296">
        <w:rPr>
          <w:rFonts w:ascii="Palatino Linotype" w:eastAsia="Times New Roman" w:hAnsi="Palatino Linotype" w:cs="Palatino Linotype"/>
          <w:lang w:bidi="he-IL"/>
        </w:rPr>
        <w:t xml:space="preserve"> [1, 26]), να μην έρχεται οπίσω του Ιωάννη, αλλά κατά μέτωπον, </w:t>
      </w:r>
      <w:r w:rsidRPr="009C3296">
        <w:rPr>
          <w:rFonts w:ascii="Palatino Linotype" w:eastAsia="Times New Roman" w:hAnsi="Palatino Linotype" w:cs="Palatino Linotype"/>
          <w:b/>
          <w:i/>
          <w:lang w:bidi="he-IL"/>
        </w:rPr>
        <w:t>προς</w:t>
      </w:r>
      <w:r w:rsidRPr="009C3296">
        <w:rPr>
          <w:rFonts w:ascii="Palatino Linotype" w:eastAsia="Times New Roman" w:hAnsi="Palatino Linotype" w:cs="Palatino Linotype"/>
          <w:b/>
          <w:lang w:bidi="he-IL"/>
        </w:rPr>
        <w:t xml:space="preserve"> αυτόν</w:t>
      </w:r>
      <w:r w:rsidRPr="009C3296">
        <w:rPr>
          <w:rFonts w:ascii="Palatino Linotype" w:eastAsia="Times New Roman" w:hAnsi="Palatino Linotype" w:cs="Palatino Linotype"/>
          <w:lang w:bidi="he-IL"/>
        </w:rPr>
        <w:t xml:space="preserve">. Δεν χαρακτηρίζεται ως </w:t>
      </w:r>
      <w:r w:rsidRPr="009C3296">
        <w:rPr>
          <w:rFonts w:ascii="Palatino Linotype" w:eastAsia="Times New Roman" w:hAnsi="Palatino Linotype" w:cs="Palatino Linotype"/>
          <w:i/>
          <w:lang w:bidi="he-IL"/>
        </w:rPr>
        <w:t>ὁ Λόγος</w:t>
      </w:r>
      <w:r w:rsidRPr="009C3296">
        <w:rPr>
          <w:rFonts w:ascii="Palatino Linotype" w:eastAsia="Times New Roman" w:hAnsi="Palatino Linotype" w:cs="Palatino Linotype"/>
          <w:lang w:bidi="he-IL"/>
        </w:rPr>
        <w:t xml:space="preserve">, ούτε ως </w:t>
      </w:r>
      <w:r w:rsidRPr="009C3296">
        <w:rPr>
          <w:rFonts w:ascii="Palatino Linotype" w:eastAsia="Times New Roman" w:hAnsi="Palatino Linotype" w:cs="Palatino Linotype"/>
          <w:i/>
          <w:lang w:bidi="he-IL"/>
        </w:rPr>
        <w:t>ὁ μονογενής Θεός</w:t>
      </w:r>
      <w:r w:rsidRPr="009C3296">
        <w:rPr>
          <w:rFonts w:ascii="Palatino Linotype" w:eastAsia="Times New Roman" w:hAnsi="Palatino Linotype" w:cs="Palatino Linotype"/>
          <w:lang w:bidi="he-IL"/>
        </w:rPr>
        <w:t xml:space="preserve">, ούτε ως ὁ </w:t>
      </w:r>
      <w:r w:rsidRPr="009C3296">
        <w:rPr>
          <w:rFonts w:ascii="Palatino Linotype" w:eastAsia="Times New Roman" w:hAnsi="Palatino Linotype" w:cs="Palatino Linotype"/>
          <w:i/>
          <w:lang w:bidi="he-IL"/>
        </w:rPr>
        <w:t>Χριστός</w:t>
      </w:r>
      <w:r w:rsidRPr="009C3296">
        <w:rPr>
          <w:rFonts w:ascii="Palatino Linotype" w:eastAsia="Times New Roman" w:hAnsi="Palatino Linotype" w:cs="Palatino Linotype"/>
          <w:lang w:bidi="he-IL"/>
        </w:rPr>
        <w:t xml:space="preserve">, ούτε ως </w:t>
      </w:r>
      <w:r w:rsidRPr="009C3296">
        <w:rPr>
          <w:rFonts w:ascii="Palatino Linotype" w:eastAsia="Times New Roman" w:hAnsi="Palatino Linotype" w:cs="Palatino Linotype"/>
          <w:i/>
          <w:lang w:bidi="he-IL"/>
        </w:rPr>
        <w:t>ὁ Κύριος</w:t>
      </w:r>
      <w:r w:rsidRPr="009C3296">
        <w:rPr>
          <w:rFonts w:ascii="Palatino Linotype" w:eastAsia="Times New Roman" w:hAnsi="Palatino Linotype" w:cs="Palatino Linotype"/>
          <w:lang w:bidi="he-IL"/>
        </w:rPr>
        <w:t xml:space="preserve">, αλλά ως </w:t>
      </w:r>
      <w:r w:rsidRPr="009C3296">
        <w:rPr>
          <w:rFonts w:ascii="Palatino Linotype" w:eastAsia="Times New Roman" w:hAnsi="Palatino Linotype" w:cs="Palatino Linotype"/>
          <w:i/>
          <w:lang w:bidi="he-IL"/>
        </w:rPr>
        <w:t xml:space="preserve">ὁ </w:t>
      </w:r>
      <w:r w:rsidRPr="009C3296">
        <w:rPr>
          <w:rFonts w:ascii="Palatino Linotype" w:eastAsia="Times New Roman" w:hAnsi="Palatino Linotype" w:cs="Palatino Linotype"/>
          <w:lang w:bidi="he-IL"/>
        </w:rPr>
        <w:t xml:space="preserve">[πασχάλιος] </w:t>
      </w:r>
      <w:r w:rsidRPr="009C3296">
        <w:rPr>
          <w:rFonts w:ascii="Palatino Linotype" w:eastAsia="Times New Roman" w:hAnsi="Palatino Linotype" w:cs="Palatino Linotype"/>
          <w:i/>
          <w:lang w:bidi="he-IL"/>
        </w:rPr>
        <w:t>Ἀμνὸς τοῦ Θεοῦ</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ὁ αἴρων</w:t>
      </w:r>
      <w:r w:rsidRPr="009C3296">
        <w:rPr>
          <w:rFonts w:ascii="Palatino Linotype" w:eastAsia="Times New Roman" w:hAnsi="Palatino Linotype" w:cs="Palatino Linotype"/>
          <w:lang w:bidi="he-IL"/>
        </w:rPr>
        <w:t xml:space="preserve"> [= Αυτός που σηκώνει και ταυτόχρονα εξαλείφει]</w:t>
      </w:r>
      <w:r w:rsidRPr="009C3296">
        <w:rPr>
          <w:rFonts w:ascii="Palatino Linotype" w:eastAsia="Times New Roman" w:hAnsi="Palatino Linotype" w:cs="Palatino Linotype"/>
          <w:i/>
          <w:lang w:bidi="he-IL"/>
        </w:rPr>
        <w:t xml:space="preserve"> τὴν ἁμαρτίαν </w:t>
      </w:r>
      <w:r w:rsidRPr="009C3296">
        <w:rPr>
          <w:rFonts w:ascii="Palatino Linotype" w:eastAsia="Times New Roman" w:hAnsi="Palatino Linotype" w:cs="Palatino Linotype"/>
          <w:lang w:bidi="he-IL"/>
        </w:rPr>
        <w:t xml:space="preserve">[και μάλιστα ολόκληρου] </w:t>
      </w:r>
      <w:r w:rsidRPr="009C3296">
        <w:rPr>
          <w:rFonts w:ascii="Palatino Linotype" w:eastAsia="Times New Roman" w:hAnsi="Palatino Linotype" w:cs="Palatino Linotype"/>
          <w:i/>
          <w:lang w:bidi="he-IL"/>
        </w:rPr>
        <w:t xml:space="preserve">τοῦ Κόσμου </w:t>
      </w:r>
      <w:r w:rsidRPr="009C3296">
        <w:rPr>
          <w:rFonts w:ascii="Palatino Linotype" w:eastAsia="Times New Roman" w:hAnsi="Palatino Linotype" w:cs="Times New Roman"/>
        </w:rPr>
        <w:t>(Έξ. 12, 43 κε.</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Ησ. 53, 7</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Ιερ. 11, 19</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Α’ Κορ. 5, 7</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Α’ Πέ. 1, 18 κε.</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Απ. 5, 6</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7, 14)</w:t>
      </w:r>
      <w:r w:rsidRPr="009C3296">
        <w:rPr>
          <w:rFonts w:ascii="Palatino Linotype" w:eastAsia="Times New Roman" w:hAnsi="Palatino Linotype" w:cs="Palatino Linotype"/>
          <w:lang w:bidi="he-IL"/>
        </w:rPr>
        <w:t xml:space="preserve">. Σ’ αυτόν μετά από τέσσερεις αιώνες πνευματικής ξηρασίας κατεβαίνει </w:t>
      </w:r>
      <w:r w:rsidRPr="009C3296">
        <w:rPr>
          <w:rFonts w:ascii="Palatino Linotype" w:eastAsia="Times New Roman" w:hAnsi="Palatino Linotype" w:cs="Palatino Linotype"/>
          <w:b/>
          <w:lang w:bidi="he-IL"/>
        </w:rPr>
        <w:t>και μένει</w:t>
      </w:r>
      <w:r w:rsidRPr="009C3296">
        <w:rPr>
          <w:rFonts w:ascii="Palatino Linotype" w:eastAsia="Times New Roman" w:hAnsi="Palatino Linotype" w:cs="Palatino Linotype"/>
          <w:lang w:bidi="he-IL"/>
        </w:rPr>
        <w:t xml:space="preserve"> το Πνεύμα και μάλιστα </w:t>
      </w:r>
      <w:r w:rsidRPr="009C3296">
        <w:rPr>
          <w:rFonts w:ascii="Palatino Linotype" w:eastAsia="Times New Roman" w:hAnsi="Palatino Linotype" w:cs="Palatino Linotype"/>
          <w:i/>
          <w:lang w:bidi="he-IL"/>
        </w:rPr>
        <w:t>ἐξ οὐρανοῦ</w:t>
      </w:r>
      <w:r w:rsidRPr="009C3296">
        <w:rPr>
          <w:rFonts w:ascii="Palatino Linotype" w:eastAsia="Times New Roman" w:hAnsi="Palatino Linotype" w:cs="Palatino Linotype"/>
          <w:lang w:bidi="he-IL"/>
        </w:rPr>
        <w:t xml:space="preserve"> (όπως μόνον το Ιω. 1, 32 αναφέρει), με τη μορφή περιστεράς, γεγονός που υποδηλώνει την έναρξη της αναδημιουργίας του Σύμπαντος (Γέν. 8, 11). Η </w:t>
      </w:r>
      <w:r w:rsidRPr="009C3296">
        <w:rPr>
          <w:rFonts w:ascii="Palatino Linotype" w:eastAsia="Times New Roman" w:hAnsi="Palatino Linotype" w:cs="Palatino Linotype"/>
          <w:i/>
          <w:lang w:bidi="he-IL"/>
        </w:rPr>
        <w:t xml:space="preserve">φανέρωσή </w:t>
      </w:r>
      <w:r w:rsidRPr="009C3296">
        <w:rPr>
          <w:rFonts w:ascii="Palatino Linotype" w:eastAsia="Times New Roman" w:hAnsi="Palatino Linotype" w:cs="Palatino Linotype"/>
          <w:i/>
          <w:caps/>
          <w:lang w:bidi="he-IL"/>
        </w:rPr>
        <w:t>τ</w:t>
      </w:r>
      <w:r w:rsidRPr="009C3296">
        <w:rPr>
          <w:rFonts w:ascii="Palatino Linotype" w:eastAsia="Times New Roman" w:hAnsi="Palatino Linotype" w:cs="Palatino Linotype"/>
          <w:i/>
          <w:lang w:bidi="he-IL"/>
        </w:rPr>
        <w:t xml:space="preserve">ου στον </w:t>
      </w:r>
      <w:r w:rsidRPr="009C3296">
        <w:rPr>
          <w:rFonts w:ascii="Palatino Linotype" w:eastAsia="Times New Roman" w:hAnsi="Palatino Linotype" w:cs="Palatino Linotype"/>
          <w:b/>
          <w:i/>
          <w:lang w:bidi="he-IL"/>
        </w:rPr>
        <w:t>Ισραήλ</w:t>
      </w:r>
      <w:r w:rsidRPr="009C3296">
        <w:rPr>
          <w:rFonts w:ascii="Palatino Linotype" w:eastAsia="Times New Roman" w:hAnsi="Palatino Linotype" w:cs="Palatino Linotype"/>
          <w:lang w:bidi="he-IL"/>
        </w:rPr>
        <w:t xml:space="preserve"> (και όχι στους </w:t>
      </w:r>
      <w:r w:rsidRPr="009C3296">
        <w:rPr>
          <w:rFonts w:ascii="Palatino Linotype" w:eastAsia="Times New Roman" w:hAnsi="Palatino Linotype" w:cs="Palatino Linotype"/>
          <w:i/>
          <w:lang w:bidi="he-IL"/>
        </w:rPr>
        <w:t>Ιουδαίους</w:t>
      </w:r>
      <w:r w:rsidRPr="009C3296">
        <w:rPr>
          <w:rFonts w:ascii="Palatino Linotype" w:eastAsia="Times New Roman" w:hAnsi="Palatino Linotype" w:cs="Palatino Linotype"/>
          <w:lang w:bidi="he-IL"/>
        </w:rPr>
        <w:t xml:space="preserve">) από τον ήδη γνωστό από τον Πρόλογο ως αυτόπτη </w:t>
      </w:r>
      <w:r w:rsidRPr="009C3296">
        <w:rPr>
          <w:rFonts w:ascii="Palatino Linotype" w:eastAsia="Times New Roman" w:hAnsi="Palatino Linotype" w:cs="Palatino Linotype"/>
          <w:i/>
          <w:lang w:bidi="he-IL"/>
        </w:rPr>
        <w:t xml:space="preserve">μάρτυρα </w:t>
      </w:r>
      <w:r w:rsidRPr="009C3296">
        <w:rPr>
          <w:rFonts w:ascii="Palatino Linotype" w:eastAsia="Times New Roman" w:hAnsi="Palatino Linotype" w:cs="Palatino Linotype"/>
          <w:lang w:bidi="he-IL"/>
        </w:rPr>
        <w:t xml:space="preserve">τού φωτός που έχει πεμφθεί επί τούτου από τον Θεό (και αργότερα θα χαρακτηρισθεί και ως </w:t>
      </w:r>
      <w:r w:rsidRPr="009C3296">
        <w:rPr>
          <w:rFonts w:ascii="Palatino Linotype" w:eastAsia="Times New Roman" w:hAnsi="Palatino Linotype" w:cs="Palatino Linotype"/>
          <w:i/>
          <w:lang w:bidi="he-IL"/>
        </w:rPr>
        <w:t>φίλος</w:t>
      </w:r>
      <w:r w:rsidRPr="009C3296">
        <w:rPr>
          <w:rFonts w:ascii="Palatino Linotype" w:eastAsia="Times New Roman" w:hAnsi="Palatino Linotype" w:cs="Palatino Linotype"/>
          <w:lang w:bidi="he-IL"/>
        </w:rPr>
        <w:t>/παράνυμφος και κουμπάρος</w:t>
      </w:r>
      <w:r w:rsidRPr="009C3296">
        <w:rPr>
          <w:rFonts w:ascii="Palatino Linotype" w:eastAsia="Times New Roman" w:hAnsi="Palatino Linotype" w:cs="Palatino Linotype"/>
          <w:vertAlign w:val="superscript"/>
          <w:lang w:bidi="he-IL"/>
        </w:rPr>
        <w:footnoteReference w:id="7"/>
      </w:r>
      <w:r w:rsidRPr="009C3296">
        <w:rPr>
          <w:rFonts w:ascii="Palatino Linotype" w:eastAsia="Times New Roman" w:hAnsi="Palatino Linotype" w:cs="Palatino Linotype"/>
          <w:lang w:bidi="he-IL"/>
        </w:rPr>
        <w:t xml:space="preserve"> του </w:t>
      </w:r>
      <w:r w:rsidRPr="009C3296">
        <w:rPr>
          <w:rFonts w:ascii="Palatino Linotype" w:eastAsia="Times New Roman" w:hAnsi="Palatino Linotype" w:cs="Palatino Linotype"/>
          <w:caps/>
          <w:lang w:bidi="he-IL"/>
        </w:rPr>
        <w:t>ν</w:t>
      </w:r>
      <w:r w:rsidRPr="009C3296">
        <w:rPr>
          <w:rFonts w:ascii="Palatino Linotype" w:eastAsia="Times New Roman" w:hAnsi="Palatino Linotype" w:cs="Palatino Linotype"/>
          <w:lang w:bidi="he-IL"/>
        </w:rPr>
        <w:t>υμφίου</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3, 29), κορυφώνεται με τη χριστολογική διακήρυξη, η οποία υποκαθιστά τη «συνοπτική» θεϊκή φωνή (Μπατ Κολ) της Βαπτίσεως</w:t>
      </w:r>
      <w:r w:rsidRPr="009C3296">
        <w:rPr>
          <w:rFonts w:ascii="Palatino Linotype" w:eastAsia="Times New Roman" w:hAnsi="Palatino Linotype" w:cs="Palatino Linotype"/>
          <w:vertAlign w:val="superscript"/>
          <w:lang w:bidi="he-IL"/>
        </w:rPr>
        <w:footnoteReference w:id="8"/>
      </w:r>
      <w:r w:rsidRPr="009C3296">
        <w:rPr>
          <w:rFonts w:ascii="Palatino Linotype" w:eastAsia="Times New Roman" w:hAnsi="Palatino Linotype" w:cs="Palatino Linotype"/>
          <w:lang w:bidi="he-IL"/>
        </w:rPr>
        <w:t>:</w:t>
      </w:r>
      <w:r w:rsidRPr="009C3296">
        <w:rPr>
          <w:rFonts w:ascii="Palatino Linotype" w:eastAsia="Times New Roman" w:hAnsi="Palatino Linotype" w:cs="Arial"/>
          <w:i/>
          <w:lang w:bidi="he-IL"/>
        </w:rPr>
        <w:t xml:space="preserve"> </w:t>
      </w:r>
      <w:r w:rsidRPr="009C3296">
        <w:rPr>
          <w:rFonts w:ascii="Palatino Linotype" w:eastAsia="Times New Roman" w:hAnsi="Palatino Linotype" w:cs="Palatino Linotype"/>
          <w:i/>
          <w:lang w:bidi="he-IL"/>
        </w:rPr>
        <w:t xml:space="preserve">Κἀγὼ ἑώρακα καὶ μεμαρτύρηκα ὅτι </w:t>
      </w:r>
      <w:r w:rsidRPr="009C3296">
        <w:rPr>
          <w:rFonts w:ascii="Palatino Linotype" w:eastAsia="Times New Roman" w:hAnsi="Palatino Linotype" w:cs="Palatino Linotype"/>
          <w:b/>
          <w:i/>
          <w:u w:val="single"/>
          <w:lang w:bidi="he-IL"/>
        </w:rPr>
        <w:t>οὗτός</w:t>
      </w:r>
      <w:r w:rsidRPr="009C3296">
        <w:rPr>
          <w:rFonts w:ascii="Palatino Linotype" w:eastAsia="Times New Roman" w:hAnsi="Palatino Linotype" w:cs="Palatino Linotype"/>
          <w:b/>
          <w:i/>
          <w:lang w:bidi="he-IL"/>
        </w:rPr>
        <w:t xml:space="preserve"> ἐστιν ὁ </w:t>
      </w:r>
      <w:r w:rsidRPr="009C3296">
        <w:rPr>
          <w:rFonts w:ascii="Palatino Linotype" w:eastAsia="Times New Roman" w:hAnsi="Palatino Linotype" w:cs="Palatino Linotype"/>
          <w:b/>
          <w:i/>
          <w:caps/>
          <w:lang w:bidi="he-IL"/>
        </w:rPr>
        <w:t>υ</w:t>
      </w:r>
      <w:r w:rsidRPr="009C3296">
        <w:rPr>
          <w:rFonts w:ascii="Palatino Linotype" w:eastAsia="Times New Roman" w:hAnsi="Palatino Linotype" w:cs="Palatino Linotype"/>
          <w:b/>
          <w:i/>
          <w:lang w:bidi="he-IL"/>
        </w:rPr>
        <w:t xml:space="preserve">ἱὸς τοῦ </w:t>
      </w:r>
      <w:r w:rsidRPr="009C3296">
        <w:rPr>
          <w:rFonts w:ascii="Palatino Linotype" w:eastAsia="Times New Roman" w:hAnsi="Palatino Linotype" w:cs="Palatino Linotype"/>
          <w:b/>
          <w:i/>
          <w:caps/>
          <w:lang w:bidi="he-IL"/>
        </w:rPr>
        <w:t>θ</w:t>
      </w:r>
      <w:r w:rsidRPr="009C3296">
        <w:rPr>
          <w:rFonts w:ascii="Palatino Linotype" w:eastAsia="Times New Roman" w:hAnsi="Palatino Linotype" w:cs="Palatino Linotype"/>
          <w:b/>
          <w:i/>
          <w:lang w:bidi="he-IL"/>
        </w:rPr>
        <w:t>εοῦ</w:t>
      </w:r>
      <w:r w:rsidRPr="009C3296">
        <w:rPr>
          <w:rFonts w:ascii="Palatino Linotype" w:eastAsia="Times New Roman" w:hAnsi="Palatino Linotype" w:cs="Palatino Linotype"/>
          <w:i/>
          <w:lang w:bidi="he-IL"/>
        </w:rPr>
        <w:t xml:space="preserve"> </w:t>
      </w:r>
      <w:r w:rsidRPr="009C3296">
        <w:rPr>
          <w:rFonts w:ascii="Palatino Linotype" w:eastAsia="Times New Roman" w:hAnsi="Palatino Linotype" w:cs="Palatino Linotype"/>
          <w:lang w:bidi="he-IL"/>
        </w:rPr>
        <w:t>(1, 33-34</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πρβλ. Ψ. 2, 7</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ο </w:t>
      </w:r>
      <w:r w:rsidRPr="009C3296">
        <w:rPr>
          <w:rFonts w:ascii="Palatino Linotype" w:eastAsia="Times New Roman" w:hAnsi="Palatino Linotype" w:cs="Palatino Linotype"/>
          <w:i/>
          <w:lang w:bidi="he-IL"/>
        </w:rPr>
        <w:t>παῖς</w:t>
      </w:r>
      <w:r w:rsidRPr="009C3296">
        <w:rPr>
          <w:rFonts w:ascii="Palatino Linotype" w:eastAsia="Times New Roman" w:hAnsi="Palatino Linotype" w:cs="Palatino Linotype"/>
          <w:lang w:bidi="he-IL"/>
        </w:rPr>
        <w:t xml:space="preserve"> που κομίζει στα έθνη δικαιοσύνη και φως Ησ. 42, 1</w:t>
      </w:r>
      <w:r w:rsidRPr="009C3296">
        <w:rPr>
          <w:rFonts w:ascii="Palatino Linotype" w:eastAsia="Times New Roman" w:hAnsi="Palatino Linotype" w:cs="Palatino Linotype"/>
          <w:vertAlign w:val="superscript"/>
          <w:lang w:bidi="he-IL"/>
        </w:rPr>
        <w:t xml:space="preserve">. </w:t>
      </w:r>
      <w:r w:rsidRPr="009C3296">
        <w:rPr>
          <w:rFonts w:ascii="Palatino Linotype" w:eastAsia="Times New Roman" w:hAnsi="Palatino Linotype" w:cs="Palatino Linotype"/>
          <w:lang w:bidi="he-IL"/>
        </w:rPr>
        <w:t xml:space="preserve">49, 6). Σε αντίθεση προς την </w:t>
      </w:r>
      <w:r w:rsidRPr="009C3296">
        <w:rPr>
          <w:rFonts w:ascii="Palatino Linotype" w:eastAsia="Times New Roman" w:hAnsi="Palatino Linotype" w:cs="Palatino Linotype"/>
          <w:i/>
          <w:lang w:bidi="he-IL"/>
        </w:rPr>
        <w:t>ἐν ὕδατι</w:t>
      </w:r>
      <w:r w:rsidRPr="009C3296">
        <w:rPr>
          <w:rFonts w:ascii="Palatino Linotype" w:eastAsia="Times New Roman" w:hAnsi="Palatino Linotype" w:cs="Palatino Linotype"/>
          <w:lang w:bidi="he-IL"/>
        </w:rPr>
        <w:t xml:space="preserve"> βάπτιση Ιωάννη,</w:t>
      </w:r>
      <w:r w:rsidRPr="009C3296">
        <w:rPr>
          <w:rFonts w:ascii="Palatino Linotype" w:eastAsia="Times New Roman" w:hAnsi="Palatino Linotype" w:cs="Arial"/>
          <w:i/>
          <w:lang w:bidi="he-IL"/>
        </w:rPr>
        <w:t xml:space="preserve"> </w:t>
      </w:r>
      <w:r w:rsidRPr="009C3296">
        <w:rPr>
          <w:rFonts w:ascii="Palatino Linotype" w:eastAsia="Times New Roman" w:hAnsi="Palatino Linotype" w:cs="Arial"/>
          <w:i/>
          <w:caps/>
          <w:lang w:bidi="he-IL"/>
        </w:rPr>
        <w:t>ο</w:t>
      </w:r>
      <w:r w:rsidRPr="009C3296">
        <w:rPr>
          <w:rFonts w:ascii="Palatino Linotype" w:eastAsia="Times New Roman" w:hAnsi="Palatino Linotype" w:cs="Palatino Linotype"/>
          <w:i/>
          <w:lang w:bidi="he-IL"/>
        </w:rPr>
        <w:t xml:space="preserve">ὗτός ἐστιν ὁ βαπτίζων ἐν </w:t>
      </w:r>
      <w:r w:rsidRPr="009C3296">
        <w:rPr>
          <w:rFonts w:ascii="Palatino Linotype" w:eastAsia="Times New Roman" w:hAnsi="Palatino Linotype" w:cs="Palatino Linotype"/>
          <w:i/>
          <w:caps/>
          <w:lang w:bidi="he-IL"/>
        </w:rPr>
        <w:t>π</w:t>
      </w:r>
      <w:r w:rsidRPr="009C3296">
        <w:rPr>
          <w:rFonts w:ascii="Palatino Linotype" w:eastAsia="Times New Roman" w:hAnsi="Palatino Linotype" w:cs="Palatino Linotype"/>
          <w:i/>
          <w:lang w:bidi="he-IL"/>
        </w:rPr>
        <w:t xml:space="preserve">νεύματι Ἁγίῳ </w:t>
      </w:r>
      <w:r w:rsidRPr="009C3296">
        <w:rPr>
          <w:rFonts w:ascii="Palatino Linotype" w:eastAsia="Times New Roman" w:hAnsi="Palatino Linotype" w:cs="Palatino Linotype"/>
          <w:lang w:bidi="he-IL"/>
        </w:rPr>
        <w:t>(Ιεζ. 36, 25-27</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39, 29</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Ιωήλ 2, 28-29</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Ζαχ. 12, 10).</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lang w:bidi="he-IL"/>
        </w:rPr>
        <w:t xml:space="preserve">Την τρίτη κατά σειρά μέρα δίπλα στον Ιωάννη εμφανίζονται δύο </w:t>
      </w:r>
      <w:r w:rsidRPr="009C3296">
        <w:rPr>
          <w:rFonts w:ascii="Palatino Linotype" w:eastAsia="Times New Roman" w:hAnsi="Palatino Linotype" w:cs="Palatino Linotype"/>
          <w:i/>
          <w:lang w:bidi="he-IL"/>
        </w:rPr>
        <w:t>ἐκ τῶν μαθητῶν</w:t>
      </w:r>
      <w:r w:rsidRPr="009C3296">
        <w:rPr>
          <w:rFonts w:ascii="Palatino Linotype" w:eastAsia="Times New Roman" w:hAnsi="Palatino Linotype" w:cs="Palatino Linotype"/>
          <w:lang w:bidi="he-IL"/>
        </w:rPr>
        <w:t xml:space="preserve">, που παραμένουν ανώνυμοι. Πάλι ο Ιωάννης </w:t>
      </w:r>
      <w:r w:rsidRPr="009C3296">
        <w:rPr>
          <w:rFonts w:ascii="Palatino Linotype" w:eastAsia="Times New Roman" w:hAnsi="Palatino Linotype" w:cs="Palatino Linotype"/>
          <w:b/>
          <w:lang w:bidi="he-IL"/>
        </w:rPr>
        <w:t xml:space="preserve">ρίχνει το βλέμμα με επιμονή και διορατικότητα </w:t>
      </w:r>
      <w:r w:rsidRPr="009C3296">
        <w:rPr>
          <w:rFonts w:ascii="Palatino Linotype" w:eastAsia="Times New Roman" w:hAnsi="Palatino Linotype" w:cs="Palatino Linotype"/>
          <w:lang w:bidi="he-IL"/>
        </w:rPr>
        <w:t>(</w:t>
      </w:r>
      <w:r w:rsidRPr="009C3296">
        <w:rPr>
          <w:rFonts w:ascii="Palatino Linotype" w:eastAsia="Times New Roman" w:hAnsi="Palatino Linotype" w:cs="Palatino Linotype"/>
          <w:b/>
          <w:i/>
          <w:lang w:bidi="he-IL"/>
        </w:rPr>
        <w:t>ἐμ</w:t>
      </w:r>
      <w:r w:rsidRPr="009C3296">
        <w:rPr>
          <w:rFonts w:ascii="Palatino Linotype" w:eastAsia="Times New Roman" w:hAnsi="Palatino Linotype" w:cs="Palatino Linotype"/>
          <w:lang w:bidi="he-IL"/>
        </w:rPr>
        <w:t>βλέψας)</w:t>
      </w:r>
      <w:r w:rsidRPr="009C3296">
        <w:rPr>
          <w:rFonts w:ascii="Palatino Linotype" w:eastAsia="Times New Roman" w:hAnsi="Palatino Linotype" w:cs="Palatino Linotype"/>
          <w:vertAlign w:val="superscript"/>
          <w:lang w:bidi="he-IL"/>
        </w:rPr>
        <w:footnoteReference w:id="9"/>
      </w:r>
      <w:r w:rsidRPr="009C3296">
        <w:rPr>
          <w:rFonts w:ascii="Palatino Linotype" w:eastAsia="Times New Roman" w:hAnsi="Palatino Linotype" w:cs="Palatino Linotype"/>
          <w:lang w:bidi="he-IL"/>
        </w:rPr>
        <w:t xml:space="preserve"> στον </w:t>
      </w:r>
      <w:r w:rsidRPr="009C3296">
        <w:rPr>
          <w:rFonts w:ascii="Palatino Linotype" w:eastAsia="Times New Roman" w:hAnsi="Palatino Linotype" w:cs="Palatino Linotype"/>
          <w:lang w:bidi="he-IL"/>
        </w:rPr>
        <w:lastRenderedPageBreak/>
        <w:t xml:space="preserve">Ιησού. Αυτός πλέον δεν είναι </w:t>
      </w:r>
      <w:r w:rsidRPr="009C3296">
        <w:rPr>
          <w:rFonts w:ascii="Palatino Linotype" w:eastAsia="Times New Roman" w:hAnsi="Palatino Linotype" w:cs="Palatino Linotype"/>
          <w:i/>
          <w:lang w:bidi="he-IL"/>
        </w:rPr>
        <w:t>ὁ ἐστηκὼς ἐν μέσωι ὑμῶν</w:t>
      </w:r>
      <w:r w:rsidRPr="009C3296">
        <w:rPr>
          <w:rFonts w:ascii="Palatino Linotype" w:eastAsia="Times New Roman" w:hAnsi="Palatino Linotype" w:cs="Palatino Linotype"/>
          <w:lang w:bidi="he-IL"/>
        </w:rPr>
        <w:t xml:space="preserve"> (1, 26), ούτε έρχεται προς τον Πρόδρομο, αλλά </w:t>
      </w:r>
      <w:r w:rsidRPr="009C3296">
        <w:rPr>
          <w:rFonts w:ascii="Palatino Linotype" w:eastAsia="Times New Roman" w:hAnsi="Palatino Linotype" w:cs="Palatino Linotype"/>
          <w:i/>
          <w:lang w:bidi="he-IL"/>
        </w:rPr>
        <w:t>περιπατεί</w:t>
      </w:r>
      <w:r w:rsidRPr="009C3296">
        <w:rPr>
          <w:rFonts w:ascii="Palatino Linotype" w:eastAsia="Times New Roman" w:hAnsi="Palatino Linotype" w:cs="Palatino Linotype"/>
          <w:lang w:bidi="he-IL"/>
        </w:rPr>
        <w:t xml:space="preserve">. Και πάλι ακούγεται η διακήρυξη: </w:t>
      </w:r>
      <w:r w:rsidRPr="009C3296">
        <w:rPr>
          <w:rFonts w:ascii="Palatino Linotype" w:eastAsia="Times New Roman" w:hAnsi="Palatino Linotype" w:cs="Palatino Linotype"/>
          <w:b/>
          <w:i/>
          <w:lang w:bidi="he-IL"/>
        </w:rPr>
        <w:t xml:space="preserve">ἴδε ὁ Ἀμνὸς τοῦ </w:t>
      </w:r>
      <w:r w:rsidRPr="009C3296">
        <w:rPr>
          <w:rFonts w:ascii="Palatino Linotype" w:eastAsia="Times New Roman" w:hAnsi="Palatino Linotype" w:cs="Palatino Linotype"/>
          <w:b/>
          <w:i/>
          <w:caps/>
          <w:lang w:bidi="he-IL"/>
        </w:rPr>
        <w:t>θ</w:t>
      </w:r>
      <w:r w:rsidRPr="009C3296">
        <w:rPr>
          <w:rFonts w:ascii="Palatino Linotype" w:eastAsia="Times New Roman" w:hAnsi="Palatino Linotype" w:cs="Palatino Linotype"/>
          <w:b/>
          <w:i/>
          <w:lang w:bidi="he-IL"/>
        </w:rPr>
        <w:t>εοῦ</w:t>
      </w:r>
      <w:r w:rsidRPr="009C3296">
        <w:rPr>
          <w:rFonts w:ascii="Palatino Linotype" w:eastAsia="Times New Roman" w:hAnsi="Palatino Linotype" w:cs="Palatino Linotype"/>
          <w:lang w:bidi="he-IL"/>
        </w:rPr>
        <w:t xml:space="preserve">. Η επίμονη χριστολογική μαρτυρία του Ιωάννη ωθεί δύο μαθητές, οι οποίοι καταρχάς παραμένουν ανώνυμοι, να ακολουθήσουν τον Ιησού. Έτσι αρχίζει να εκπληρώνεται η ρήση του βαπτιστή που θ’ ακουστεί στο 3, 30: </w:t>
      </w:r>
      <w:r w:rsidRPr="009C3296">
        <w:rPr>
          <w:rFonts w:ascii="Palatino Linotype" w:eastAsia="Times New Roman" w:hAnsi="Palatino Linotype" w:cs="SBL Greek"/>
          <w:i/>
          <w:lang w:bidi="he-IL"/>
        </w:rPr>
        <w:t>ἐκεῖνον δεῖ αὐξάνειν, ἐμὲ δὲ ἐλαττοῦσθαι.</w:t>
      </w:r>
      <w:r w:rsidRPr="009C3296">
        <w:rPr>
          <w:rFonts w:ascii="Arial" w:eastAsia="Times New Roman" w:hAnsi="Arial" w:cs="Arial"/>
          <w:sz w:val="20"/>
          <w:szCs w:val="20"/>
          <w:lang w:bidi="he-IL"/>
        </w:rPr>
        <w:t xml:space="preserve"> </w:t>
      </w:r>
      <w:r w:rsidRPr="009C3296">
        <w:rPr>
          <w:rFonts w:ascii="Palatino Linotype" w:eastAsia="Times New Roman" w:hAnsi="Palatino Linotype" w:cs="Palatino Linotype"/>
          <w:lang w:bidi="he-IL"/>
        </w:rPr>
        <w:t>Είναι αξιοσημείωτο ότι στον Ιω. σε αντίθεση προς τους Συνοπτικούς (Μκ. 1, 16-20/Μτ. 4, 18-22/ Λκ. 5, 1-10), δεν προηγείται η κλήση των μαθητών υπό του Ιησού ή/και το θαύμα της αλιείας (το οποίο μετατίθεται στο β’ Επίλογο του «πνευματικού Ευαγγελίου» στη μεταπασχάλια περίοδο και συνδυάζεται με την επανα-πρόσκληση προς τον Σίμωνα Πέτρο (</w:t>
      </w:r>
      <w:r w:rsidRPr="009C3296">
        <w:rPr>
          <w:rFonts w:ascii="Palatino Linotype" w:eastAsia="Times New Roman" w:hAnsi="Palatino Linotype" w:cs="Palatino Linotype"/>
          <w:lang w:val="en-US" w:bidi="he-IL"/>
        </w:rPr>
        <w:t>Shimon</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lang w:val="en-US" w:bidi="he-IL"/>
        </w:rPr>
        <w:t>Bar</w:t>
      </w:r>
      <w:r w:rsidRPr="009C3296">
        <w:rPr>
          <w:rFonts w:ascii="Palatino Linotype" w:eastAsia="Times New Roman" w:hAnsi="Palatino Linotype" w:cs="Palatino Linotype"/>
          <w:lang w:bidi="he-IL"/>
        </w:rPr>
        <w:t>-</w:t>
      </w:r>
      <w:proofErr w:type="spellStart"/>
      <w:r w:rsidRPr="009C3296">
        <w:rPr>
          <w:rFonts w:ascii="Palatino Linotype" w:eastAsia="Times New Roman" w:hAnsi="Palatino Linotype" w:cs="Palatino Linotype"/>
          <w:lang w:val="en-US" w:bidi="he-IL"/>
        </w:rPr>
        <w:t>Yohanan</w:t>
      </w:r>
      <w:proofErr w:type="spellEnd"/>
      <w:r w:rsidRPr="009C3296">
        <w:rPr>
          <w:rFonts w:ascii="Palatino Linotype" w:eastAsia="Times New Roman" w:hAnsi="Palatino Linotype" w:cs="Palatino Linotype"/>
          <w:lang w:bidi="he-IL"/>
        </w:rPr>
        <w:t>/</w:t>
      </w:r>
      <w:proofErr w:type="spellStart"/>
      <w:r w:rsidRPr="009C3296">
        <w:rPr>
          <w:rFonts w:ascii="Palatino Linotype" w:eastAsia="Times New Roman" w:hAnsi="Palatino Linotype" w:cs="Palatino Linotype"/>
          <w:lang w:val="en-US" w:bidi="he-IL"/>
        </w:rPr>
        <w:t>Yonah</w:t>
      </w:r>
      <w:proofErr w:type="spellEnd"/>
      <w:r w:rsidRPr="009C3296">
        <w:rPr>
          <w:rFonts w:ascii="Palatino Linotype" w:eastAsia="Times New Roman" w:hAnsi="Palatino Linotype" w:cs="Palatino Linotype"/>
          <w:vertAlign w:val="superscript"/>
          <w:lang w:bidi="he-IL"/>
        </w:rPr>
        <w:t xml:space="preserve">. </w:t>
      </w:r>
      <w:r w:rsidRPr="009C3296">
        <w:rPr>
          <w:rFonts w:ascii="Palatino Linotype" w:eastAsia="Times New Roman" w:hAnsi="Palatino Linotype" w:cs="Palatino Linotype"/>
          <w:lang w:bidi="he-IL"/>
        </w:rPr>
        <w:t xml:space="preserve">Ιω. 21). Αυτό το στοιχείο, το γεγονός δηλ. ότι το κίνητρο της ακολουθίας δεν είναι αρχικά η προσωπική κλήση του Ιησού αλλά η χριστολογική </w:t>
      </w:r>
      <w:r w:rsidRPr="009C3296">
        <w:rPr>
          <w:rFonts w:ascii="Palatino Linotype" w:eastAsia="Times New Roman" w:hAnsi="Palatino Linotype" w:cs="Palatino Linotype"/>
          <w:i/>
          <w:lang w:bidi="he-IL"/>
        </w:rPr>
        <w:t>μαρτυρία</w:t>
      </w:r>
      <w:r w:rsidRPr="009C3296">
        <w:rPr>
          <w:rFonts w:ascii="Palatino Linotype" w:eastAsia="Times New Roman" w:hAnsi="Palatino Linotype" w:cs="Palatino Linotype"/>
          <w:lang w:bidi="he-IL"/>
        </w:rPr>
        <w:t xml:space="preserve"> του Προδρόμου</w:t>
      </w:r>
      <w:r w:rsidRPr="009C3296">
        <w:rPr>
          <w:rFonts w:ascii="Palatino Linotype" w:eastAsia="Times New Roman" w:hAnsi="Palatino Linotype" w:cs="Palatino Linotype"/>
          <w:vertAlign w:val="superscript"/>
          <w:lang w:bidi="he-IL"/>
        </w:rPr>
        <w:footnoteReference w:id="10"/>
      </w:r>
      <w:r w:rsidRPr="009C3296">
        <w:rPr>
          <w:rFonts w:ascii="Palatino Linotype" w:eastAsia="Times New Roman" w:hAnsi="Palatino Linotype" w:cs="Palatino Linotype"/>
          <w:lang w:bidi="he-IL"/>
        </w:rPr>
        <w:t xml:space="preserve">, εξαίρεται και από τον ίδιο τον συγγραφέα στο τέλος της ενότητας όπου πλέον καταγράφεται και το όνομα ενός εκ των δύο μαθητών: </w:t>
      </w:r>
      <w:r w:rsidRPr="009C3296">
        <w:rPr>
          <w:rFonts w:ascii="Palatino Linotype" w:eastAsia="Times New Roman" w:hAnsi="Palatino Linotype" w:cs="Palatino Linotype"/>
          <w:i/>
          <w:szCs w:val="24"/>
          <w:lang w:bidi="he-IL"/>
        </w:rPr>
        <w:t xml:space="preserve">Ἦν Ἀνδρέας ὁ ἀδελφὸς Σίμωνος Πέτρου εἷς ἐκ τῶν δύο τῶν </w:t>
      </w:r>
      <w:r w:rsidRPr="009C3296">
        <w:rPr>
          <w:rFonts w:ascii="Palatino Linotype" w:eastAsia="Times New Roman" w:hAnsi="Palatino Linotype" w:cs="Palatino Linotype"/>
          <w:b/>
          <w:i/>
          <w:szCs w:val="24"/>
          <w:lang w:bidi="he-IL"/>
        </w:rPr>
        <w:t xml:space="preserve">ἀκουσάντων παρὰ Ἰωάννου καὶ ἀκολουθησάντων </w:t>
      </w:r>
      <w:r w:rsidRPr="009C3296">
        <w:rPr>
          <w:rFonts w:ascii="Palatino Linotype" w:eastAsia="Times New Roman" w:hAnsi="Palatino Linotype" w:cs="Palatino Linotype"/>
          <w:b/>
          <w:i/>
          <w:caps/>
          <w:szCs w:val="24"/>
          <w:lang w:bidi="he-IL"/>
        </w:rPr>
        <w:t>α</w:t>
      </w:r>
      <w:r w:rsidRPr="009C3296">
        <w:rPr>
          <w:rFonts w:ascii="Palatino Linotype" w:eastAsia="Times New Roman" w:hAnsi="Palatino Linotype" w:cs="Palatino Linotype"/>
          <w:b/>
          <w:i/>
          <w:szCs w:val="24"/>
          <w:lang w:bidi="he-IL"/>
        </w:rPr>
        <w:t>ὐτῷ</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szCs w:val="24"/>
          <w:lang w:bidi="he-IL"/>
        </w:rPr>
        <w:t xml:space="preserve">(1, 40).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szCs w:val="24"/>
          <w:lang w:bidi="he-IL"/>
        </w:rPr>
        <w:t xml:space="preserve">Ταυτόχρονα σε αυτό το χωρίο εμμέσως πλην σαφώς υπογραμμίζεται </w:t>
      </w:r>
      <w:r w:rsidRPr="009C3296">
        <w:rPr>
          <w:rFonts w:ascii="Palatino Linotype" w:eastAsia="Times New Roman" w:hAnsi="Palatino Linotype" w:cs="Palatino Linotype"/>
          <w:lang w:bidi="he-IL"/>
        </w:rPr>
        <w:t>ότι ένας από τους δύο που ακολούθησαν πρώτοι, δεν είναι ο προφανώς «γνωστός» και στους ακροατές του Ιω. Πρωτοκορυφαίος, στύλος της Πρώτης Εκκλησίας, Σίμων Πέτρος</w:t>
      </w:r>
      <w:r w:rsidRPr="009C3296">
        <w:rPr>
          <w:rFonts w:ascii="Palatino Linotype" w:eastAsia="Times New Roman" w:hAnsi="Palatino Linotype" w:cs="Palatino Linotype"/>
          <w:vertAlign w:val="superscript"/>
          <w:lang w:bidi="he-IL"/>
        </w:rPr>
        <w:footnoteReference w:id="11"/>
      </w:r>
      <w:r w:rsidRPr="009C3296">
        <w:rPr>
          <w:rFonts w:ascii="Palatino Linotype" w:eastAsia="Times New Roman" w:hAnsi="Palatino Linotype" w:cs="Palatino Linotype"/>
          <w:lang w:bidi="he-IL"/>
        </w:rPr>
        <w:t>, αλλά ο αδελφός του</w:t>
      </w:r>
      <w:r w:rsidRPr="009C3296">
        <w:rPr>
          <w:rFonts w:ascii="Palatino Linotype" w:eastAsia="Times New Roman" w:hAnsi="Palatino Linotype" w:cs="Palatino Linotype"/>
          <w:vertAlign w:val="superscript"/>
          <w:lang w:bidi="he-IL"/>
        </w:rPr>
        <w:footnoteReference w:id="12"/>
      </w:r>
      <w:r w:rsidRPr="009C3296">
        <w:rPr>
          <w:rFonts w:ascii="Palatino Linotype" w:eastAsia="Times New Roman" w:hAnsi="Palatino Linotype" w:cs="Palatino Linotype"/>
          <w:lang w:bidi="he-IL"/>
        </w:rPr>
        <w:t>.</w:t>
      </w:r>
      <w:r w:rsidRPr="009C3296">
        <w:rPr>
          <w:rFonts w:ascii="Palatino Linotype" w:eastAsia="Times New Roman" w:hAnsi="Palatino Linotype" w:cs="Palatino Linotype"/>
          <w:szCs w:val="24"/>
          <w:lang w:bidi="he-IL"/>
        </w:rPr>
        <w:t xml:space="preserve"> Το άλλο όνομα παραμένει </w:t>
      </w:r>
      <w:r w:rsidRPr="009C3296">
        <w:rPr>
          <w:rFonts w:ascii="Palatino Linotype" w:eastAsia="Times New Roman" w:hAnsi="Palatino Linotype" w:cs="Palatino Linotype"/>
          <w:i/>
          <w:szCs w:val="24"/>
          <w:lang w:bidi="he-IL"/>
        </w:rPr>
        <w:t>Μυστήριο</w:t>
      </w:r>
      <w:r w:rsidRPr="009C3296">
        <w:rPr>
          <w:rFonts w:ascii="Palatino Linotype" w:eastAsia="Times New Roman" w:hAnsi="Palatino Linotype" w:cs="Palatino Linotype"/>
          <w:szCs w:val="24"/>
          <w:lang w:bidi="he-IL"/>
        </w:rPr>
        <w:t xml:space="preserve">, καθώς από τον συγγραφέα δεν ταυτίζεται με </w:t>
      </w:r>
      <w:r w:rsidRPr="009C3296">
        <w:rPr>
          <w:rFonts w:ascii="Palatino Linotype" w:eastAsia="Times New Roman" w:hAnsi="Palatino Linotype" w:cs="Times New Roman"/>
          <w:i/>
        </w:rPr>
        <w:t xml:space="preserve">τὸν μαθητὴν ὅν ἠγάπα ὁ Ἰησοῦς </w:t>
      </w:r>
      <w:r w:rsidRPr="009C3296">
        <w:rPr>
          <w:rFonts w:ascii="Palatino Linotype" w:eastAsia="Times New Roman" w:hAnsi="Palatino Linotype" w:cs="Times New Roman"/>
        </w:rPr>
        <w:t>που πρωταγωνιστεί στη δεύτερη ενότητα του Ευαγγελίου</w:t>
      </w:r>
      <w:r w:rsidRPr="009C3296">
        <w:rPr>
          <w:rFonts w:ascii="Palatino Linotype" w:eastAsia="Times New Roman" w:hAnsi="Palatino Linotype" w:cs="Times New Roman"/>
          <w:i/>
          <w:szCs w:val="24"/>
        </w:rPr>
        <w:t xml:space="preserve"> </w:t>
      </w:r>
      <w:r w:rsidRPr="009C3296">
        <w:rPr>
          <w:rFonts w:ascii="Palatino Linotype" w:eastAsia="Times New Roman" w:hAnsi="Palatino Linotype" w:cs="Times New Roman"/>
          <w:szCs w:val="24"/>
        </w:rPr>
        <w:t>(13, 23</w:t>
      </w:r>
      <w:r w:rsidRPr="009C3296">
        <w:rPr>
          <w:rFonts w:ascii="Palatino Linotype" w:eastAsia="Times New Roman" w:hAnsi="Palatino Linotype" w:cs="Times New Roman"/>
          <w:szCs w:val="24"/>
          <w:vertAlign w:val="superscript"/>
        </w:rPr>
        <w:t>.</w:t>
      </w:r>
      <w:r w:rsidRPr="009C3296">
        <w:rPr>
          <w:rFonts w:ascii="Palatino Linotype" w:eastAsia="Times New Roman" w:hAnsi="Palatino Linotype" w:cs="Times New Roman"/>
          <w:szCs w:val="24"/>
        </w:rPr>
        <w:t xml:space="preserve"> </w:t>
      </w:r>
      <w:r w:rsidRPr="009C3296">
        <w:rPr>
          <w:rFonts w:ascii="Palatino Linotype" w:eastAsia="Times New Roman" w:hAnsi="Palatino Linotype" w:cs="Palatino Linotype"/>
          <w:lang w:bidi="he-IL"/>
        </w:rPr>
        <w:t>19, 26-27</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20, 2-8</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21, 7</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21, 7. 20. 24)</w:t>
      </w:r>
      <w:r w:rsidRPr="009C3296">
        <w:rPr>
          <w:rFonts w:ascii="Palatino Linotype" w:eastAsia="Times New Roman" w:hAnsi="Palatino Linotype" w:cs="Palatino Linotype"/>
          <w:vertAlign w:val="superscript"/>
          <w:lang w:bidi="he-IL"/>
        </w:rPr>
        <w:footnoteReference w:id="13"/>
      </w:r>
      <w:r w:rsidRPr="009C3296">
        <w:rPr>
          <w:rFonts w:ascii="Palatino Linotype" w:eastAsia="Times New Roman" w:hAnsi="Palatino Linotype" w:cs="Palatino Linotype"/>
          <w:szCs w:val="24"/>
          <w:lang w:bidi="he-IL"/>
        </w:rPr>
        <w:t xml:space="preserve">. </w:t>
      </w:r>
      <w:r w:rsidRPr="009C3296">
        <w:rPr>
          <w:rFonts w:ascii="Palatino Linotype" w:eastAsia="Times New Roman" w:hAnsi="Palatino Linotype" w:cs="Palatino Linotype"/>
          <w:lang w:bidi="he-IL"/>
        </w:rPr>
        <w:t xml:space="preserve">Μόνον την επόμενη τέταρτη κατά σειρά μέρα και μάλιστα στη Γαλιλαία, όπου πλέον κινείται ο Ιησούς, Εκείνος θα απευθύνει τη γνωστή πρόσκληση: </w:t>
      </w:r>
      <w:r w:rsidRPr="009C3296">
        <w:rPr>
          <w:rFonts w:ascii="Palatino Linotype" w:eastAsia="Times New Roman" w:hAnsi="Palatino Linotype" w:cs="Palatino Linotype"/>
          <w:i/>
          <w:lang w:bidi="he-IL"/>
        </w:rPr>
        <w:t xml:space="preserve">Τῇ ἐπαύριον ἠθέλησεν ἐξελθεῖν εἰς τὴν Γαλιλαίαν καὶ εὑρίσκει Φίλιππον. </w:t>
      </w:r>
      <w:r w:rsidRPr="009C3296">
        <w:rPr>
          <w:rFonts w:ascii="Palatino Linotype" w:eastAsia="Times New Roman" w:hAnsi="Palatino Linotype" w:cs="Palatino Linotype"/>
          <w:i/>
          <w:caps/>
          <w:lang w:bidi="he-IL"/>
        </w:rPr>
        <w:t>κ</w:t>
      </w:r>
      <w:r w:rsidRPr="009C3296">
        <w:rPr>
          <w:rFonts w:ascii="Palatino Linotype" w:eastAsia="Times New Roman" w:hAnsi="Palatino Linotype" w:cs="Palatino Linotype"/>
          <w:i/>
          <w:lang w:bidi="he-IL"/>
        </w:rPr>
        <w:t>αὶ λέγει αὐτῷ ὁ Ἰησοῦς· «</w:t>
      </w:r>
      <w:r w:rsidRPr="009C3296">
        <w:rPr>
          <w:rFonts w:ascii="Palatino Linotype" w:eastAsia="Times New Roman" w:hAnsi="Palatino Linotype" w:cs="Palatino Linotype"/>
          <w:b/>
          <w:i/>
          <w:lang w:bidi="he-IL"/>
        </w:rPr>
        <w:t xml:space="preserve">ἀκολούθει </w:t>
      </w:r>
      <w:r w:rsidRPr="009C3296">
        <w:rPr>
          <w:rFonts w:ascii="Palatino Linotype" w:eastAsia="Times New Roman" w:hAnsi="Palatino Linotype" w:cs="Palatino Linotype"/>
          <w:b/>
          <w:i/>
          <w:caps/>
          <w:lang w:bidi="he-IL"/>
        </w:rPr>
        <w:t>μ</w:t>
      </w:r>
      <w:r w:rsidRPr="009C3296">
        <w:rPr>
          <w:rFonts w:ascii="Palatino Linotype" w:eastAsia="Times New Roman" w:hAnsi="Palatino Linotype" w:cs="Palatino Linotype"/>
          <w:b/>
          <w:i/>
          <w:lang w:bidi="he-IL"/>
        </w:rPr>
        <w:t xml:space="preserve">οι» </w:t>
      </w:r>
      <w:r w:rsidRPr="009C3296">
        <w:rPr>
          <w:rFonts w:ascii="Palatino Linotype" w:eastAsia="Times New Roman" w:hAnsi="Palatino Linotype" w:cs="Palatino Linotype"/>
          <w:lang w:bidi="he-IL"/>
        </w:rPr>
        <w:t>(1, 43</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Arial"/>
        </w:rPr>
        <w:t>πρβλ. Μτ. 8, 22</w:t>
      </w:r>
      <w:r w:rsidRPr="009C3296">
        <w:rPr>
          <w:rFonts w:ascii="Palatino Linotype" w:eastAsia="Times New Roman" w:hAnsi="Palatino Linotype" w:cs="Palatino Linotype"/>
          <w:lang w:bidi="he-IL"/>
        </w:rPr>
        <w:t>). Από τα ανωτέρω συνάγεται ότι στο Ιω. κυριολεκτικά Πρωτό-</w:t>
      </w:r>
      <w:r w:rsidRPr="009C3296">
        <w:rPr>
          <w:rFonts w:ascii="Palatino Linotype" w:eastAsia="Times New Roman" w:hAnsi="Palatino Linotype" w:cs="Palatino Linotype"/>
          <w:i/>
          <w:lang w:bidi="he-IL"/>
        </w:rPr>
        <w:t>κλητος</w:t>
      </w:r>
      <w:r w:rsidRPr="009C3296">
        <w:rPr>
          <w:rFonts w:ascii="Palatino Linotype" w:eastAsia="Times New Roman" w:hAnsi="Palatino Linotype" w:cs="Palatino Linotype"/>
          <w:lang w:bidi="he-IL"/>
        </w:rPr>
        <w:t xml:space="preserve"> είναι ο Φίλιππος και όχι ο επίσης έχων το ελληνικό όνομα Ανδρέας, ο οποίος συνδεθηκε στην Παράδοση ιδιαίτερα με το Ιω. </w:t>
      </w:r>
      <w:r w:rsidRPr="009C3296">
        <w:rPr>
          <w:rFonts w:ascii="Palatino Linotype" w:eastAsia="Times New Roman" w:hAnsi="Palatino Linotype" w:cs="Palatino Linotype"/>
          <w:highlight w:val="yellow"/>
          <w:lang w:bidi="he-IL"/>
        </w:rPr>
        <w:t>(</w:t>
      </w:r>
      <w:r w:rsidRPr="009C3296">
        <w:rPr>
          <w:rFonts w:ascii="Palatino Linotype" w:eastAsia="Times New Roman" w:hAnsi="Palatino Linotype" w:cs="Palatino Linotype"/>
          <w:i/>
          <w:lang w:bidi="he-IL"/>
        </w:rPr>
        <w:t>Κατάλογος Μουρατόρι</w:t>
      </w:r>
      <w:r w:rsidRPr="009C3296">
        <w:rPr>
          <w:rFonts w:ascii="Palatino Linotype" w:eastAsia="Times New Roman" w:hAnsi="Palatino Linotype" w:cs="Palatino Linotype"/>
          <w:lang w:bidi="he-IL"/>
        </w:rPr>
        <w:t xml:space="preserve"> 3-5)</w:t>
      </w:r>
      <w:r w:rsidRPr="009C3296">
        <w:rPr>
          <w:rFonts w:ascii="Palatino Linotype" w:eastAsia="Times New Roman" w:hAnsi="Palatino Linotype" w:cs="Palatino Linotype"/>
          <w:vertAlign w:val="superscript"/>
          <w:lang w:bidi="he-IL"/>
        </w:rPr>
        <w:footnoteReference w:id="14"/>
      </w:r>
      <w:r w:rsidRPr="009C3296">
        <w:rPr>
          <w:rFonts w:ascii="Palatino Linotype" w:eastAsia="Times New Roman" w:hAnsi="Palatino Linotype" w:cs="Palatino Linotype"/>
          <w:lang w:bidi="he-IL"/>
        </w:rPr>
        <w:t xml:space="preserve">. Η ιδιαίτερη κλήση τού Φιλίππου σε συνδυασμό με το «πρωτείο» του Ανδρέα ίσως στο Ιω. σχετίζεται και με την μαθητεία στον Ιησού των Ελλήνων, η οποία δίκη </w:t>
      </w:r>
      <w:r w:rsidRPr="009C3296">
        <w:rPr>
          <w:rFonts w:ascii="Palatino Linotype" w:eastAsia="Times New Roman" w:hAnsi="Palatino Linotype" w:cs="Palatino Linotype"/>
          <w:lang w:bidi="he-IL"/>
        </w:rPr>
        <w:lastRenderedPageBreak/>
        <w:t>Συμπερίληψης κατακλείει την πρώτη ενότητα της δημόσιας δράσης τού Ιησού (12, 20-26)</w:t>
      </w:r>
      <w:r w:rsidRPr="009C3296">
        <w:rPr>
          <w:rFonts w:ascii="Palatino Linotype" w:eastAsia="Times New Roman" w:hAnsi="Palatino Linotype" w:cs="Palatino Linotype"/>
          <w:vertAlign w:val="superscript"/>
          <w:lang w:bidi="he-IL"/>
        </w:rPr>
        <w:footnoteReference w:id="15"/>
      </w:r>
      <w:r w:rsidRPr="009C3296">
        <w:rPr>
          <w:rFonts w:ascii="Palatino Linotype" w:eastAsia="Times New Roman" w:hAnsi="Palatino Linotype" w:cs="Palatino Linotype"/>
          <w:lang w:bidi="he-IL"/>
        </w:rPr>
        <w:t xml:space="preserve">. Συνεπώς δεν αποκλείεται οι δύο συγκεκριμένοι μαθητές να προεικονίζουν την προσέλευση και </w:t>
      </w:r>
      <w:r w:rsidRPr="009C3296">
        <w:rPr>
          <w:rFonts w:ascii="Palatino Linotype" w:eastAsia="Times New Roman" w:hAnsi="Palatino Linotype" w:cs="Palatino Linotype"/>
          <w:i/>
          <w:lang w:bidi="he-IL"/>
        </w:rPr>
        <w:t>ἄλλων προβάτων ἅ οὐκ ἔστι ἐκ τῆς αὐλῆς ταύτης</w:t>
      </w:r>
      <w:r w:rsidRPr="009C3296">
        <w:rPr>
          <w:rFonts w:ascii="Palatino Linotype" w:eastAsia="Times New Roman" w:hAnsi="Palatino Linotype" w:cs="Palatino Linotype"/>
          <w:lang w:bidi="he-IL"/>
        </w:rPr>
        <w:t xml:space="preserve"> (10, 16).</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b/>
          <w:lang w:bidi="he-IL"/>
        </w:rPr>
        <w:t>Σε κάθε περίπτωση στο Ιω. η γεμάτη παρρησία μαρτυρία (περί) του Ιησού, δηλ. ο λόγος/η φωνή περί του Λόγου, στην οποία (μαρτυρία) θα δοθεί εξαιρετική έμφαση στα επόμενα κεφάλαια (5, 31-2. 8, 13-14), υποκαθιστά την κλήση του Ιησού και ταυτόχρονα λειτουργεί ως γεννήτρια μαθητείας και συνάμα αφορμή περαιτέρω μαρτυρίας</w:t>
      </w:r>
      <w:r w:rsidRPr="009C3296">
        <w:rPr>
          <w:rFonts w:ascii="Palatino Linotype" w:eastAsia="Times New Roman" w:hAnsi="Palatino Linotype" w:cs="Palatino Linotype"/>
          <w:b/>
          <w:vertAlign w:val="superscript"/>
          <w:lang w:bidi="he-IL"/>
        </w:rPr>
        <w:footnoteReference w:id="16"/>
      </w:r>
      <w:r w:rsidRPr="009C3296">
        <w:rPr>
          <w:rFonts w:ascii="Palatino Linotype" w:eastAsia="Times New Roman" w:hAnsi="Palatino Linotype" w:cs="Palatino Linotype"/>
          <w:lang w:bidi="he-IL"/>
        </w:rPr>
        <w:t>. Είναι χαρακτηριστική η αλυσιδωτή αντίδραση στην ανακάλυψη του Μεσσία: Η διακήρυξη του Βαπτιστή κινητοποίησε τους δύο μαθητές. Εν συνεχεία ένας εξ αυτών, ο Ανδρέας, προσ-</w:t>
      </w:r>
      <w:r w:rsidRPr="009C3296">
        <w:rPr>
          <w:rFonts w:ascii="Palatino Linotype" w:eastAsia="Times New Roman" w:hAnsi="Palatino Linotype" w:cs="Palatino Linotype"/>
          <w:i/>
          <w:lang w:bidi="he-IL"/>
        </w:rPr>
        <w:t>καλεί</w:t>
      </w:r>
      <w:r w:rsidRPr="009C3296">
        <w:rPr>
          <w:rFonts w:ascii="Palatino Linotype" w:eastAsia="Times New Roman" w:hAnsi="Palatino Linotype" w:cs="Palatino Linotype"/>
          <w:lang w:bidi="he-IL"/>
        </w:rPr>
        <w:t xml:space="preserve"> τον Σίμωνα, ο οποίος και μετονομάζεται από τον Ιησού σε </w:t>
      </w:r>
      <w:r w:rsidRPr="009C3296">
        <w:rPr>
          <w:rFonts w:ascii="Palatino Linotype" w:eastAsia="Times New Roman" w:hAnsi="Palatino Linotype" w:cs="Palatino Linotype"/>
          <w:i/>
          <w:lang w:bidi="he-IL"/>
        </w:rPr>
        <w:t xml:space="preserve">Κηφάς </w:t>
      </w:r>
      <w:r w:rsidRPr="009C3296">
        <w:rPr>
          <w:rFonts w:ascii="Palatino Linotype" w:eastAsia="Times New Roman" w:hAnsi="Palatino Linotype" w:cs="Palatino Linotype"/>
          <w:lang w:bidi="he-IL"/>
        </w:rPr>
        <w:t>(= Πέτρος). Η πρόσκληση είναι η εξής:</w:t>
      </w:r>
      <w:r w:rsidRPr="009C3296">
        <w:rPr>
          <w:rFonts w:ascii="Arial" w:eastAsia="Times New Roman" w:hAnsi="Arial" w:cs="Arial"/>
          <w:b/>
          <w:bCs/>
          <w:sz w:val="20"/>
          <w:szCs w:val="20"/>
          <w:lang w:bidi="he-IL"/>
        </w:rPr>
        <w:t xml:space="preserve"> </w:t>
      </w:r>
      <w:r w:rsidRPr="009C3296">
        <w:rPr>
          <w:rFonts w:ascii="Palatino Linotype" w:eastAsia="Times New Roman" w:hAnsi="Palatino Linotype" w:cs="Palatino Linotype"/>
          <w:i/>
          <w:lang w:bidi="he-IL"/>
        </w:rPr>
        <w:t xml:space="preserve">εὑρήκαμεν τὸν Μεσσίαν, ὅ ἐστιν μεθερμηνευόμενον </w:t>
      </w:r>
      <w:r w:rsidRPr="009C3296">
        <w:rPr>
          <w:rFonts w:ascii="Palatino Linotype" w:eastAsia="Times New Roman" w:hAnsi="Palatino Linotype" w:cs="Palatino Linotype"/>
          <w:i/>
          <w:caps/>
          <w:lang w:bidi="he-IL"/>
        </w:rPr>
        <w:t>χ</w:t>
      </w:r>
      <w:r w:rsidRPr="009C3296">
        <w:rPr>
          <w:rFonts w:ascii="Palatino Linotype" w:eastAsia="Times New Roman" w:hAnsi="Palatino Linotype" w:cs="Palatino Linotype"/>
          <w:i/>
          <w:lang w:bidi="he-IL"/>
        </w:rPr>
        <w:t>ριστός</w:t>
      </w:r>
      <w:r w:rsidRPr="009C3296">
        <w:rPr>
          <w:rFonts w:ascii="Palatino Linotype" w:eastAsia="Times New Roman" w:hAnsi="Palatino Linotype" w:cs="Palatino Linotype"/>
          <w:lang w:bidi="he-IL"/>
        </w:rPr>
        <w:t xml:space="preserve"> (1, 41). Η κλήση του Ιησού στον Φίλιππο ακολουθείται από την πρόσ-</w:t>
      </w:r>
      <w:r w:rsidRPr="009C3296">
        <w:rPr>
          <w:rFonts w:ascii="Palatino Linotype" w:eastAsia="Times New Roman" w:hAnsi="Palatino Linotype" w:cs="Palatino Linotype"/>
          <w:i/>
          <w:lang w:bidi="he-IL"/>
        </w:rPr>
        <w:t>κληση</w:t>
      </w:r>
      <w:r w:rsidRPr="009C3296">
        <w:rPr>
          <w:rFonts w:ascii="Palatino Linotype" w:eastAsia="Times New Roman" w:hAnsi="Palatino Linotype" w:cs="Palatino Linotype"/>
          <w:lang w:bidi="he-IL"/>
        </w:rPr>
        <w:t xml:space="preserve"> του δευτέρου προς το Ναθαναήλ, όπου για πρώτη φορά ο ακροατής ακούει την καταγωγή Εκείνου που εκπληρώνει και την Τορά και τους Προφήτες: </w:t>
      </w:r>
      <w:r w:rsidRPr="009C3296">
        <w:rPr>
          <w:rFonts w:ascii="Palatino Linotype" w:eastAsia="Times New Roman" w:hAnsi="Palatino Linotype" w:cs="Palatino Linotype"/>
          <w:i/>
          <w:lang w:bidi="he-IL"/>
        </w:rPr>
        <w:t xml:space="preserve">ὃν ἔγραψεν Μωϋσῆς ἐν τῷ </w:t>
      </w:r>
      <w:r w:rsidRPr="009C3296">
        <w:rPr>
          <w:rFonts w:ascii="Palatino Linotype" w:eastAsia="Times New Roman" w:hAnsi="Palatino Linotype" w:cs="Palatino Linotype"/>
          <w:i/>
          <w:caps/>
          <w:lang w:bidi="he-IL"/>
        </w:rPr>
        <w:t>ν</w:t>
      </w:r>
      <w:r w:rsidRPr="009C3296">
        <w:rPr>
          <w:rFonts w:ascii="Palatino Linotype" w:eastAsia="Times New Roman" w:hAnsi="Palatino Linotype" w:cs="Palatino Linotype"/>
          <w:i/>
          <w:lang w:bidi="he-IL"/>
        </w:rPr>
        <w:t xml:space="preserve">όμῳ καὶ οἱ </w:t>
      </w:r>
      <w:r w:rsidRPr="009C3296">
        <w:rPr>
          <w:rFonts w:ascii="Palatino Linotype" w:eastAsia="Times New Roman" w:hAnsi="Palatino Linotype" w:cs="Palatino Linotype"/>
          <w:i/>
          <w:caps/>
          <w:lang w:bidi="he-IL"/>
        </w:rPr>
        <w:t>π</w:t>
      </w:r>
      <w:r w:rsidRPr="009C3296">
        <w:rPr>
          <w:rFonts w:ascii="Palatino Linotype" w:eastAsia="Times New Roman" w:hAnsi="Palatino Linotype" w:cs="Palatino Linotype"/>
          <w:i/>
          <w:lang w:bidi="he-IL"/>
        </w:rPr>
        <w:t xml:space="preserve">ροφῆται εὑρήκαμεν, </w:t>
      </w:r>
      <w:r w:rsidRPr="009C3296">
        <w:rPr>
          <w:rFonts w:ascii="Palatino Linotype" w:eastAsia="Times New Roman" w:hAnsi="Palatino Linotype" w:cs="Palatino Linotype"/>
          <w:b/>
          <w:i/>
          <w:lang w:bidi="he-IL"/>
        </w:rPr>
        <w:t>Ἰησοῦν υἱὸν τοῦ Ἰωσὴφ τὸν ἀπὸ Ναζαρέτ</w:t>
      </w:r>
      <w:r w:rsidRPr="009C3296">
        <w:rPr>
          <w:rFonts w:ascii="Palatino Linotype" w:eastAsia="Times New Roman" w:hAnsi="Palatino Linotype" w:cs="Palatino Linotype"/>
          <w:i/>
          <w:lang w:bidi="he-IL"/>
        </w:rPr>
        <w:t xml:space="preserve"> </w:t>
      </w:r>
      <w:r w:rsidRPr="009C3296">
        <w:rPr>
          <w:rFonts w:ascii="Palatino Linotype" w:eastAsia="Times New Roman" w:hAnsi="Palatino Linotype" w:cs="Palatino Linotype"/>
          <w:lang w:bidi="he-IL"/>
        </w:rPr>
        <w:t>(1, 45).</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Αυτή η αλυσίδα κορυφώνεται με τη διακήρυξη του «αγνώστου» (στα άλλα Ευαγγέλια) Ναθαναήλ</w:t>
      </w:r>
      <w:r w:rsidRPr="009C3296">
        <w:rPr>
          <w:rFonts w:ascii="Palatino Linotype" w:eastAsia="Times New Roman" w:hAnsi="Palatino Linotype" w:cs="Palatino Linotype"/>
          <w:vertAlign w:val="superscript"/>
          <w:lang w:bidi="he-IL"/>
        </w:rPr>
        <w:footnoteReference w:id="17"/>
      </w:r>
      <w:r w:rsidRPr="009C3296">
        <w:rPr>
          <w:rFonts w:ascii="Palatino Linotype" w:eastAsia="Times New Roman" w:hAnsi="Palatino Linotype" w:cs="Palatino Linotype"/>
          <w:lang w:bidi="he-IL"/>
        </w:rPr>
        <w:t xml:space="preserve">, και όχι του Πέτρου, ότι ο </w:t>
      </w:r>
      <w:proofErr w:type="spellStart"/>
      <w:r w:rsidRPr="009C3296">
        <w:rPr>
          <w:rFonts w:ascii="Palatino Linotype" w:eastAsia="Times New Roman" w:hAnsi="Palatino Linotype" w:cs="Palatino Linotype"/>
          <w:lang w:val="en-US" w:bidi="he-IL"/>
        </w:rPr>
        <w:t>Yeshua</w:t>
      </w:r>
      <w:proofErr w:type="spellEnd"/>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lang w:val="en-US" w:bidi="he-IL"/>
        </w:rPr>
        <w:t>Ben</w:t>
      </w:r>
      <w:r w:rsidRPr="009C3296">
        <w:rPr>
          <w:rFonts w:ascii="Palatino Linotype" w:eastAsia="Times New Roman" w:hAnsi="Palatino Linotype" w:cs="Palatino Linotype"/>
          <w:lang w:bidi="he-IL"/>
        </w:rPr>
        <w:t xml:space="preserve"> </w:t>
      </w:r>
      <w:proofErr w:type="spellStart"/>
      <w:r w:rsidRPr="009C3296">
        <w:rPr>
          <w:rFonts w:ascii="Palatino Linotype" w:eastAsia="Times New Roman" w:hAnsi="Palatino Linotype" w:cs="Palatino Linotype"/>
          <w:lang w:val="en-US" w:bidi="he-IL"/>
        </w:rPr>
        <w:t>Yosef</w:t>
      </w:r>
      <w:proofErr w:type="spellEnd"/>
      <w:r w:rsidRPr="009C3296">
        <w:rPr>
          <w:rFonts w:ascii="Palatino Linotype" w:eastAsia="Times New Roman" w:hAnsi="Palatino Linotype" w:cs="Palatino Linotype"/>
          <w:lang w:bidi="he-IL"/>
        </w:rPr>
        <w:t>, ο οποίος βρίσκεται ενώπιόν του και του αποκαλύπτει προσωπικές του στιγμές, δεν είναι απλώς έναν ραββίνος, αλλά</w:t>
      </w:r>
      <w:r w:rsidRPr="009C3296">
        <w:rPr>
          <w:rFonts w:ascii="Palatino Linotype" w:eastAsia="Times New Roman" w:hAnsi="Palatino Linotype" w:cs="Palatino Linotype"/>
          <w:i/>
          <w:lang w:bidi="he-IL"/>
        </w:rPr>
        <w:t xml:space="preserve"> ο Υιός του Θεού,</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ο Βασιλιάς του Ισραήλ</w:t>
      </w:r>
      <w:r w:rsidRPr="009C3296">
        <w:rPr>
          <w:rFonts w:ascii="Palatino Linotype" w:eastAsia="Times New Roman" w:hAnsi="Palatino Linotype" w:cs="Arial"/>
        </w:rPr>
        <w:t xml:space="preserve"> (Β’ Βασ. 7, 14</w:t>
      </w:r>
      <w:r w:rsidRPr="009C3296">
        <w:rPr>
          <w:rFonts w:ascii="Palatino Linotype" w:eastAsia="Times New Roman" w:hAnsi="Palatino Linotype" w:cs="Arial"/>
          <w:vertAlign w:val="superscript"/>
        </w:rPr>
        <w:t>.</w:t>
      </w:r>
      <w:r w:rsidRPr="009C3296">
        <w:rPr>
          <w:rFonts w:ascii="Palatino Linotype" w:eastAsia="Times New Roman" w:hAnsi="Palatino Linotype" w:cs="Arial"/>
        </w:rPr>
        <w:t xml:space="preserve"> Ψ. 2, 7</w:t>
      </w:r>
      <w:r w:rsidRPr="009C3296">
        <w:rPr>
          <w:rFonts w:ascii="Palatino Linotype" w:eastAsia="Times New Roman" w:hAnsi="Palatino Linotype" w:cs="Arial"/>
          <w:vertAlign w:val="superscript"/>
        </w:rPr>
        <w:t>.</w:t>
      </w:r>
      <w:r w:rsidRPr="009C3296">
        <w:rPr>
          <w:rFonts w:ascii="Palatino Linotype" w:eastAsia="Times New Roman" w:hAnsi="Palatino Linotype" w:cs="Arial"/>
        </w:rPr>
        <w:t xml:space="preserve"> Σοφ. 3, 15 Ο’), έστω κι αν αυτοί οι τίτλοι μάλλον κατανοούνται «ιουδαϊκά»</w:t>
      </w:r>
      <w:r w:rsidRPr="009C3296">
        <w:rPr>
          <w:rFonts w:ascii="Palatino Linotype" w:eastAsia="Times New Roman" w:hAnsi="Palatino Linotype" w:cs="Palatino Linotype"/>
          <w:lang w:bidi="he-IL"/>
        </w:rPr>
        <w:t xml:space="preserve">. Σημειωτέον ότι και στο κεφ. 4 η αποκάλυψη της προσωπικής κατάστασης της Σαμαρ(ε)ίτισσας και η διαβεβαίωση του Ιησού προς αυτή ότι αυτός είναι ο Χριστός, ο οποίος υποκαθιστά τα άγια όρη και το Ναό, προκαλούν </w:t>
      </w:r>
      <w:r w:rsidRPr="009C3296">
        <w:rPr>
          <w:rFonts w:ascii="Palatino Linotype" w:eastAsia="Times New Roman" w:hAnsi="Palatino Linotype" w:cs="Palatino Linotype"/>
          <w:i/>
          <w:lang w:bidi="he-IL"/>
        </w:rPr>
        <w:t>τη λαλιά</w:t>
      </w:r>
      <w:r w:rsidRPr="009C3296">
        <w:rPr>
          <w:rFonts w:ascii="Palatino Linotype" w:eastAsia="Times New Roman" w:hAnsi="Palatino Linotype" w:cs="Palatino Linotype"/>
          <w:lang w:bidi="he-IL"/>
        </w:rPr>
        <w:t xml:space="preserve"> της γυναίκας συνοδεία επερώτησης «</w:t>
      </w:r>
      <w:r w:rsidRPr="009C3296">
        <w:rPr>
          <w:rFonts w:ascii="Palatino Linotype" w:eastAsia="Times New Roman" w:hAnsi="Palatino Linotype" w:cs="Palatino Linotype"/>
          <w:i/>
          <w:lang w:bidi="he-IL"/>
        </w:rPr>
        <w:t>δεῦτε ἴδετε ἄνθρωπον ὃς εἶπέν μοι πάντα ὅσα ἐποίησα</w:t>
      </w:r>
      <w:r w:rsidRPr="009C3296">
        <w:rPr>
          <w:rFonts w:ascii="Palatino Linotype" w:eastAsia="Times New Roman" w:hAnsi="Palatino Linotype" w:cs="Palatino Linotype"/>
          <w:i/>
          <w:vertAlign w:val="superscript"/>
          <w:lang w:bidi="he-IL"/>
        </w:rPr>
        <w:t>.</w:t>
      </w:r>
      <w:r w:rsidRPr="009C3296">
        <w:rPr>
          <w:rFonts w:ascii="Palatino Linotype" w:eastAsia="Times New Roman" w:hAnsi="Palatino Linotype" w:cs="Palatino Linotype"/>
          <w:i/>
          <w:lang w:bidi="he-IL"/>
        </w:rPr>
        <w:t xml:space="preserve"> μήτι οὗτός ἐστιν </w:t>
      </w:r>
      <w:r w:rsidRPr="009C3296">
        <w:rPr>
          <w:rFonts w:ascii="Palatino Linotype" w:eastAsia="Times New Roman" w:hAnsi="Palatino Linotype" w:cs="Palatino Linotype"/>
          <w:b/>
          <w:i/>
          <w:lang w:bidi="he-IL"/>
        </w:rPr>
        <w:t xml:space="preserve">ὁ </w:t>
      </w:r>
      <w:r w:rsidRPr="009C3296">
        <w:rPr>
          <w:rFonts w:ascii="Palatino Linotype" w:eastAsia="Times New Roman" w:hAnsi="Palatino Linotype" w:cs="Palatino Linotype"/>
          <w:b/>
          <w:i/>
          <w:caps/>
          <w:lang w:bidi="he-IL"/>
        </w:rPr>
        <w:t>χ</w:t>
      </w:r>
      <w:r w:rsidRPr="009C3296">
        <w:rPr>
          <w:rFonts w:ascii="Palatino Linotype" w:eastAsia="Times New Roman" w:hAnsi="Palatino Linotype" w:cs="Palatino Linotype"/>
          <w:b/>
          <w:i/>
          <w:lang w:bidi="he-IL"/>
        </w:rPr>
        <w:t>ριστός</w:t>
      </w:r>
      <w:r w:rsidRPr="009C3296">
        <w:rPr>
          <w:rFonts w:ascii="Palatino Linotype" w:eastAsia="Times New Roman" w:hAnsi="Palatino Linotype" w:cs="Palatino Linotype"/>
          <w:i/>
          <w:lang w:bidi="he-IL"/>
        </w:rPr>
        <w:t xml:space="preserve">;» και </w:t>
      </w:r>
      <w:r w:rsidRPr="009C3296">
        <w:rPr>
          <w:rFonts w:ascii="Palatino Linotype" w:eastAsia="Times New Roman" w:hAnsi="Palatino Linotype" w:cs="Palatino Linotype"/>
          <w:lang w:bidi="he-IL"/>
        </w:rPr>
        <w:t xml:space="preserve">την έξοδο ολόκληρου του χωριού Συχάρ προς Αυτόν: </w:t>
      </w:r>
      <w:r w:rsidRPr="009C3296">
        <w:rPr>
          <w:rFonts w:ascii="Palatino Linotype" w:eastAsia="Times New Roman" w:hAnsi="Palatino Linotype" w:cs="Palatino Linotype"/>
          <w:i/>
          <w:lang w:bidi="he-IL"/>
        </w:rPr>
        <w:t>ἐξῆλθον ἐκ τῆς πόλεως καὶ ἤρχοντο πρὸς αὐτόν</w:t>
      </w:r>
      <w:r w:rsidRPr="009C3296">
        <w:rPr>
          <w:rFonts w:ascii="Palatino Linotype" w:eastAsia="Times New Roman" w:hAnsi="Palatino Linotype" w:cs="Palatino Linotype"/>
          <w:i/>
          <w:vertAlign w:val="superscript"/>
          <w:lang w:bidi="he-IL"/>
        </w:rPr>
        <w:t>.</w:t>
      </w:r>
      <w:r w:rsidRPr="009C3296">
        <w:rPr>
          <w:rFonts w:ascii="Palatino Linotype" w:eastAsia="Times New Roman" w:hAnsi="Palatino Linotype" w:cs="Palatino Linotype"/>
          <w:i/>
          <w:lang w:bidi="he-IL"/>
        </w:rPr>
        <w:t>[...]</w:t>
      </w:r>
      <w:r w:rsidRPr="009C3296">
        <w:rPr>
          <w:rFonts w:ascii="Palatino Linotype" w:eastAsia="Times New Roman" w:hAnsi="Palatino Linotype" w:cs="Arial"/>
          <w:b/>
          <w:bCs/>
          <w:i/>
          <w:szCs w:val="20"/>
          <w:lang w:bidi="he-IL"/>
        </w:rPr>
        <w:t xml:space="preserve"> </w:t>
      </w:r>
      <w:r w:rsidRPr="009C3296">
        <w:rPr>
          <w:rFonts w:ascii="Palatino Linotype" w:eastAsia="Times New Roman" w:hAnsi="Palatino Linotype" w:cs="Palatino Linotype"/>
          <w:i/>
          <w:lang w:bidi="he-IL"/>
        </w:rPr>
        <w:t xml:space="preserve">τῇ τε γυναικὶ ἔλεγον ὅτι «οὐκέτι διὰ τὴν σὴν λαλιὰν πιστεύομεν, αὐτοὶ γὰρ ἀκηκόαμεν καὶ οἴδαμεν ὅτι οὗτός ἐστιν ἀληθῶς </w:t>
      </w:r>
      <w:r w:rsidRPr="009C3296">
        <w:rPr>
          <w:rFonts w:ascii="Palatino Linotype" w:eastAsia="Times New Roman" w:hAnsi="Palatino Linotype" w:cs="Palatino Linotype"/>
          <w:b/>
          <w:i/>
          <w:lang w:bidi="he-IL"/>
        </w:rPr>
        <w:t xml:space="preserve">ὁ </w:t>
      </w:r>
      <w:r w:rsidRPr="009C3296">
        <w:rPr>
          <w:rFonts w:ascii="Palatino Linotype" w:eastAsia="Times New Roman" w:hAnsi="Palatino Linotype" w:cs="Palatino Linotype"/>
          <w:b/>
          <w:i/>
          <w:caps/>
          <w:lang w:bidi="he-IL"/>
        </w:rPr>
        <w:t>σ</w:t>
      </w:r>
      <w:r w:rsidRPr="009C3296">
        <w:rPr>
          <w:rFonts w:ascii="Palatino Linotype" w:eastAsia="Times New Roman" w:hAnsi="Palatino Linotype" w:cs="Palatino Linotype"/>
          <w:b/>
          <w:i/>
          <w:lang w:bidi="he-IL"/>
        </w:rPr>
        <w:t xml:space="preserve">ωτὴρ τοῦ </w:t>
      </w:r>
      <w:r w:rsidRPr="009C3296">
        <w:rPr>
          <w:rFonts w:ascii="Palatino Linotype" w:eastAsia="Times New Roman" w:hAnsi="Palatino Linotype" w:cs="Palatino Linotype"/>
          <w:b/>
          <w:i/>
          <w:caps/>
          <w:lang w:bidi="he-IL"/>
        </w:rPr>
        <w:t>κ</w:t>
      </w:r>
      <w:r w:rsidRPr="009C3296">
        <w:rPr>
          <w:rFonts w:ascii="Palatino Linotype" w:eastAsia="Times New Roman" w:hAnsi="Palatino Linotype" w:cs="Palatino Linotype"/>
          <w:b/>
          <w:i/>
          <w:lang w:bidi="he-IL"/>
        </w:rPr>
        <w:t>όσμου»</w:t>
      </w:r>
      <w:r w:rsidRPr="009C3296">
        <w:rPr>
          <w:rFonts w:ascii="Palatino Linotype" w:eastAsia="Times New Roman" w:hAnsi="Palatino Linotype" w:cs="Palatino Linotype"/>
          <w:lang w:bidi="he-IL"/>
        </w:rPr>
        <w:t xml:space="preserve"> (4, 29-30. 42).</w:t>
      </w:r>
    </w:p>
    <w:p w:rsidR="009C3296" w:rsidRPr="009C3296" w:rsidRDefault="009C3296" w:rsidP="009C3296">
      <w:pPr>
        <w:autoSpaceDE w:val="0"/>
        <w:autoSpaceDN w:val="0"/>
        <w:adjustRightInd w:val="0"/>
        <w:spacing w:after="0" w:line="240" w:lineRule="auto"/>
        <w:jc w:val="both"/>
        <w:rPr>
          <w:rFonts w:ascii="Arial" w:eastAsia="Times New Roman" w:hAnsi="Arial" w:cs="Times New Roman"/>
          <w:sz w:val="20"/>
          <w:szCs w:val="20"/>
          <w:lang w:bidi="he-IL"/>
        </w:rPr>
      </w:pPr>
      <w:r w:rsidRPr="009C3296">
        <w:rPr>
          <w:rFonts w:ascii="Palatino Linotype" w:eastAsia="Times New Roman" w:hAnsi="Palatino Linotype" w:cs="Palatino Linotype"/>
          <w:szCs w:val="24"/>
          <w:lang w:bidi="he-IL"/>
        </w:rPr>
        <w:t>Κινητοποιημένοι από την μαρτυρία του Ιωάννη στην έρημο, οι δύο πρώτοι μαθητές</w:t>
      </w:r>
      <w:r w:rsidRPr="009C3296">
        <w:rPr>
          <w:rFonts w:ascii="Palatino Linotype" w:eastAsia="Times New Roman" w:hAnsi="Palatino Linotype" w:cs="Palatino Linotype"/>
          <w:szCs w:val="24"/>
          <w:vertAlign w:val="superscript"/>
          <w:lang w:bidi="he-IL"/>
        </w:rPr>
        <w:footnoteReference w:id="18"/>
      </w:r>
      <w:r w:rsidRPr="009C3296">
        <w:rPr>
          <w:rFonts w:ascii="Palatino Linotype" w:eastAsia="Times New Roman" w:hAnsi="Palatino Linotype" w:cs="Palatino Linotype"/>
          <w:szCs w:val="24"/>
          <w:lang w:bidi="he-IL"/>
        </w:rPr>
        <w:t>, ακολουθούν σιωπηλοί με σπουδή και αιδώ (Ι. Χρυσόστομος</w:t>
      </w:r>
      <w:r w:rsidRPr="009C3296">
        <w:rPr>
          <w:rFonts w:ascii="Palatino Linotype" w:eastAsia="Times New Roman" w:hAnsi="Palatino Linotype" w:cs="Palatino Linotype"/>
          <w:szCs w:val="24"/>
          <w:vertAlign w:val="superscript"/>
          <w:lang w:bidi="he-IL"/>
        </w:rPr>
        <w:footnoteReference w:id="19"/>
      </w:r>
      <w:r w:rsidRPr="009C3296">
        <w:rPr>
          <w:rFonts w:ascii="Palatino Linotype" w:eastAsia="Times New Roman" w:hAnsi="Palatino Linotype" w:cs="Palatino Linotype"/>
          <w:szCs w:val="24"/>
          <w:lang w:bidi="he-IL"/>
        </w:rPr>
        <w:t>) τον Αμνό ως Ποιμένα (οξύμωρο</w:t>
      </w:r>
      <w:r w:rsidRPr="009C3296">
        <w:rPr>
          <w:rFonts w:ascii="Palatino Linotype" w:eastAsia="Times New Roman" w:hAnsi="Palatino Linotype" w:cs="Palatino Linotype"/>
          <w:szCs w:val="24"/>
          <w:vertAlign w:val="superscript"/>
          <w:lang w:bidi="he-IL"/>
        </w:rPr>
        <w:t xml:space="preserve">. </w:t>
      </w:r>
      <w:r w:rsidRPr="009C3296">
        <w:rPr>
          <w:rFonts w:ascii="Palatino Linotype" w:eastAsia="Times New Roman" w:hAnsi="Palatino Linotype" w:cs="Palatino Linotype"/>
          <w:szCs w:val="24"/>
          <w:lang w:bidi="he-IL"/>
        </w:rPr>
        <w:t xml:space="preserve">πρβλ. Αποκ. 7, 14), </w:t>
      </w:r>
      <w:r w:rsidRPr="009C3296">
        <w:rPr>
          <w:rFonts w:ascii="Palatino Linotype" w:eastAsia="Times New Roman" w:hAnsi="Palatino Linotype" w:cs="Palatino Linotype"/>
          <w:szCs w:val="24"/>
          <w:lang w:bidi="he-IL"/>
        </w:rPr>
        <w:lastRenderedPageBreak/>
        <w:t xml:space="preserve">χωρίς, όμως, να έχουν ακούσει ούτε να τους </w:t>
      </w:r>
      <w:r w:rsidRPr="009C3296">
        <w:rPr>
          <w:rFonts w:ascii="Palatino Linotype" w:eastAsia="Times New Roman" w:hAnsi="Palatino Linotype" w:cs="Palatino Linotype"/>
          <w:i/>
          <w:szCs w:val="24"/>
          <w:lang w:bidi="he-IL"/>
        </w:rPr>
        <w:t>καλεί κατ’ όνομα</w:t>
      </w:r>
      <w:r w:rsidRPr="009C3296">
        <w:rPr>
          <w:rFonts w:ascii="Palatino Linotype" w:eastAsia="Times New Roman" w:hAnsi="Palatino Linotype" w:cs="Palatino Linotype"/>
          <w:szCs w:val="24"/>
          <w:lang w:bidi="he-IL"/>
        </w:rPr>
        <w:t xml:space="preserve"> (10, 3-4), ούτε καν να κηρύττει ο ίδιος. Άξια παρατηρήσεως είναι η αντίδραση του Ιησού: </w:t>
      </w:r>
      <w:r w:rsidRPr="009C3296">
        <w:rPr>
          <w:rFonts w:ascii="Palatino Linotype" w:eastAsia="Times New Roman" w:hAnsi="Palatino Linotype" w:cs="Palatino Linotype"/>
          <w:i/>
          <w:szCs w:val="24"/>
          <w:lang w:bidi="he-IL"/>
        </w:rPr>
        <w:t xml:space="preserve">Στραφεὶς δὲ ὁ Ἰησοῦς καὶ θεασάμενος αὐτοὺς ἀκολουθοῦντας λέγει αὐτοῖς· </w:t>
      </w:r>
      <w:r w:rsidRPr="009C3296">
        <w:rPr>
          <w:rFonts w:ascii="Palatino Linotype" w:eastAsia="Times New Roman" w:hAnsi="Palatino Linotype" w:cs="Palatino Linotype"/>
          <w:b/>
          <w:i/>
          <w:szCs w:val="24"/>
          <w:lang w:bidi="he-IL"/>
        </w:rPr>
        <w:t>τί ζητεῖτε;</w:t>
      </w:r>
      <w:r w:rsidRPr="009C3296">
        <w:rPr>
          <w:rFonts w:ascii="Palatino Linotype" w:eastAsia="Times New Roman" w:hAnsi="Palatino Linotype" w:cs="Palatino Linotype"/>
          <w:szCs w:val="24"/>
          <w:lang w:bidi="he-IL"/>
        </w:rPr>
        <w:t xml:space="preserve"> (1, 38). Εντυπωσιάζουν τα εξής στοιχεία: </w:t>
      </w:r>
      <w:r w:rsidRPr="009C3296">
        <w:rPr>
          <w:rFonts w:ascii="Palatino Linotype" w:eastAsia="Times New Roman" w:hAnsi="Palatino Linotype" w:cs="Palatino Linotype"/>
          <w:b/>
          <w:szCs w:val="24"/>
          <w:lang w:bidi="he-IL"/>
        </w:rPr>
        <w:t>α)</w:t>
      </w:r>
      <w:r w:rsidRPr="009C3296">
        <w:rPr>
          <w:rFonts w:ascii="Palatino Linotype" w:eastAsia="Times New Roman" w:hAnsi="Palatino Linotype" w:cs="Palatino Linotype"/>
          <w:szCs w:val="24"/>
          <w:lang w:bidi="he-IL"/>
        </w:rPr>
        <w:t xml:space="preserve"> η </w:t>
      </w:r>
      <w:r w:rsidRPr="009C3296">
        <w:rPr>
          <w:rFonts w:ascii="Palatino Linotype" w:eastAsia="Times New Roman" w:hAnsi="Palatino Linotype" w:cs="Palatino Linotype"/>
          <w:b/>
          <w:szCs w:val="24"/>
          <w:lang w:bidi="he-IL"/>
        </w:rPr>
        <w:t>στροφή</w:t>
      </w:r>
      <w:r w:rsidRPr="009C3296">
        <w:rPr>
          <w:rFonts w:ascii="Palatino Linotype" w:eastAsia="Times New Roman" w:hAnsi="Palatino Linotype" w:cs="Palatino Linotype"/>
          <w:szCs w:val="24"/>
          <w:lang w:bidi="he-IL"/>
        </w:rPr>
        <w:t xml:space="preserve"> του περιπατούντος Ιησού προς τα οπίσω. Ανάλογη στροφή θα επιτελέσει στον επίλογο του Ευαγγελίου, ευρισκόμενη όμως στον κήπο, η Μαρία η Μαγδαληνή προκειμένου αντί του </w:t>
      </w:r>
      <w:r w:rsidRPr="009C3296">
        <w:rPr>
          <w:rFonts w:ascii="Palatino Linotype" w:eastAsia="Times New Roman" w:hAnsi="Palatino Linotype" w:cs="Palatino Linotype"/>
          <w:i/>
          <w:szCs w:val="24"/>
          <w:lang w:bidi="he-IL"/>
        </w:rPr>
        <w:t>κηπουρού</w:t>
      </w:r>
      <w:r w:rsidRPr="009C3296">
        <w:rPr>
          <w:rFonts w:ascii="Palatino Linotype" w:eastAsia="Times New Roman" w:hAnsi="Palatino Linotype" w:cs="Palatino Linotype"/>
          <w:szCs w:val="24"/>
          <w:lang w:bidi="he-IL"/>
        </w:rPr>
        <w:t xml:space="preserve"> να αναγνωρίσει τον Αναστάντα, τον οποίο και αποκαλεί (όπως και οι μαθητές στον προκείμενο στίχο) </w:t>
      </w:r>
      <w:r w:rsidRPr="009C3296">
        <w:rPr>
          <w:rFonts w:ascii="Palatino Linotype" w:eastAsia="Times New Roman" w:hAnsi="Palatino Linotype" w:cs="Palatino Linotype"/>
          <w:i/>
          <w:szCs w:val="24"/>
          <w:lang w:bidi="he-IL"/>
        </w:rPr>
        <w:t xml:space="preserve">ραββουνί </w:t>
      </w:r>
      <w:r w:rsidRPr="009C3296">
        <w:rPr>
          <w:rFonts w:ascii="Palatino Linotype" w:eastAsia="Times New Roman" w:hAnsi="Palatino Linotype" w:cs="Palatino Linotype"/>
          <w:szCs w:val="24"/>
          <w:lang w:bidi="he-IL"/>
        </w:rPr>
        <w:t>(20, 16) και επιχειρεί να αγγίξει</w:t>
      </w:r>
      <w:r w:rsidRPr="009C3296">
        <w:rPr>
          <w:rFonts w:ascii="Palatino Linotype" w:eastAsia="Times New Roman" w:hAnsi="Palatino Linotype" w:cs="Palatino Linotype"/>
          <w:szCs w:val="24"/>
          <w:vertAlign w:val="superscript"/>
          <w:lang w:bidi="he-IL"/>
        </w:rPr>
        <w:footnoteReference w:id="20"/>
      </w:r>
      <w:r w:rsidRPr="009C3296">
        <w:rPr>
          <w:rFonts w:ascii="Palatino Linotype" w:eastAsia="Times New Roman" w:hAnsi="Palatino Linotype" w:cs="Palatino Linotype"/>
          <w:szCs w:val="24"/>
          <w:lang w:bidi="he-IL"/>
        </w:rPr>
        <w:t xml:space="preserve">. «Σκηνοθετικά» και αφηγηματολογικά στο Ιω., η στροφή του Χριστού, σημαίνει την παρουσία στο Ευαγγέλιο για πρώτη φορά του προσώπου Του (πρβλ. 1, 14) προτού ακουστεί για πρώτη φορά η φωνή Του. Ταυτόχρονα σηματοδοτεί μια αλλαγή-τομή στη ζωή Του, αφού πλέον απ’ αυτό το σημείο μέσω της σχέσης </w:t>
      </w:r>
      <w:r w:rsidRPr="009C3296">
        <w:rPr>
          <w:rFonts w:ascii="Palatino Linotype" w:eastAsia="Times New Roman" w:hAnsi="Palatino Linotype" w:cs="Palatino Linotype"/>
          <w:b/>
          <w:szCs w:val="24"/>
          <w:lang w:bidi="he-IL"/>
        </w:rPr>
        <w:t>πρόσωπο προς πρόσωπο</w:t>
      </w:r>
      <w:r w:rsidRPr="009C3296">
        <w:rPr>
          <w:rFonts w:ascii="Palatino Linotype" w:eastAsia="Times New Roman" w:hAnsi="Palatino Linotype" w:cs="Palatino Linotype"/>
          <w:szCs w:val="24"/>
          <w:lang w:bidi="he-IL"/>
        </w:rPr>
        <w:t xml:space="preserve"> την οποία δημιουργεί ο ίδιος με τους δύο μαθητές ξεκινά η δημόσια δράση Του. </w:t>
      </w:r>
    </w:p>
    <w:p w:rsidR="009C3296" w:rsidRPr="009C3296" w:rsidRDefault="009C3296" w:rsidP="009C3296">
      <w:pPr>
        <w:spacing w:after="0" w:line="240" w:lineRule="auto"/>
        <w:jc w:val="both"/>
        <w:rPr>
          <w:rFonts w:ascii="Palatino Linotype" w:eastAsia="Times New Roman" w:hAnsi="Palatino Linotype" w:cs="Palatino Linotype"/>
          <w:b/>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sz w:val="24"/>
          <w:szCs w:val="24"/>
          <w:lang w:bidi="he-IL"/>
        </w:rPr>
      </w:pPr>
      <w:r w:rsidRPr="009C3296">
        <w:rPr>
          <w:rFonts w:ascii="Palatino Linotype" w:eastAsia="Times New Roman" w:hAnsi="Palatino Linotype" w:cs="Palatino Linotype"/>
          <w:b/>
          <w:szCs w:val="24"/>
          <w:lang w:bidi="he-IL"/>
        </w:rPr>
        <w:t>β)</w:t>
      </w:r>
      <w:r w:rsidRPr="009C3296">
        <w:rPr>
          <w:rFonts w:ascii="Palatino Linotype" w:eastAsia="Times New Roman" w:hAnsi="Palatino Linotype" w:cs="Palatino Linotype"/>
          <w:szCs w:val="24"/>
          <w:lang w:bidi="he-IL"/>
        </w:rPr>
        <w:t xml:space="preserve"> Εν συνεχεία ο Ιησούς θεάται αυτούς που πρώτοι τον ακολουθούν και συνιστούν </w:t>
      </w:r>
      <w:r w:rsidRPr="009C3296">
        <w:rPr>
          <w:rFonts w:ascii="Palatino Linotype" w:eastAsia="Times New Roman" w:hAnsi="Palatino Linotype" w:cs="Palatino Linotype"/>
          <w:b/>
          <w:szCs w:val="24"/>
          <w:lang w:bidi="he-IL"/>
        </w:rPr>
        <w:t>την απαρχή των μαθητών</w:t>
      </w:r>
      <w:r w:rsidRPr="009C3296">
        <w:rPr>
          <w:rFonts w:ascii="Palatino Linotype" w:eastAsia="Times New Roman" w:hAnsi="Palatino Linotype" w:cs="Palatino Linotype"/>
          <w:szCs w:val="24"/>
          <w:lang w:bidi="he-IL"/>
        </w:rPr>
        <w:t xml:space="preserve">. Η στροφή σε συνδυασμό με την θέα των ανθρώπων ανακαλεί το </w:t>
      </w:r>
      <w:r w:rsidRPr="009C3296">
        <w:rPr>
          <w:rFonts w:ascii="Palatino Linotype" w:eastAsia="Times New Roman" w:hAnsi="Palatino Linotype" w:cs="Palatino Linotype"/>
          <w:lang w:bidi="he-IL"/>
        </w:rPr>
        <w:t>Ψ. 79 (80</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Μασ.), 15-16, όπου η Εκκλησία του Κυρίου αποκαλείται </w:t>
      </w:r>
      <w:r w:rsidRPr="009C3296">
        <w:rPr>
          <w:rFonts w:ascii="Palatino Linotype" w:eastAsia="Times New Roman" w:hAnsi="Palatino Linotype" w:cs="Palatino Linotype"/>
          <w:i/>
          <w:lang w:bidi="he-IL"/>
        </w:rPr>
        <w:t>άμπελος</w:t>
      </w:r>
      <w:r w:rsidRPr="009C3296">
        <w:rPr>
          <w:rFonts w:ascii="Palatino Linotype" w:eastAsia="Times New Roman" w:hAnsi="Palatino Linotype" w:cs="Palatino Linotype"/>
          <w:lang w:bidi="he-IL"/>
        </w:rPr>
        <w:t xml:space="preserve">, όπως συμβαίνει και στο Ιω. 15: </w:t>
      </w:r>
      <w:r w:rsidRPr="009C3296">
        <w:rPr>
          <w:rFonts w:ascii="Palatino Linotype" w:eastAsia="Times New Roman" w:hAnsi="Palatino Linotype" w:cs="Palatino Linotype"/>
          <w:i/>
          <w:lang w:bidi="he-IL"/>
        </w:rPr>
        <w:t xml:space="preserve">ὁ </w:t>
      </w:r>
      <w:r w:rsidRPr="009C3296">
        <w:rPr>
          <w:rFonts w:ascii="Palatino Linotype" w:eastAsia="Times New Roman" w:hAnsi="Palatino Linotype" w:cs="Palatino Linotype"/>
          <w:i/>
          <w:caps/>
          <w:lang w:bidi="he-IL"/>
        </w:rPr>
        <w:t>θ</w:t>
      </w:r>
      <w:r w:rsidRPr="009C3296">
        <w:rPr>
          <w:rFonts w:ascii="Palatino Linotype" w:eastAsia="Times New Roman" w:hAnsi="Palatino Linotype" w:cs="Palatino Linotype"/>
          <w:i/>
          <w:lang w:bidi="he-IL"/>
        </w:rPr>
        <w:t xml:space="preserve">εὸς τῶν δυνάμεων </w:t>
      </w:r>
      <w:r w:rsidRPr="009C3296">
        <w:rPr>
          <w:rFonts w:ascii="Palatino Linotype" w:eastAsia="Times New Roman" w:hAnsi="Palatino Linotype" w:cs="Palatino Linotype"/>
          <w:b/>
          <w:i/>
          <w:lang w:bidi="he-IL"/>
        </w:rPr>
        <w:t>ἐπίστρεψον</w:t>
      </w:r>
      <w:r w:rsidRPr="009C3296">
        <w:rPr>
          <w:rFonts w:ascii="Palatino Linotype" w:eastAsia="Times New Roman" w:hAnsi="Palatino Linotype" w:cs="Palatino Linotype"/>
          <w:i/>
          <w:lang w:bidi="he-IL"/>
        </w:rPr>
        <w:t xml:space="preserve"> δή </w:t>
      </w:r>
      <w:r w:rsidRPr="009C3296">
        <w:rPr>
          <w:rFonts w:ascii="Palatino Linotype" w:eastAsia="Times New Roman" w:hAnsi="Palatino Linotype" w:cs="Palatino Linotype"/>
          <w:b/>
          <w:i/>
          <w:iCs/>
          <w:lang w:bidi="he-IL"/>
        </w:rPr>
        <w:t>ἐπίβλεψον</w:t>
      </w:r>
      <w:r w:rsidRPr="009C3296">
        <w:rPr>
          <w:rFonts w:ascii="Palatino Linotype" w:eastAsia="Times New Roman" w:hAnsi="Palatino Linotype" w:cs="Palatino Linotype"/>
          <w:b/>
          <w:i/>
          <w:lang w:bidi="he-IL"/>
        </w:rPr>
        <w:t xml:space="preserve"> </w:t>
      </w:r>
      <w:r w:rsidRPr="009C3296">
        <w:rPr>
          <w:rFonts w:ascii="Palatino Linotype" w:eastAsia="Times New Roman" w:hAnsi="Palatino Linotype" w:cs="Palatino Linotype"/>
          <w:i/>
          <w:lang w:bidi="he-IL"/>
        </w:rPr>
        <w:t>ἐξ οὐρανοῦ</w:t>
      </w:r>
      <w:r w:rsidRPr="009C3296">
        <w:rPr>
          <w:rFonts w:ascii="Palatino Linotype" w:eastAsia="Times New Roman" w:hAnsi="Palatino Linotype" w:cs="Palatino Linotype"/>
          <w:i/>
          <w:sz w:val="20"/>
          <w:szCs w:val="20"/>
          <w:lang w:bidi="he-IL"/>
        </w:rPr>
        <w:t xml:space="preserve"> </w:t>
      </w:r>
      <w:r w:rsidRPr="009C3296">
        <w:rPr>
          <w:rFonts w:ascii="Palatino Linotype" w:eastAsia="Times New Roman" w:hAnsi="Palatino Linotype" w:cs="Palatino Linotype"/>
          <w:i/>
          <w:lang w:bidi="he-IL"/>
        </w:rPr>
        <w:t xml:space="preserve">καὶ ἰδὲ καὶ ἐπίσκεψαι τὴν ἄμπελον ταύτην καὶ κατάρτισαι αὐτήν ἣν ἐφύτευσεν ἡ δεξιά </w:t>
      </w:r>
      <w:r w:rsidRPr="009C3296">
        <w:rPr>
          <w:rFonts w:ascii="Palatino Linotype" w:eastAsia="Times New Roman" w:hAnsi="Palatino Linotype" w:cs="Palatino Linotype"/>
          <w:i/>
          <w:caps/>
          <w:lang w:bidi="he-IL"/>
        </w:rPr>
        <w:t>σ</w:t>
      </w:r>
      <w:r w:rsidRPr="009C3296">
        <w:rPr>
          <w:rFonts w:ascii="Palatino Linotype" w:eastAsia="Times New Roman" w:hAnsi="Palatino Linotype" w:cs="Palatino Linotype"/>
          <w:i/>
          <w:lang w:bidi="he-IL"/>
        </w:rPr>
        <w:t xml:space="preserve">ου καὶ </w:t>
      </w:r>
      <w:r w:rsidRPr="009C3296">
        <w:rPr>
          <w:rFonts w:ascii="Palatino Linotype" w:eastAsia="Times New Roman" w:hAnsi="Palatino Linotype" w:cs="Palatino Linotype"/>
          <w:b/>
          <w:i/>
          <w:lang w:bidi="he-IL"/>
        </w:rPr>
        <w:t>ἐπὶ υἱὸν ἀνθρώπου</w:t>
      </w:r>
      <w:r w:rsidRPr="009C3296">
        <w:rPr>
          <w:rFonts w:ascii="Palatino Linotype" w:eastAsia="Times New Roman" w:hAnsi="Palatino Linotype" w:cs="Palatino Linotype"/>
          <w:i/>
          <w:lang w:bidi="he-IL"/>
        </w:rPr>
        <w:t xml:space="preserve"> ὃν ἐκραταίωσας σεαυτῷ. </w:t>
      </w:r>
      <w:r w:rsidRPr="009C3296">
        <w:rPr>
          <w:rFonts w:ascii="Palatino Linotype" w:eastAsia="Times New Roman" w:hAnsi="Palatino Linotype" w:cs="Arial"/>
          <w:bCs/>
          <w:szCs w:val="20"/>
          <w:lang w:bidi="he-IL"/>
        </w:rPr>
        <w:t xml:space="preserve">Το διάψαλμα και η επωδός (ρεφραίν) αυτού του </w:t>
      </w:r>
      <w:r w:rsidRPr="009C3296">
        <w:rPr>
          <w:rFonts w:ascii="Palatino Linotype" w:eastAsia="Times New Roman" w:hAnsi="Palatino Linotype" w:cs="Arial"/>
          <w:bCs/>
          <w:caps/>
          <w:szCs w:val="20"/>
          <w:lang w:bidi="he-IL"/>
        </w:rPr>
        <w:t>ψ</w:t>
      </w:r>
      <w:r w:rsidRPr="009C3296">
        <w:rPr>
          <w:rFonts w:ascii="Palatino Linotype" w:eastAsia="Times New Roman" w:hAnsi="Palatino Linotype" w:cs="Arial"/>
          <w:bCs/>
          <w:szCs w:val="20"/>
          <w:lang w:bidi="he-IL"/>
        </w:rPr>
        <w:t>αλμού είναι:</w:t>
      </w:r>
      <w:r w:rsidRPr="009C3296">
        <w:rPr>
          <w:rFonts w:ascii="Arial" w:eastAsia="Times New Roman" w:hAnsi="Arial" w:cs="Arial"/>
          <w:b/>
          <w:bCs/>
          <w:sz w:val="20"/>
          <w:szCs w:val="20"/>
          <w:lang w:bidi="he-IL"/>
        </w:rPr>
        <w:t xml:space="preserve"> </w:t>
      </w:r>
      <w:r w:rsidRPr="009C3296">
        <w:rPr>
          <w:rFonts w:ascii="Palatino Linotype" w:eastAsia="Times New Roman" w:hAnsi="Palatino Linotype" w:cs="Palatino Linotype"/>
          <w:i/>
          <w:caps/>
          <w:lang w:bidi="he-IL"/>
        </w:rPr>
        <w:t>κ</w:t>
      </w:r>
      <w:r w:rsidRPr="009C3296">
        <w:rPr>
          <w:rFonts w:ascii="Palatino Linotype" w:eastAsia="Times New Roman" w:hAnsi="Palatino Linotype" w:cs="Palatino Linotype"/>
          <w:i/>
          <w:lang w:bidi="he-IL"/>
        </w:rPr>
        <w:t xml:space="preserve">ύριε ὁ </w:t>
      </w:r>
      <w:r w:rsidRPr="009C3296">
        <w:rPr>
          <w:rFonts w:ascii="Palatino Linotype" w:eastAsia="Times New Roman" w:hAnsi="Palatino Linotype" w:cs="Palatino Linotype"/>
          <w:i/>
          <w:caps/>
          <w:lang w:bidi="he-IL"/>
        </w:rPr>
        <w:t>θ</w:t>
      </w:r>
      <w:r w:rsidRPr="009C3296">
        <w:rPr>
          <w:rFonts w:ascii="Palatino Linotype" w:eastAsia="Times New Roman" w:hAnsi="Palatino Linotype" w:cs="Palatino Linotype"/>
          <w:i/>
          <w:lang w:bidi="he-IL"/>
        </w:rPr>
        <w:t xml:space="preserve">εὸς τῶν δυνάμεων </w:t>
      </w:r>
      <w:r w:rsidRPr="009C3296">
        <w:rPr>
          <w:rFonts w:ascii="Palatino Linotype" w:eastAsia="Times New Roman" w:hAnsi="Palatino Linotype" w:cs="Palatino Linotype"/>
          <w:i/>
          <w:iCs/>
          <w:lang w:bidi="he-IL"/>
        </w:rPr>
        <w:t>ἐπίστρεψον</w:t>
      </w:r>
      <w:r w:rsidRPr="009C3296">
        <w:rPr>
          <w:rFonts w:ascii="Palatino Linotype" w:eastAsia="Times New Roman" w:hAnsi="Palatino Linotype" w:cs="Palatino Linotype"/>
          <w:i/>
          <w:lang w:bidi="he-IL"/>
        </w:rPr>
        <w:t xml:space="preserve"> ἡμᾶς καὶ ἐπίφανον τὸ </w:t>
      </w:r>
      <w:r w:rsidRPr="009C3296">
        <w:rPr>
          <w:rFonts w:ascii="Palatino Linotype" w:eastAsia="Times New Roman" w:hAnsi="Palatino Linotype" w:cs="Palatino Linotype"/>
          <w:i/>
          <w:caps/>
          <w:lang w:bidi="he-IL"/>
        </w:rPr>
        <w:t>π</w:t>
      </w:r>
      <w:r w:rsidRPr="009C3296">
        <w:rPr>
          <w:rFonts w:ascii="Palatino Linotype" w:eastAsia="Times New Roman" w:hAnsi="Palatino Linotype" w:cs="Palatino Linotype"/>
          <w:i/>
          <w:lang w:bidi="he-IL"/>
        </w:rPr>
        <w:t xml:space="preserve">ρόσωπόν </w:t>
      </w:r>
      <w:r w:rsidRPr="009C3296">
        <w:rPr>
          <w:rFonts w:ascii="Palatino Linotype" w:eastAsia="Times New Roman" w:hAnsi="Palatino Linotype" w:cs="Palatino Linotype"/>
          <w:i/>
          <w:caps/>
          <w:lang w:bidi="he-IL"/>
        </w:rPr>
        <w:t>σ</w:t>
      </w:r>
      <w:r w:rsidRPr="009C3296">
        <w:rPr>
          <w:rFonts w:ascii="Palatino Linotype" w:eastAsia="Times New Roman" w:hAnsi="Palatino Linotype" w:cs="Palatino Linotype"/>
          <w:i/>
          <w:lang w:bidi="he-IL"/>
        </w:rPr>
        <w:t>ου καὶ σωθησόμεθα</w:t>
      </w:r>
      <w:r w:rsidRPr="009C3296">
        <w:rPr>
          <w:rFonts w:ascii="Palatino Linotype" w:eastAsia="Times New Roman" w:hAnsi="Palatino Linotype" w:cs="Palatino Linotype"/>
          <w:lang w:bidi="he-IL"/>
        </w:rPr>
        <w:t xml:space="preserve"> (στ. 4. 8. 15. 20). Όπως συμπεραίνεται και από τον συγκεκριμένο Ψαλμό το ρ. </w:t>
      </w:r>
      <w:r w:rsidRPr="009C3296">
        <w:rPr>
          <w:rFonts w:ascii="Palatino Linotype" w:eastAsia="Times New Roman" w:hAnsi="Palatino Linotype" w:cs="Palatino Linotype"/>
          <w:i/>
          <w:lang w:bidi="he-IL"/>
        </w:rPr>
        <w:t>επι-στρέφω</w:t>
      </w:r>
      <w:r w:rsidRPr="009C3296">
        <w:rPr>
          <w:rFonts w:ascii="Palatino Linotype" w:eastAsia="Times New Roman" w:hAnsi="Palatino Linotype" w:cs="Palatino Linotype"/>
          <w:lang w:bidi="he-IL"/>
        </w:rPr>
        <w:t xml:space="preserve"> όταν αναφέρεται στον Θεό δεν σημαίνει μόνον τη «μεταβολή» της στάσης Του </w:t>
      </w:r>
      <w:r w:rsidRPr="009C3296">
        <w:rPr>
          <w:rFonts w:ascii="Palatino Linotype" w:eastAsia="Times New Roman" w:hAnsi="Palatino Linotype" w:cs="Palatino Linotype"/>
          <w:i/>
          <w:lang w:bidi="he-IL"/>
        </w:rPr>
        <w:t>προς</w:t>
      </w:r>
      <w:r w:rsidRPr="009C3296">
        <w:rPr>
          <w:rFonts w:ascii="Palatino Linotype" w:eastAsia="Times New Roman" w:hAnsi="Palatino Linotype" w:cs="Palatino Linotype"/>
          <w:lang w:bidi="he-IL"/>
        </w:rPr>
        <w:t xml:space="preserve"> ένα αντικείμενο αλλά τη θεϊκή αποκάλυψη, η οποία όπως και στην περίπτωση τής Εξόδου συνεπάγεται την προσωπική προσοχή/φροντίδα και τη </w:t>
      </w:r>
      <w:r w:rsidRPr="009C3296">
        <w:rPr>
          <w:rFonts w:ascii="Palatino Linotype" w:eastAsia="Times New Roman" w:hAnsi="Palatino Linotype" w:cs="Palatino Linotype"/>
          <w:i/>
          <w:lang w:bidi="he-IL"/>
        </w:rPr>
        <w:t>σωτηρία/την κραταίωση</w:t>
      </w:r>
      <w:r w:rsidRPr="009C3296">
        <w:rPr>
          <w:rFonts w:ascii="Palatino Linotype" w:eastAsia="Times New Roman" w:hAnsi="Palatino Linotype" w:cs="Palatino Linotype"/>
          <w:lang w:bidi="he-IL"/>
        </w:rPr>
        <w:t xml:space="preserve"> που επιδεικνύεται στον </w:t>
      </w:r>
      <w:r w:rsidRPr="009C3296">
        <w:rPr>
          <w:rFonts w:ascii="Palatino Linotype" w:eastAsia="Times New Roman" w:hAnsi="Palatino Linotype" w:cs="Palatino Linotype"/>
          <w:i/>
          <w:lang w:bidi="he-IL"/>
        </w:rPr>
        <w:t>υιό του ανθρώπου</w:t>
      </w:r>
      <w:r w:rsidRPr="009C3296">
        <w:rPr>
          <w:rFonts w:ascii="Palatino Linotype" w:eastAsia="Times New Roman" w:hAnsi="Palatino Linotype" w:cs="Palatino Linotype"/>
          <w:lang w:bidi="he-IL"/>
        </w:rPr>
        <w:t>, μετά μάλιστα από μια περίοδο κρίσης-«εγκατάλειψης».</w:t>
      </w:r>
      <w:r w:rsidRPr="009C3296">
        <w:rPr>
          <w:rFonts w:ascii="Palatino Linotype" w:eastAsia="Times New Roman" w:hAnsi="Palatino Linotype" w:cs="Palatino Linotype"/>
          <w:szCs w:val="24"/>
          <w:lang w:bidi="he-IL"/>
        </w:rPr>
        <w:t xml:space="preserve"> Ο προαιώνιος Λόγος και Θεός «στρέφεται» σαρκωμένος στους βροτούς για να ικανοποιήσει αυτό που ζητούν. Ειδικότερα το ρήμα </w:t>
      </w:r>
      <w:r w:rsidRPr="009C3296">
        <w:rPr>
          <w:rFonts w:ascii="Palatino Linotype" w:eastAsia="Times New Roman" w:hAnsi="Palatino Linotype" w:cs="Palatino Linotype"/>
          <w:i/>
          <w:szCs w:val="24"/>
          <w:lang w:bidi="he-IL"/>
        </w:rPr>
        <w:t>θεάομαι (θεώμαι)</w:t>
      </w:r>
      <w:r w:rsidRPr="009C3296">
        <w:rPr>
          <w:rFonts w:ascii="Palatino Linotype" w:eastAsia="Times New Roman" w:hAnsi="Palatino Linotype" w:cs="Palatino Linotype"/>
          <w:szCs w:val="24"/>
          <w:lang w:bidi="he-IL"/>
        </w:rPr>
        <w:t xml:space="preserve">, το οποίο συνδέεται ηχητικά και ίσως και ετυμολογικά με τον όρος </w:t>
      </w:r>
      <w:r w:rsidRPr="009C3296">
        <w:rPr>
          <w:rFonts w:ascii="Palatino Linotype" w:eastAsia="Times New Roman" w:hAnsi="Palatino Linotype" w:cs="Palatino Linotype"/>
          <w:i/>
          <w:szCs w:val="24"/>
          <w:lang w:bidi="he-IL"/>
        </w:rPr>
        <w:t>Θεός</w:t>
      </w:r>
      <w:r w:rsidRPr="009C3296">
        <w:rPr>
          <w:rFonts w:ascii="Palatino Linotype" w:eastAsia="Times New Roman" w:hAnsi="Palatino Linotype" w:cs="Palatino Linotype"/>
          <w:i/>
          <w:szCs w:val="24"/>
          <w:vertAlign w:val="superscript"/>
          <w:lang w:bidi="he-IL"/>
        </w:rPr>
        <w:footnoteReference w:id="21"/>
      </w:r>
      <w:r w:rsidRPr="009C3296">
        <w:rPr>
          <w:rFonts w:ascii="Palatino Linotype" w:eastAsia="Times New Roman" w:hAnsi="Palatino Linotype" w:cs="Palatino Linotype"/>
          <w:szCs w:val="24"/>
          <w:lang w:bidi="he-IL"/>
        </w:rPr>
        <w:t xml:space="preserve">, στη συνέχεια του Ιω. θα συνδεθεί επίσης με το πλήθος που συρρέει σε Αυτόν αναγνωρίζοντάς Τον είτε ως Σωτήρα του Κόσμου, είτε ως μελλοντικό Βασιλέα. Στη Συχάρ της Σαμάρειας πλησίον της πηγής του Ιακώβ μετά το διάλογο με τη Σαμαρ(ε)ίτισσα ο Ιησούς παραβολικά αναφέρει τα εξής: </w:t>
      </w:r>
      <w:r w:rsidRPr="009C3296">
        <w:rPr>
          <w:rFonts w:ascii="Palatino Linotype" w:eastAsia="Times New Roman" w:hAnsi="Palatino Linotype" w:cs="Palatino Linotype"/>
          <w:i/>
          <w:lang w:bidi="he-IL"/>
        </w:rPr>
        <w:t xml:space="preserve">οὐχ ὑμεῖς λέγετε ὅτι ἔτι τετράμηνός ἐστιν καὶ ὁ θερισμὸς ἔρχεται; ἰδοὺ λέγω ὑμῖν, ἐπάρατε τοὺς ὀφθαλμοὺς ὑμῶν </w:t>
      </w:r>
      <w:r w:rsidRPr="009C3296">
        <w:rPr>
          <w:rFonts w:ascii="Palatino Linotype" w:eastAsia="Times New Roman" w:hAnsi="Palatino Linotype" w:cs="Palatino Linotype"/>
          <w:b/>
          <w:i/>
          <w:lang w:bidi="he-IL"/>
        </w:rPr>
        <w:t>καὶ θεάσασθε τὰς χώρας</w:t>
      </w:r>
      <w:r w:rsidRPr="009C3296">
        <w:rPr>
          <w:rFonts w:ascii="Palatino Linotype" w:eastAsia="Times New Roman" w:hAnsi="Palatino Linotype" w:cs="Palatino Linotype"/>
          <w:i/>
          <w:lang w:bidi="he-IL"/>
        </w:rPr>
        <w:t xml:space="preserve"> ὅτι λευκαί εἰσιν πρὸς θερισμόν</w:t>
      </w:r>
      <w:r w:rsidRPr="009C3296">
        <w:rPr>
          <w:rFonts w:ascii="Palatino Linotype" w:eastAsia="Times New Roman" w:hAnsi="Palatino Linotype" w:cs="Palatino Linotype"/>
          <w:lang w:bidi="he-IL"/>
        </w:rPr>
        <w:t xml:space="preserve"> (4, 35). Στο όρος πέραν της θαλάσσης της Τιβεριάδος</w:t>
      </w:r>
      <w:r w:rsidRPr="009C3296">
        <w:rPr>
          <w:rFonts w:ascii="Palatino Linotype" w:eastAsia="Times New Roman" w:hAnsi="Palatino Linotype" w:cs="Palatino Linotype"/>
          <w:i/>
          <w:lang w:bidi="he-IL"/>
        </w:rPr>
        <w:t xml:space="preserve"> ἐπάρας οὖν τοὺς ὀφθαλμοὺς ὁ Ἰησοῦς </w:t>
      </w:r>
      <w:r w:rsidRPr="009C3296">
        <w:rPr>
          <w:rFonts w:ascii="Palatino Linotype" w:eastAsia="Times New Roman" w:hAnsi="Palatino Linotype" w:cs="Palatino Linotype"/>
          <w:b/>
          <w:i/>
          <w:lang w:bidi="he-IL"/>
        </w:rPr>
        <w:t>καὶ θεασάμενος</w:t>
      </w:r>
      <w:r w:rsidRPr="009C3296">
        <w:rPr>
          <w:rFonts w:ascii="Palatino Linotype" w:eastAsia="Times New Roman" w:hAnsi="Palatino Linotype" w:cs="Palatino Linotype"/>
          <w:i/>
          <w:lang w:bidi="he-IL"/>
        </w:rPr>
        <w:t xml:space="preserve"> ὅτι πολὺς ὄχλος ἔρχεται πρὸς αὐτὸν λέγει πρὸς Φίλιππον· «πόθεν ἀγοράσωμεν ἄρτους ἵνα φάγωσιν οὗτοι;»</w:t>
      </w:r>
      <w:r w:rsidRPr="009C3296">
        <w:rPr>
          <w:rFonts w:ascii="Palatino Linotype" w:eastAsia="Times New Roman" w:hAnsi="Palatino Linotype" w:cs="Palatino Linotype"/>
          <w:lang w:bidi="he-IL"/>
        </w:rPr>
        <w:t xml:space="preserve"> (6, 5). Και τις δύο φορές το </w:t>
      </w:r>
      <w:r w:rsidRPr="009C3296">
        <w:rPr>
          <w:rFonts w:ascii="Palatino Linotype" w:eastAsia="Times New Roman" w:hAnsi="Palatino Linotype" w:cs="Palatino Linotype"/>
          <w:b/>
          <w:i/>
          <w:lang w:bidi="he-IL"/>
        </w:rPr>
        <w:t xml:space="preserve">θεάομαι, </w:t>
      </w:r>
      <w:r w:rsidRPr="009C3296">
        <w:rPr>
          <w:rFonts w:ascii="Palatino Linotype" w:eastAsia="Times New Roman" w:hAnsi="Palatino Linotype" w:cs="Palatino Linotype"/>
          <w:lang w:bidi="he-IL"/>
        </w:rPr>
        <w:t xml:space="preserve">ενώ στον Πρόλογο έχει συσχετισθεί με την αυτοψία της δόξας του </w:t>
      </w:r>
      <w:r w:rsidRPr="009C3296">
        <w:rPr>
          <w:rFonts w:ascii="Palatino Linotype" w:eastAsia="Times New Roman" w:hAnsi="Palatino Linotype" w:cs="Palatino Linotype"/>
          <w:i/>
          <w:lang w:bidi="he-IL"/>
        </w:rPr>
        <w:t>μονογενούς παρά Πατρός</w:t>
      </w:r>
      <w:r w:rsidRPr="009C3296">
        <w:rPr>
          <w:rFonts w:ascii="Palatino Linotype" w:eastAsia="Times New Roman" w:hAnsi="Palatino Linotype" w:cs="Palatino Linotype"/>
          <w:lang w:bidi="he-IL"/>
        </w:rPr>
        <w:t xml:space="preserve"> (1, 14), έχει πλέον ως αντικείμενο ανθρώπους που ακολουθούν τον Ιησού.</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 xml:space="preserve">Και στις δύο περιπτώσεις ο Ιησούς κινείται σε περιοχές «περιθωριακές» (όπως και στο προκείμενο χωρίο, όπου η σκηνή εντοπίζεται στην Υπεριορδανία) και η θέα Του συνεπάγεται </w:t>
      </w:r>
      <w:r w:rsidRPr="009C3296">
        <w:rPr>
          <w:rFonts w:ascii="Palatino Linotype" w:eastAsia="Times New Roman" w:hAnsi="Palatino Linotype" w:cs="Palatino Linotype"/>
          <w:i/>
          <w:lang w:bidi="he-IL"/>
        </w:rPr>
        <w:t>χορηγία-δωρεά</w:t>
      </w:r>
      <w:r w:rsidRPr="009C3296">
        <w:rPr>
          <w:rFonts w:ascii="Palatino Linotype" w:eastAsia="Times New Roman" w:hAnsi="Palatino Linotype" w:cs="Palatino Linotype"/>
          <w:lang w:bidi="he-IL"/>
        </w:rPr>
        <w:t xml:space="preserve"> η οποία συνδέεται είτε μεταφορικά είτε κυριολεκτικά με τον άρτο</w:t>
      </w:r>
      <w:r w:rsidRPr="009C3296">
        <w:rPr>
          <w:rFonts w:ascii="Palatino Linotype" w:eastAsia="Times New Roman" w:hAnsi="Palatino Linotype" w:cs="Palatino Linotype"/>
          <w:szCs w:val="24"/>
          <w:vertAlign w:val="superscript"/>
          <w:lang w:bidi="he-IL"/>
        </w:rPr>
        <w:footnoteReference w:id="22"/>
      </w:r>
      <w:r w:rsidRPr="009C3296">
        <w:rPr>
          <w:rFonts w:ascii="Palatino Linotype" w:eastAsia="Times New Roman" w:hAnsi="Palatino Linotype" w:cs="Palatino Linotype"/>
          <w:lang w:bidi="he-IL"/>
        </w:rPr>
        <w:t>.</w:t>
      </w:r>
    </w:p>
    <w:p w:rsidR="009C3296" w:rsidRPr="009C3296" w:rsidRDefault="009C3296" w:rsidP="009C3296">
      <w:pPr>
        <w:spacing w:after="0" w:line="240" w:lineRule="auto"/>
        <w:jc w:val="both"/>
        <w:rPr>
          <w:rFonts w:ascii="Palatino Linotype" w:eastAsia="Times New Roman" w:hAnsi="Palatino Linotype" w:cs="Palatino Linotype"/>
          <w:sz w:val="24"/>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b/>
          <w:szCs w:val="24"/>
          <w:lang w:bidi="he-IL"/>
        </w:rPr>
        <w:t>γ)</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Έπεται η</w:t>
      </w:r>
      <w:r w:rsidRPr="009C3296">
        <w:rPr>
          <w:rFonts w:ascii="Palatino Linotype" w:eastAsia="Times New Roman" w:hAnsi="Palatino Linotype" w:cs="Palatino Linotype"/>
          <w:szCs w:val="24"/>
          <w:lang w:bidi="he-IL"/>
        </w:rPr>
        <w:t xml:space="preserve"> ερώτηση </w:t>
      </w:r>
      <w:r w:rsidRPr="009C3296">
        <w:rPr>
          <w:rFonts w:ascii="Palatino Linotype" w:eastAsia="Times New Roman" w:hAnsi="Palatino Linotype" w:cs="Palatino Linotype"/>
          <w:b/>
          <w:i/>
          <w:szCs w:val="24"/>
          <w:lang w:bidi="he-IL"/>
        </w:rPr>
        <w:t>τὶ</w:t>
      </w:r>
      <w:r w:rsidRPr="009C3296">
        <w:rPr>
          <w:rFonts w:ascii="Palatino Linotype" w:eastAsia="Times New Roman" w:hAnsi="Palatino Linotype" w:cs="Palatino Linotype"/>
          <w:szCs w:val="24"/>
          <w:lang w:bidi="he-IL"/>
        </w:rPr>
        <w:t xml:space="preserve"> </w:t>
      </w:r>
      <w:r w:rsidRPr="009C3296">
        <w:rPr>
          <w:rFonts w:ascii="Palatino Linotype" w:eastAsia="Times New Roman" w:hAnsi="Palatino Linotype" w:cs="Palatino Linotype"/>
          <w:b/>
          <w:i/>
          <w:szCs w:val="24"/>
          <w:lang w:bidi="he-IL"/>
        </w:rPr>
        <w:t>ζητεῖτε</w:t>
      </w:r>
      <w:r w:rsidRPr="009C3296">
        <w:rPr>
          <w:rFonts w:ascii="Palatino Linotype" w:eastAsia="Times New Roman" w:hAnsi="Palatino Linotype" w:cs="Palatino Linotype"/>
          <w:b/>
          <w:i/>
          <w:szCs w:val="24"/>
          <w:vertAlign w:val="superscript"/>
          <w:lang w:bidi="he-IL"/>
        </w:rPr>
        <w:footnoteReference w:id="23"/>
      </w:r>
      <w:r w:rsidRPr="009C3296">
        <w:rPr>
          <w:rFonts w:ascii="Palatino Linotype" w:eastAsia="Times New Roman" w:hAnsi="Palatino Linotype" w:cs="Palatino Linotype"/>
          <w:b/>
          <w:i/>
          <w:szCs w:val="24"/>
          <w:lang w:bidi="he-IL"/>
        </w:rPr>
        <w:t xml:space="preserve">. </w:t>
      </w:r>
      <w:r w:rsidRPr="009C3296">
        <w:rPr>
          <w:rFonts w:ascii="Palatino Linotype" w:eastAsia="Times New Roman" w:hAnsi="Palatino Linotype" w:cs="Palatino Linotype"/>
          <w:szCs w:val="24"/>
          <w:lang w:bidi="he-IL"/>
        </w:rPr>
        <w:t xml:space="preserve">Στις επόμενες περιπτώσεις στο Ιω. το </w:t>
      </w:r>
      <w:r w:rsidRPr="009C3296">
        <w:rPr>
          <w:rFonts w:ascii="Palatino Linotype" w:eastAsia="Times New Roman" w:hAnsi="Palatino Linotype" w:cs="Palatino Linotype"/>
          <w:i/>
          <w:szCs w:val="24"/>
          <w:lang w:bidi="he-IL"/>
        </w:rPr>
        <w:t>ζητεῖν</w:t>
      </w:r>
      <w:r w:rsidRPr="009C3296">
        <w:rPr>
          <w:rFonts w:ascii="Palatino Linotype" w:eastAsia="Times New Roman" w:hAnsi="Palatino Linotype" w:cs="Palatino Linotype"/>
          <w:szCs w:val="24"/>
          <w:lang w:bidi="he-IL"/>
        </w:rPr>
        <w:t xml:space="preserve"> συνδέεται με το </w:t>
      </w:r>
      <w:r w:rsidRPr="009C3296">
        <w:rPr>
          <w:rFonts w:ascii="Palatino Linotype" w:eastAsia="Times New Roman" w:hAnsi="Palatino Linotype" w:cs="Palatino Linotype"/>
          <w:b/>
          <w:i/>
          <w:szCs w:val="24"/>
          <w:lang w:bidi="he-IL"/>
        </w:rPr>
        <w:t>τίνα</w:t>
      </w:r>
      <w:r w:rsidRPr="009C3296">
        <w:rPr>
          <w:rFonts w:ascii="Palatino Linotype" w:eastAsia="Times New Roman" w:hAnsi="Palatino Linotype" w:cs="Palatino Linotype"/>
          <w:szCs w:val="24"/>
          <w:lang w:bidi="he-IL"/>
        </w:rPr>
        <w:t xml:space="preserve">. Κατά τη σύλληψή του στον κήπο, ο ίδιος (ο Ιησούς) απευθύνει προς τη ρωμαϊκή σπείρα και τους υπηρέτες των Φαρισαίων το ερώτημα </w:t>
      </w:r>
      <w:r w:rsidRPr="009C3296">
        <w:rPr>
          <w:rFonts w:ascii="Palatino Linotype" w:eastAsia="Times New Roman" w:hAnsi="Palatino Linotype" w:cs="Palatino Linotype"/>
          <w:b/>
          <w:i/>
          <w:szCs w:val="24"/>
          <w:lang w:bidi="he-IL"/>
        </w:rPr>
        <w:t>τίνα ζητεῖτε</w:t>
      </w:r>
      <w:r w:rsidRPr="009C3296">
        <w:rPr>
          <w:rFonts w:ascii="Palatino Linotype" w:eastAsia="Times New Roman" w:hAnsi="Palatino Linotype" w:cs="Palatino Linotype"/>
          <w:i/>
          <w:szCs w:val="24"/>
          <w:lang w:bidi="he-IL"/>
        </w:rPr>
        <w:t xml:space="preserve">; οἱ δὲ εἶπαν· Ἰησοῦν τὸν Ναζωραῖον </w:t>
      </w:r>
      <w:r w:rsidRPr="009C3296">
        <w:rPr>
          <w:rFonts w:ascii="Palatino Linotype" w:eastAsia="Times New Roman" w:hAnsi="Palatino Linotype" w:cs="Palatino Linotype"/>
          <w:szCs w:val="24"/>
          <w:lang w:bidi="he-IL"/>
        </w:rPr>
        <w:t>(18, 7-8)</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szCs w:val="24"/>
          <w:lang w:bidi="he-IL"/>
        </w:rPr>
        <w:t xml:space="preserve">Ακολουθεί η σιβυλική απάντηση </w:t>
      </w:r>
      <w:r w:rsidRPr="009C3296">
        <w:rPr>
          <w:rFonts w:ascii="Palatino Linotype" w:eastAsia="Times New Roman" w:hAnsi="Palatino Linotype" w:cs="Palatino Linotype"/>
          <w:i/>
          <w:szCs w:val="24"/>
          <w:lang w:bidi="he-IL"/>
        </w:rPr>
        <w:t>Ἐγὼ ειμί</w:t>
      </w:r>
      <w:r w:rsidRPr="009C3296">
        <w:rPr>
          <w:rFonts w:ascii="Palatino Linotype" w:eastAsia="Times New Roman" w:hAnsi="Palatino Linotype" w:cs="Palatino Linotype"/>
          <w:szCs w:val="24"/>
          <w:lang w:bidi="he-IL"/>
        </w:rPr>
        <w:t xml:space="preserve"> που παραπέμπει στο ακοινώνητο τετραγράμματο που αποκαλύφθηκε στο Σινά </w:t>
      </w:r>
      <w:r w:rsidRPr="009C3296">
        <w:rPr>
          <w:rFonts w:ascii="Palatino Linotype" w:eastAsia="Times New Roman" w:hAnsi="Palatino Linotype" w:cs="Arial"/>
          <w:i/>
          <w:lang w:bidi="he-IL"/>
        </w:rPr>
        <w:t xml:space="preserve">(εγώ είμαι ο Γιαχβέ </w:t>
      </w:r>
      <w:r w:rsidRPr="009C3296">
        <w:rPr>
          <w:rFonts w:ascii="Palatino Linotype" w:eastAsia="Times New Roman" w:hAnsi="Palatino Linotype" w:cs="Arial"/>
          <w:lang w:bidi="he-IL"/>
        </w:rPr>
        <w:t xml:space="preserve">Ησ. </w:t>
      </w:r>
      <w:r w:rsidRPr="009C3296">
        <w:rPr>
          <w:rFonts w:ascii="Palatino Linotype" w:eastAsia="Times New Roman" w:hAnsi="Palatino Linotype" w:cs="Times New Roman"/>
          <w:lang w:bidi="he-IL"/>
        </w:rPr>
        <w:t>42, 9</w:t>
      </w:r>
      <w:r w:rsidRPr="009C3296">
        <w:rPr>
          <w:rFonts w:ascii="Palatino Linotype" w:eastAsia="Times New Roman" w:hAnsi="Palatino Linotype" w:cs="Times New Roman"/>
          <w:vertAlign w:val="superscript"/>
          <w:lang w:bidi="he-IL"/>
        </w:rPr>
        <w:t xml:space="preserve">. </w:t>
      </w:r>
      <w:r w:rsidRPr="009C3296">
        <w:rPr>
          <w:rFonts w:ascii="Palatino Linotype" w:eastAsia="Times New Roman" w:hAnsi="Palatino Linotype" w:cs="Times New Roman"/>
          <w:lang w:bidi="he-IL"/>
        </w:rPr>
        <w:t>45, 21</w:t>
      </w:r>
      <w:r w:rsidRPr="009C3296">
        <w:rPr>
          <w:rFonts w:ascii="Palatino Linotype" w:eastAsia="Times New Roman" w:hAnsi="Palatino Linotype" w:cs="Times New Roman"/>
          <w:vertAlign w:val="superscript"/>
          <w:lang w:bidi="he-IL"/>
        </w:rPr>
        <w:t>.</w:t>
      </w:r>
      <w:r w:rsidRPr="009C3296">
        <w:rPr>
          <w:rFonts w:ascii="Palatino Linotype" w:eastAsia="Times New Roman" w:hAnsi="Palatino Linotype" w:cs="Times New Roman"/>
          <w:lang w:bidi="he-IL"/>
        </w:rPr>
        <w:t xml:space="preserve"> </w:t>
      </w:r>
      <w:r w:rsidRPr="009C3296">
        <w:rPr>
          <w:rFonts w:ascii="Palatino Linotype" w:eastAsia="Times New Roman" w:hAnsi="Palatino Linotype" w:cs="Times New Roman"/>
        </w:rPr>
        <w:t>Έξ. 3, 14</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 xml:space="preserve"> Ιω. 8, 24</w:t>
      </w:r>
      <w:r w:rsidRPr="009C3296">
        <w:rPr>
          <w:rFonts w:ascii="Palatino Linotype" w:eastAsia="Times New Roman" w:hAnsi="Palatino Linotype" w:cs="Arial"/>
          <w:lang w:bidi="he-IL"/>
        </w:rPr>
        <w:t>)</w:t>
      </w:r>
      <w:r w:rsidRPr="009C3296">
        <w:rPr>
          <w:rFonts w:ascii="Palatino Linotype" w:eastAsia="Times New Roman" w:hAnsi="Palatino Linotype" w:cs="Arial"/>
          <w:i/>
          <w:sz w:val="18"/>
          <w:szCs w:val="18"/>
          <w:lang w:bidi="he-IL"/>
        </w:rPr>
        <w:t xml:space="preserve"> </w:t>
      </w:r>
      <w:r w:rsidRPr="009C3296">
        <w:rPr>
          <w:rFonts w:ascii="Palatino Linotype" w:eastAsia="Times New Roman" w:hAnsi="Palatino Linotype" w:cs="Palatino Linotype"/>
          <w:szCs w:val="24"/>
          <w:lang w:bidi="he-IL"/>
        </w:rPr>
        <w:t>και προκαλεί την πτώση των εχθρών του Ιησού. Επίσης στον κήπο ρωτά τη Μαγδαληνή:</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i/>
          <w:caps/>
          <w:szCs w:val="24"/>
          <w:lang w:bidi="he-IL"/>
        </w:rPr>
        <w:t>γ</w:t>
      </w:r>
      <w:r w:rsidRPr="009C3296">
        <w:rPr>
          <w:rFonts w:ascii="Palatino Linotype" w:eastAsia="Times New Roman" w:hAnsi="Palatino Linotype" w:cs="Palatino Linotype"/>
          <w:i/>
          <w:szCs w:val="24"/>
          <w:lang w:bidi="he-IL"/>
        </w:rPr>
        <w:t xml:space="preserve">ύναι, τί κλαίεις; </w:t>
      </w:r>
      <w:r w:rsidRPr="009C3296">
        <w:rPr>
          <w:rFonts w:ascii="Palatino Linotype" w:eastAsia="Times New Roman" w:hAnsi="Palatino Linotype" w:cs="Palatino Linotype"/>
          <w:b/>
          <w:i/>
          <w:szCs w:val="24"/>
          <w:lang w:bidi="he-IL"/>
        </w:rPr>
        <w:t>τίνα ζητεῖς;</w:t>
      </w:r>
      <w:r w:rsidRPr="009C3296">
        <w:rPr>
          <w:rFonts w:ascii="Palatino Linotype" w:eastAsia="Times New Roman" w:hAnsi="Palatino Linotype" w:cs="Palatino Linotype"/>
          <w:b/>
          <w:szCs w:val="24"/>
          <w:lang w:bidi="he-IL"/>
        </w:rPr>
        <w:t xml:space="preserve"> </w:t>
      </w:r>
      <w:r w:rsidRPr="009C3296">
        <w:rPr>
          <w:rFonts w:ascii="Palatino Linotype" w:eastAsia="Times New Roman" w:hAnsi="Palatino Linotype" w:cs="Palatino Linotype"/>
          <w:szCs w:val="24"/>
          <w:lang w:bidi="he-IL"/>
        </w:rPr>
        <w:t xml:space="preserve">Ακολουθεί η αποκάλυψη του Αναστάντος. Εν προκειμένω ο Ιησούς, ο οποίος εν συνεχεία (στις περιπτώσεις του Σίμωνα υιού Ιωάννου και του Ναθαναήλ) θα αποδείξει ότι γνωρίζει προσωπικά δεδομένα των μελλοντικών μαθητών και μαθητριών, όντας πανταχού παρών (πρβλ. 2, 24-25), χρησιμοποιεί το </w:t>
      </w:r>
      <w:r w:rsidRPr="009C3296">
        <w:rPr>
          <w:rFonts w:ascii="Palatino Linotype" w:eastAsia="Times New Roman" w:hAnsi="Palatino Linotype" w:cs="Palatino Linotype"/>
          <w:b/>
          <w:i/>
          <w:szCs w:val="24"/>
          <w:lang w:bidi="he-IL"/>
        </w:rPr>
        <w:t>τὶ</w:t>
      </w:r>
      <w:r w:rsidRPr="009C3296">
        <w:rPr>
          <w:rFonts w:ascii="Palatino Linotype" w:eastAsia="Times New Roman" w:hAnsi="Palatino Linotype" w:cs="Palatino Linotype"/>
          <w:szCs w:val="24"/>
          <w:lang w:bidi="he-IL"/>
        </w:rPr>
        <w:t xml:space="preserve"> </w:t>
      </w:r>
      <w:r w:rsidRPr="009C3296">
        <w:rPr>
          <w:rFonts w:ascii="Palatino Linotype" w:eastAsia="Times New Roman" w:hAnsi="Palatino Linotype" w:cs="Palatino Linotype"/>
          <w:b/>
          <w:i/>
          <w:szCs w:val="24"/>
          <w:lang w:bidi="he-IL"/>
        </w:rPr>
        <w:t xml:space="preserve">ζητεῖτε, </w:t>
      </w:r>
      <w:r w:rsidRPr="009C3296">
        <w:rPr>
          <w:rFonts w:ascii="Palatino Linotype" w:eastAsia="Times New Roman" w:hAnsi="Palatino Linotype" w:cs="Palatino Linotype"/>
          <w:szCs w:val="24"/>
          <w:lang w:bidi="he-IL"/>
        </w:rPr>
        <w:t xml:space="preserve">οι ίδιοι ακόμη δεν γνωρίζουν επακριβώς τι ζητούν κοντά στον Ιησού.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szCs w:val="24"/>
          <w:lang w:bidi="he-IL"/>
        </w:rPr>
        <w:t xml:space="preserve">Αυτό συμπεραίνεται από το ερώτημα με το οποίο απαντούν οι μαθητές: </w:t>
      </w:r>
      <w:r w:rsidRPr="009C3296">
        <w:rPr>
          <w:rFonts w:ascii="Palatino Linotype" w:eastAsia="Times New Roman" w:hAnsi="Palatino Linotype" w:cs="Palatino Linotype"/>
          <w:b/>
          <w:i/>
          <w:szCs w:val="24"/>
          <w:lang w:bidi="he-IL"/>
        </w:rPr>
        <w:t>ῥαββί,</w:t>
      </w:r>
      <w:r w:rsidRPr="009C3296">
        <w:rPr>
          <w:rFonts w:ascii="Palatino Linotype" w:eastAsia="Times New Roman" w:hAnsi="Palatino Linotype" w:cs="Palatino Linotype"/>
          <w:i/>
          <w:szCs w:val="24"/>
          <w:lang w:bidi="he-IL"/>
        </w:rPr>
        <w:t xml:space="preserve"> ὃ λέγεται μεθερμηνευόμενον </w:t>
      </w:r>
      <w:r w:rsidRPr="009C3296">
        <w:rPr>
          <w:rFonts w:ascii="Palatino Linotype" w:eastAsia="Times New Roman" w:hAnsi="Palatino Linotype" w:cs="Palatino Linotype"/>
          <w:b/>
          <w:i/>
          <w:szCs w:val="24"/>
          <w:lang w:bidi="he-IL"/>
        </w:rPr>
        <w:t>διδάσκαλε,</w:t>
      </w:r>
      <w:r w:rsidRPr="009C3296">
        <w:rPr>
          <w:rFonts w:ascii="Palatino Linotype" w:eastAsia="Times New Roman" w:hAnsi="Palatino Linotype" w:cs="Palatino Linotype"/>
          <w:i/>
          <w:szCs w:val="24"/>
          <w:lang w:bidi="he-IL"/>
        </w:rPr>
        <w:t xml:space="preserve"> ποῦ μένεις;</w:t>
      </w:r>
      <w:r w:rsidRPr="009C3296">
        <w:rPr>
          <w:rFonts w:ascii="Palatino Linotype" w:eastAsia="Times New Roman" w:hAnsi="Palatino Linotype" w:cs="Palatino Linotype"/>
          <w:szCs w:val="24"/>
          <w:vertAlign w:val="superscript"/>
          <w:lang w:bidi="he-IL"/>
        </w:rPr>
        <w:footnoteReference w:id="24"/>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szCs w:val="24"/>
          <w:lang w:bidi="he-IL"/>
        </w:rPr>
        <w:t xml:space="preserve">Όπως συνάγεται και από την προσφώνηση </w:t>
      </w:r>
      <w:r w:rsidRPr="009C3296">
        <w:rPr>
          <w:rFonts w:ascii="Palatino Linotype" w:eastAsia="Times New Roman" w:hAnsi="Palatino Linotype" w:cs="Palatino Linotype"/>
          <w:i/>
          <w:szCs w:val="24"/>
          <w:lang w:bidi="he-IL"/>
        </w:rPr>
        <w:t>ραββί</w:t>
      </w:r>
      <w:r w:rsidRPr="009C3296">
        <w:rPr>
          <w:rFonts w:ascii="Palatino Linotype" w:eastAsia="Times New Roman" w:hAnsi="Palatino Linotype" w:cs="Palatino Linotype"/>
          <w:szCs w:val="24"/>
          <w:lang w:bidi="he-IL"/>
        </w:rPr>
        <w:t xml:space="preserve">, οι ίδιοι καταρχάς δεν αναζητούν κοντά Του τόσο το Πρόσωπο, τον Μεσσία, αλλά μια εναλλακτική ερμηνεία τής Τορά. Υποθέτουν ότι διαθέτει ένα μόνιμο χώρο, όπου απλώς όπως και οι διδάσκαλοι του Ισραήλ ερμηνεύει τις Γραφές. Αυτό το γεγονός εκπλήσσει καθώς ακροάσθηκαν «υψηλές» χριστολογικές διακηρύξεις του τέως δασκάλου τους. Μόνον μετά την προσωπική σχέση με τον Ιησού και τη διανυκτέρευση στην οικία μαζί Του θα συνειδητοποιήσουν ότι </w:t>
      </w:r>
      <w:r w:rsidRPr="009C3296">
        <w:rPr>
          <w:rFonts w:ascii="Palatino Linotype" w:eastAsia="Times New Roman" w:hAnsi="Palatino Linotype" w:cs="Palatino Linotype"/>
          <w:caps/>
          <w:szCs w:val="24"/>
          <w:lang w:bidi="he-IL"/>
        </w:rPr>
        <w:t>α</w:t>
      </w:r>
      <w:r w:rsidRPr="009C3296">
        <w:rPr>
          <w:rFonts w:ascii="Palatino Linotype" w:eastAsia="Times New Roman" w:hAnsi="Palatino Linotype" w:cs="Palatino Linotype"/>
          <w:szCs w:val="24"/>
          <w:lang w:bidi="he-IL"/>
        </w:rPr>
        <w:t xml:space="preserve">υτός, όπως ομολογεί ο Ανδρέας στον αδελφό του, είναι ο Χριστός. Ο ίδιος ο Ιησούς και με τον Σίμωνα (στον οποίο αποκαλύπτει το όνομά του </w:t>
      </w:r>
      <w:r w:rsidRPr="009C3296">
        <w:rPr>
          <w:rFonts w:ascii="Palatino Linotype" w:eastAsia="Times New Roman" w:hAnsi="Palatino Linotype" w:cs="Palatino Linotype"/>
          <w:b/>
          <w:i/>
          <w:szCs w:val="24"/>
          <w:lang w:bidi="he-IL"/>
        </w:rPr>
        <w:t>ἐμ</w:t>
      </w:r>
      <w:r w:rsidRPr="009C3296">
        <w:rPr>
          <w:rFonts w:ascii="Palatino Linotype" w:eastAsia="Times New Roman" w:hAnsi="Palatino Linotype" w:cs="Palatino Linotype"/>
          <w:i/>
          <w:szCs w:val="24"/>
          <w:lang w:bidi="he-IL"/>
        </w:rPr>
        <w:t>βλέψας αυτῷ</w:t>
      </w:r>
      <w:r w:rsidRPr="009C3296">
        <w:rPr>
          <w:rFonts w:ascii="Palatino Linotype" w:eastAsia="Times New Roman" w:hAnsi="Palatino Linotype" w:cs="Palatino Linotype"/>
          <w:szCs w:val="24"/>
          <w:lang w:bidi="he-IL"/>
        </w:rPr>
        <w:t xml:space="preserve">) αλλά και αργότερα με το Ναθαναήλ (τον οποίο και προσωπικά </w:t>
      </w:r>
      <w:r w:rsidRPr="009C3296">
        <w:rPr>
          <w:rFonts w:ascii="Palatino Linotype" w:eastAsia="Times New Roman" w:hAnsi="Palatino Linotype" w:cs="Palatino Linotype"/>
          <w:i/>
          <w:szCs w:val="24"/>
          <w:lang w:bidi="he-IL"/>
        </w:rPr>
        <w:t>είδε</w:t>
      </w:r>
      <w:r w:rsidRPr="009C3296">
        <w:rPr>
          <w:rFonts w:ascii="Palatino Linotype" w:eastAsia="Times New Roman" w:hAnsi="Palatino Linotype" w:cs="Palatino Linotype"/>
          <w:szCs w:val="24"/>
          <w:lang w:bidi="he-IL"/>
        </w:rPr>
        <w:t xml:space="preserve"> στη «σκιά» της συκής σε στιγμή προφανώς ανάπαυσης ή μελέτης της Τορά) σφυρηλατεί δεσμούς με κάθε μαθητή Του ξεχωριστά. Προφανώς ανιχνεύει στην καρδιά των συγκεκριμένων σπέρματα αληθινής πίστης άνευ δόλου σε αντίθεση με ό,τι θα συμβεί στην Αγία Πόλη: </w:t>
      </w:r>
      <w:r w:rsidRPr="009C3296">
        <w:rPr>
          <w:rFonts w:ascii="Palatino Linotype" w:eastAsia="Times New Roman" w:hAnsi="Palatino Linotype" w:cs="Palatino Linotype"/>
          <w:i/>
          <w:lang w:bidi="he-IL"/>
        </w:rPr>
        <w:t xml:space="preserve">Ὡς δὲ ἦν ἐν τοῖς Ἱεροσολύμοις ἐν τῷ </w:t>
      </w:r>
      <w:r w:rsidRPr="009C3296">
        <w:rPr>
          <w:rFonts w:ascii="Palatino Linotype" w:eastAsia="Times New Roman" w:hAnsi="Palatino Linotype" w:cs="Palatino Linotype"/>
          <w:i/>
          <w:caps/>
          <w:lang w:bidi="he-IL"/>
        </w:rPr>
        <w:t>π</w:t>
      </w:r>
      <w:r w:rsidRPr="009C3296">
        <w:rPr>
          <w:rFonts w:ascii="Palatino Linotype" w:eastAsia="Times New Roman" w:hAnsi="Palatino Linotype" w:cs="Palatino Linotype"/>
          <w:i/>
          <w:lang w:bidi="he-IL"/>
        </w:rPr>
        <w:t xml:space="preserve">άσχα ἐν τῇ ἑορτῇ, πολλοὶ ἐπίστευσαν εἰς τὸ ὄνομα αὐτοῦ θεωροῦντες αὐτοῦ τὰ σημεῖα ἃ ἐποίει· αὐτὸς δὲ Ἰησοῦς οὐκ ἐπίστευεν αὐτὸν αὐτοῖς διὰ τὸ αὐτὸν γινώσκειν πάντας καὶ ὅτι οὐ χρείαν εἶχεν ἵνα τις μαρτυρήσῃ περὶ τοῦ ἀνθρώπου· αὐτὸς γὰρ ἐγίνωσκεν τί ἦν ἐν τῷ ἀνθρώπῳ </w:t>
      </w:r>
      <w:r w:rsidRPr="009C3296">
        <w:rPr>
          <w:rFonts w:ascii="Palatino Linotype" w:eastAsia="Times New Roman" w:hAnsi="Palatino Linotype" w:cs="Palatino Linotype"/>
          <w:lang w:bidi="he-IL"/>
        </w:rPr>
        <w:t>(2, 23-25).</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szCs w:val="24"/>
          <w:lang w:bidi="he-IL"/>
        </w:rPr>
        <w:t xml:space="preserve">Σε αντίθεση προς τους μαθητές, οι ακροατές του Ευαγγελίου, χάριν των οποίων ερμηνεύονται αραμαϊκές φράσεις όπως </w:t>
      </w:r>
      <w:r w:rsidRPr="009C3296">
        <w:rPr>
          <w:rFonts w:ascii="Palatino Linotype" w:eastAsia="Times New Roman" w:hAnsi="Palatino Linotype" w:cs="Palatino Linotype"/>
          <w:i/>
          <w:szCs w:val="24"/>
          <w:lang w:bidi="he-IL"/>
        </w:rPr>
        <w:t xml:space="preserve">Μεσσίας </w:t>
      </w:r>
      <w:r w:rsidRPr="009C3296">
        <w:rPr>
          <w:rFonts w:ascii="Palatino Linotype" w:eastAsia="Times New Roman" w:hAnsi="Palatino Linotype" w:cs="Palatino Linotype"/>
          <w:szCs w:val="24"/>
          <w:lang w:bidi="he-IL"/>
        </w:rPr>
        <w:t>ή</w:t>
      </w:r>
      <w:r w:rsidRPr="009C3296">
        <w:rPr>
          <w:rFonts w:ascii="Palatino Linotype" w:eastAsia="Times New Roman" w:hAnsi="Palatino Linotype" w:cs="Palatino Linotype"/>
          <w:i/>
          <w:szCs w:val="24"/>
          <w:lang w:bidi="he-IL"/>
        </w:rPr>
        <w:t xml:space="preserve"> Κηφάς</w:t>
      </w:r>
      <w:r w:rsidRPr="009C3296">
        <w:rPr>
          <w:rFonts w:ascii="Palatino Linotype" w:eastAsia="Times New Roman" w:hAnsi="Palatino Linotype" w:cs="Palatino Linotype"/>
          <w:szCs w:val="24"/>
          <w:vertAlign w:val="superscript"/>
          <w:lang w:bidi="he-IL"/>
        </w:rPr>
        <w:t xml:space="preserve"> </w:t>
      </w:r>
      <w:r w:rsidRPr="009C3296">
        <w:rPr>
          <w:rFonts w:ascii="Palatino Linotype" w:eastAsia="Times New Roman" w:hAnsi="Palatino Linotype" w:cs="Palatino Linotype"/>
          <w:szCs w:val="24"/>
          <w:lang w:bidi="he-IL"/>
        </w:rPr>
        <w:t xml:space="preserve">(1, 41-42), μέχρι αυτό το σημείο έχουν μία κάθετη θεώρηση της προέλευσης/προοόδου του Ιησού. Από την προηγούμενη ενότητα έχει δημιουργηθεί η </w:t>
      </w:r>
      <w:r w:rsidRPr="009C3296">
        <w:rPr>
          <w:rFonts w:ascii="Palatino Linotype" w:eastAsia="Times New Roman" w:hAnsi="Palatino Linotype" w:cs="Palatino Linotype"/>
          <w:szCs w:val="24"/>
          <w:lang w:bidi="he-IL"/>
        </w:rPr>
        <w:lastRenderedPageBreak/>
        <w:t>αίσθηση ότι η κατοικία Του είναι άνω - στον ουρανό, στον κόλπο του Πατρός όπου διαρκώς βρίσκεται, όπως συμβαίνει και με τη Σοφία στην αντίστοιχη γραμματεία (1, 18</w:t>
      </w:r>
      <w:r w:rsidRPr="009C3296">
        <w:rPr>
          <w:rFonts w:ascii="Palatino Linotype" w:eastAsia="Times New Roman" w:hAnsi="Palatino Linotype" w:cs="Palatino Linotype"/>
          <w:szCs w:val="24"/>
          <w:vertAlign w:val="superscript"/>
          <w:lang w:bidi="he-IL"/>
        </w:rPr>
        <w:t>.</w:t>
      </w:r>
      <w:r w:rsidRPr="009C3296">
        <w:rPr>
          <w:rFonts w:ascii="Palatino Linotype" w:eastAsia="Times New Roman" w:hAnsi="Palatino Linotype" w:cs="Palatino Linotype"/>
          <w:szCs w:val="24"/>
          <w:lang w:bidi="he-IL"/>
        </w:rPr>
        <w:t xml:space="preserve"> [3, 13]</w:t>
      </w:r>
      <w:r w:rsidRPr="009C3296">
        <w:rPr>
          <w:rFonts w:ascii="Palatino Linotype" w:eastAsia="Times New Roman" w:hAnsi="Palatino Linotype" w:cs="Palatino Linotype"/>
          <w:szCs w:val="24"/>
          <w:vertAlign w:val="superscript"/>
          <w:lang w:bidi="he-IL"/>
        </w:rPr>
        <w:footnoteReference w:id="25"/>
      </w:r>
      <w:r w:rsidRPr="009C3296">
        <w:rPr>
          <w:rFonts w:ascii="Palatino Linotype" w:eastAsia="Times New Roman" w:hAnsi="Palatino Linotype" w:cs="Palatino Linotype"/>
          <w:szCs w:val="24"/>
          <w:vertAlign w:val="superscript"/>
          <w:lang w:bidi="he-IL"/>
        </w:rPr>
        <w:t>.</w:t>
      </w:r>
      <w:r w:rsidRPr="009C3296">
        <w:rPr>
          <w:rFonts w:ascii="Palatino Linotype" w:eastAsia="Times New Roman" w:hAnsi="Palatino Linotype" w:cs="Palatino Linotype"/>
          <w:b/>
          <w:szCs w:val="24"/>
          <w:lang w:bidi="he-IL"/>
        </w:rPr>
        <w:t xml:space="preserve"> </w:t>
      </w:r>
      <w:r w:rsidRPr="009C3296">
        <w:rPr>
          <w:rFonts w:ascii="Palatino Linotype" w:eastAsia="Times New Roman" w:hAnsi="Palatino Linotype" w:cs="Palatino Linotype"/>
          <w:szCs w:val="24"/>
          <w:lang w:bidi="he-IL"/>
        </w:rPr>
        <w:t xml:space="preserve">Σοφ. Σολ. 9, 4). Σημειωτέον ότι δεν έχει προηγηθεί στο Ιω. καμμία αναφορά στον τόπο τής κατ’ άνθρωπον προέλευσης/καταγωγής Του. </w:t>
      </w:r>
      <w:r w:rsidRPr="009C3296">
        <w:rPr>
          <w:rFonts w:ascii="Palatino Linotype" w:eastAsia="Times New Roman" w:hAnsi="Palatino Linotype" w:cs="Palatino Linotype"/>
          <w:lang w:bidi="he-IL"/>
        </w:rPr>
        <w:t xml:space="preserve">Από το υπό εξέτασιν χωρίο διαπιστώνεται καταρχάς ότι ο Ιησούς έχει τόπο μόνιμης κατοικίας, ο οποίος όμως δεν εντοπίζεται επακριβώς, σε αντίθεση με ό,τι συμβαίνει με το χώρο δράσης του Βαπτιστή. Μάλλον εννοείται ότι βρίσκεται πλησίον αυτού (του χώρου δράσης του Ιωάννη) και όχι στη Γαλιλαία. </w:t>
      </w:r>
      <w:r w:rsidRPr="009C3296">
        <w:rPr>
          <w:rFonts w:ascii="Palatino Linotype" w:eastAsia="Times New Roman" w:hAnsi="Palatino Linotype" w:cs="Palatino Linotype"/>
          <w:szCs w:val="24"/>
          <w:lang w:bidi="he-IL"/>
        </w:rPr>
        <w:t>Σημειωτέον ότι στην υποτιθέμενη αρχαιότατη Πηγή των Λογίων (</w:t>
      </w:r>
      <w:r w:rsidRPr="009C3296">
        <w:rPr>
          <w:rFonts w:ascii="Palatino Linotype" w:eastAsia="Times New Roman" w:hAnsi="Palatino Linotype" w:cs="Palatino Linotype"/>
          <w:lang w:val="en-US" w:bidi="he-IL"/>
        </w:rPr>
        <w:t>Q</w:t>
      </w:r>
      <w:r w:rsidRPr="009C3296">
        <w:rPr>
          <w:rFonts w:ascii="Palatino Linotype" w:eastAsia="Times New Roman" w:hAnsi="Palatino Linotype" w:cs="Palatino Linotype"/>
          <w:lang w:bidi="he-IL"/>
        </w:rPr>
        <w:t>), όπου ο Ιησούς σχετίζεται με τη Σοφία (Λκ. 10, 21-22//Μτ. 11, 25-27),</w:t>
      </w:r>
      <w:r w:rsidRPr="009C3296">
        <w:rPr>
          <w:rFonts w:ascii="Palatino Linotype" w:eastAsia="Times New Roman" w:hAnsi="Palatino Linotype" w:cs="Palatino Linotype"/>
          <w:szCs w:val="24"/>
          <w:lang w:bidi="he-IL"/>
        </w:rPr>
        <w:t xml:space="preserve"> στο ερώτημα ενός υποψήφιου μαθητή </w:t>
      </w:r>
      <w:r w:rsidRPr="009C3296">
        <w:rPr>
          <w:rFonts w:ascii="Palatino Linotype" w:eastAsia="Times New Roman" w:hAnsi="Palatino Linotype" w:cs="Palatino Linotype"/>
          <w:i/>
          <w:szCs w:val="24"/>
          <w:lang w:bidi="he-IL"/>
        </w:rPr>
        <w:t>ἀκολουθήσω σοι ὅπου ἐὰν ἀπέρχῃ</w:t>
      </w:r>
      <w:r w:rsidRPr="009C3296">
        <w:rPr>
          <w:rFonts w:ascii="Palatino Linotype" w:eastAsia="Times New Roman" w:hAnsi="Palatino Linotype" w:cs="Palatino Linotype"/>
          <w:szCs w:val="24"/>
          <w:lang w:bidi="he-IL"/>
        </w:rPr>
        <w:t>, Εκείνος απαντά</w:t>
      </w:r>
      <w:r w:rsidRPr="009C3296">
        <w:rPr>
          <w:rFonts w:ascii="Palatino Linotype" w:eastAsia="Times New Roman" w:hAnsi="Palatino Linotype" w:cs="Palatino Linotype"/>
          <w:i/>
          <w:szCs w:val="24"/>
          <w:lang w:bidi="he-IL"/>
        </w:rPr>
        <w:t xml:space="preserve">: αἱ ἀλώπεκες φωλεοὺς ἔχουσιν καὶ τὰ πετεινὰ τοῦ οὐρανοῦ κατασκηνώσεις, ὁ δὲ </w:t>
      </w:r>
      <w:r w:rsidRPr="009C3296">
        <w:rPr>
          <w:rFonts w:ascii="Palatino Linotype" w:eastAsia="Times New Roman" w:hAnsi="Palatino Linotype" w:cs="Palatino Linotype"/>
          <w:i/>
          <w:caps/>
          <w:szCs w:val="24"/>
          <w:lang w:bidi="he-IL"/>
        </w:rPr>
        <w:t>υ</w:t>
      </w:r>
      <w:r w:rsidRPr="009C3296">
        <w:rPr>
          <w:rFonts w:ascii="Palatino Linotype" w:eastAsia="Times New Roman" w:hAnsi="Palatino Linotype" w:cs="Palatino Linotype"/>
          <w:i/>
          <w:szCs w:val="24"/>
          <w:lang w:bidi="he-IL"/>
        </w:rPr>
        <w:t xml:space="preserve">ἱὸς τοῦ Ἀνθρώπου </w:t>
      </w:r>
      <w:r w:rsidRPr="009C3296">
        <w:rPr>
          <w:rFonts w:ascii="Palatino Linotype" w:eastAsia="Times New Roman" w:hAnsi="Palatino Linotype" w:cs="Palatino Linotype"/>
          <w:b/>
          <w:i/>
          <w:szCs w:val="24"/>
          <w:lang w:bidi="he-IL"/>
        </w:rPr>
        <w:t>οὐκ ἔχει ποῦ τὴν κεφαλὴν κλίνῃ</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(Λκ. 9, 57-8 = Μτ. 8, 20</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lang w:val="en-US" w:bidi="he-IL"/>
        </w:rPr>
        <w:t>Q</w:t>
      </w:r>
      <w:r w:rsidRPr="009C3296">
        <w:rPr>
          <w:rFonts w:ascii="Palatino Linotype" w:eastAsia="Times New Roman" w:hAnsi="Palatino Linotype" w:cs="Palatino Linotype"/>
          <w:lang w:bidi="he-IL"/>
        </w:rPr>
        <w:t>). Με τη φανέρωση του γεγονότος ότι ο Ιησούς έχει μόνιμη κατοικία ο συγγραφέας του Ιω.</w:t>
      </w:r>
      <w:r w:rsidRPr="009C3296">
        <w:rPr>
          <w:rFonts w:ascii="Palatino Linotype" w:eastAsia="Times New Roman" w:hAnsi="Palatino Linotype" w:cs="Palatino Linotype"/>
          <w:vertAlign w:val="superscript"/>
          <w:lang w:bidi="he-IL"/>
        </w:rPr>
        <w:footnoteReference w:id="26"/>
      </w:r>
      <w:r w:rsidRPr="009C3296">
        <w:rPr>
          <w:rFonts w:ascii="Palatino Linotype" w:eastAsia="Times New Roman" w:hAnsi="Palatino Linotype" w:cs="Palatino Linotype"/>
          <w:lang w:bidi="he-IL"/>
        </w:rPr>
        <w:t xml:space="preserve"> θέλει να φανερώσει ότι </w:t>
      </w:r>
      <w:r w:rsidRPr="009C3296">
        <w:rPr>
          <w:rFonts w:ascii="Palatino Linotype" w:eastAsia="Times New Roman" w:hAnsi="Palatino Linotype" w:cs="Palatino Linotype"/>
          <w:i/>
          <w:lang w:bidi="he-IL"/>
        </w:rPr>
        <w:t xml:space="preserve">ὁ Λόγος </w:t>
      </w:r>
      <w:r w:rsidRPr="009C3296">
        <w:rPr>
          <w:rFonts w:ascii="Palatino Linotype" w:eastAsia="Times New Roman" w:hAnsi="Palatino Linotype" w:cs="Palatino Linotype"/>
          <w:b/>
          <w:i/>
          <w:lang w:bidi="he-IL"/>
        </w:rPr>
        <w:t>ἐσκήνωσεν</w:t>
      </w:r>
      <w:r w:rsidRPr="009C3296">
        <w:rPr>
          <w:rFonts w:ascii="Palatino Linotype" w:eastAsia="Times New Roman" w:hAnsi="Palatino Linotype" w:cs="Palatino Linotype"/>
          <w:i/>
          <w:lang w:bidi="he-IL"/>
        </w:rPr>
        <w:t xml:space="preserve"> ἐν ἡμῖν, </w:t>
      </w:r>
      <w:r w:rsidRPr="009C3296">
        <w:rPr>
          <w:rFonts w:ascii="Palatino Linotype" w:eastAsia="Times New Roman" w:hAnsi="Palatino Linotype" w:cs="Palatino Linotype"/>
          <w:lang w:bidi="he-IL"/>
        </w:rPr>
        <w:t xml:space="preserve">αλλά με ένα τρόπο μόνιμο και πραγματικό. Δεν ήλθε φαινομενικά ούτε πρόσκαιρα, όπως πιστευόταν αναφορικά με τη Σοφία-Τορά </w:t>
      </w:r>
      <w:r w:rsidRPr="009C3296">
        <w:rPr>
          <w:rFonts w:ascii="Palatino Linotype" w:eastAsia="Times New Roman" w:hAnsi="Palatino Linotype" w:cs="Times New Roman"/>
          <w:szCs w:val="24"/>
        </w:rPr>
        <w:t>(Α’ Ενώχ 42, 1</w:t>
      </w:r>
      <w:r w:rsidRPr="009C3296">
        <w:rPr>
          <w:rFonts w:ascii="Palatino Linotype" w:eastAsia="Times New Roman" w:hAnsi="Palatino Linotype" w:cs="Times New Roman"/>
          <w:szCs w:val="24"/>
          <w:vertAlign w:val="superscript"/>
        </w:rPr>
        <w:t>.</w:t>
      </w:r>
      <w:r w:rsidRPr="009C3296">
        <w:rPr>
          <w:rFonts w:ascii="Palatino Linotype" w:eastAsia="Times New Roman" w:hAnsi="Palatino Linotype" w:cs="Times New Roman"/>
          <w:szCs w:val="24"/>
        </w:rPr>
        <w:t xml:space="preserve"> πρβλ. Σοφ. Σιράχ 24, 7)</w:t>
      </w:r>
      <w:r w:rsidRPr="009C3296">
        <w:rPr>
          <w:rFonts w:ascii="Palatino Linotype" w:eastAsia="Times New Roman" w:hAnsi="Palatino Linotype" w:cs="Palatino Linotype"/>
          <w:lang w:bidi="he-IL"/>
        </w:rPr>
        <w:t>. Όπως συνάγεται από τις ιωάννειες Καθολικές Επιστολές (Α’Ιω. 4, 2. 15</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5, 1), στην ιωάννεια Κοινότητα αντιμετωπίζονται κάποιοι που διέκριναν τον ιστορικό Ιησού από τον σωτήρα Χριστό που εγκατοίκησε σε </w:t>
      </w:r>
      <w:r w:rsidRPr="009C3296">
        <w:rPr>
          <w:rFonts w:ascii="Palatino Linotype" w:eastAsia="Times New Roman" w:hAnsi="Palatino Linotype" w:cs="Palatino Linotype"/>
          <w:caps/>
          <w:lang w:bidi="he-IL"/>
        </w:rPr>
        <w:t>α</w:t>
      </w:r>
      <w:r w:rsidRPr="009C3296">
        <w:rPr>
          <w:rFonts w:ascii="Palatino Linotype" w:eastAsia="Times New Roman" w:hAnsi="Palatino Linotype" w:cs="Palatino Linotype"/>
          <w:lang w:bidi="he-IL"/>
        </w:rPr>
        <w:t>υτόν (τον Ιησού) διά του βαπτίσματος και τον εγκατέλειψε κατά τη Σταύρωση, όταν παρέδωσε το Πνεύμα (Ιω. 19, 30)</w:t>
      </w:r>
      <w:r w:rsidRPr="009C3296">
        <w:rPr>
          <w:rFonts w:ascii="Palatino Linotype" w:eastAsia="Times New Roman" w:hAnsi="Palatino Linotype" w:cs="Palatino Linotype"/>
          <w:vertAlign w:val="superscript"/>
          <w:lang w:bidi="he-IL"/>
        </w:rPr>
        <w:footnoteReference w:id="27"/>
      </w:r>
      <w:r w:rsidRPr="009C3296">
        <w:rPr>
          <w:rFonts w:ascii="Palatino Linotype" w:eastAsia="Times New Roman" w:hAnsi="Palatino Linotype" w:cs="Palatino Linotype"/>
          <w:lang w:bidi="he-IL"/>
        </w:rPr>
        <w:t xml:space="preserve">. Γι’ αυτό και εν συνεχεία το Ιω. τονίζει ότι οι μαθητές έμειναν σε αυτόν ολόκληρη την ημέρα (εννοείται προφανώς κατεξοχήν η διανυκτέρευση), γεγονός που παράλληλα (όπως ήδη προσημειώσαμε) προδίδει την οικειότητα που σφυρηλατείται μεταξύ του Ιησού και των δύο μαθητών. Πρόκειται για την μέρα που τελεσιουργείται η μυστική γέννηση των μαθητών, η οποία όμως θα συμπληρωθεί με την εμφύσηση του Πνεύματος μετά την Ανάσταση πάλι σε κλειστό χώρο: </w:t>
      </w:r>
      <w:r w:rsidRPr="009C3296">
        <w:rPr>
          <w:rFonts w:ascii="Palatino Linotype" w:eastAsia="Times New Roman" w:hAnsi="Palatino Linotype" w:cs="Palatino Linotype"/>
          <w:i/>
          <w:szCs w:val="24"/>
          <w:lang w:bidi="he-IL"/>
        </w:rPr>
        <w:t>εἶπεν οὖν αὐτοῖς [ὁ Ἰησοῦς] πάλιν· «</w:t>
      </w:r>
      <w:r w:rsidRPr="009C3296">
        <w:rPr>
          <w:rFonts w:ascii="Palatino Linotype" w:eastAsia="Times New Roman" w:hAnsi="Palatino Linotype" w:cs="Palatino Linotype"/>
          <w:i/>
          <w:caps/>
          <w:szCs w:val="24"/>
          <w:lang w:bidi="he-IL"/>
        </w:rPr>
        <w:t>ε</w:t>
      </w:r>
      <w:r w:rsidRPr="009C3296">
        <w:rPr>
          <w:rFonts w:ascii="Palatino Linotype" w:eastAsia="Times New Roman" w:hAnsi="Palatino Linotype" w:cs="Palatino Linotype"/>
          <w:i/>
          <w:szCs w:val="24"/>
          <w:lang w:bidi="he-IL"/>
        </w:rPr>
        <w:t xml:space="preserve">ἰρήνη ὑμῖν· καθὼς ἀπέσταλκέν με ὁ </w:t>
      </w:r>
      <w:r w:rsidRPr="009C3296">
        <w:rPr>
          <w:rFonts w:ascii="Palatino Linotype" w:eastAsia="Times New Roman" w:hAnsi="Palatino Linotype" w:cs="Palatino Linotype"/>
          <w:i/>
          <w:caps/>
          <w:szCs w:val="24"/>
          <w:lang w:bidi="he-IL"/>
        </w:rPr>
        <w:t>π</w:t>
      </w:r>
      <w:r w:rsidRPr="009C3296">
        <w:rPr>
          <w:rFonts w:ascii="Palatino Linotype" w:eastAsia="Times New Roman" w:hAnsi="Palatino Linotype" w:cs="Palatino Linotype"/>
          <w:i/>
          <w:szCs w:val="24"/>
          <w:lang w:bidi="he-IL"/>
        </w:rPr>
        <w:t xml:space="preserve">ατήρ, κἀγὼ </w:t>
      </w:r>
      <w:r w:rsidRPr="009C3296">
        <w:rPr>
          <w:rFonts w:ascii="Palatino Linotype" w:eastAsia="Times New Roman" w:hAnsi="Palatino Linotype" w:cs="Palatino Linotype"/>
          <w:b/>
          <w:i/>
          <w:szCs w:val="24"/>
          <w:lang w:bidi="he-IL"/>
        </w:rPr>
        <w:t>πέμπω</w:t>
      </w:r>
      <w:r w:rsidRPr="009C3296">
        <w:rPr>
          <w:rFonts w:ascii="Palatino Linotype" w:eastAsia="Times New Roman" w:hAnsi="Palatino Linotype" w:cs="Palatino Linotype"/>
          <w:i/>
          <w:szCs w:val="24"/>
          <w:lang w:bidi="he-IL"/>
        </w:rPr>
        <w:t xml:space="preserve"> ὑμᾶς». καὶ τοῦτο εἰπὼν ἐνεφύσησεν καὶ λέγει αὐτοῖς· «</w:t>
      </w:r>
      <w:r w:rsidRPr="009C3296">
        <w:rPr>
          <w:rFonts w:ascii="Palatino Linotype" w:eastAsia="Times New Roman" w:hAnsi="Palatino Linotype" w:cs="Palatino Linotype"/>
          <w:b/>
          <w:i/>
          <w:caps/>
          <w:szCs w:val="24"/>
          <w:lang w:bidi="he-IL"/>
        </w:rPr>
        <w:t>λ</w:t>
      </w:r>
      <w:r w:rsidRPr="009C3296">
        <w:rPr>
          <w:rFonts w:ascii="Palatino Linotype" w:eastAsia="Times New Roman" w:hAnsi="Palatino Linotype" w:cs="Palatino Linotype"/>
          <w:b/>
          <w:i/>
          <w:szCs w:val="24"/>
          <w:lang w:bidi="he-IL"/>
        </w:rPr>
        <w:t>άβετε Πνεῦμα Ἅγιον</w:t>
      </w:r>
      <w:r w:rsidRPr="009C3296">
        <w:rPr>
          <w:rFonts w:ascii="Palatino Linotype" w:eastAsia="Times New Roman" w:hAnsi="Palatino Linotype" w:cs="Palatino Linotype"/>
          <w:i/>
          <w:szCs w:val="24"/>
          <w:lang w:bidi="he-IL"/>
        </w:rPr>
        <w:t>· ἄν τινων ἀφῆτε τὰς ἁμαρτίας ἀφέωνται αὐτοῖς, ἄν τινων κρατῆτε κεκράτηνται»</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 xml:space="preserve">(20, 21-23). </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lang w:bidi="he-IL"/>
        </w:rPr>
        <w:t xml:space="preserve">Σ’ ένα δεύτερο επίπεδο και οι μαθητές αλλά και οι ακροατές του Ιω. θα συνειδητοποιήσουν στην πορεία του </w:t>
      </w:r>
      <w:r w:rsidRPr="009C3296">
        <w:rPr>
          <w:rFonts w:ascii="Palatino Linotype" w:eastAsia="Times New Roman" w:hAnsi="Palatino Linotype" w:cs="Palatino Linotype"/>
          <w:i/>
          <w:lang w:bidi="he-IL"/>
        </w:rPr>
        <w:t>Ευαγγελίου</w:t>
      </w:r>
      <w:r w:rsidRPr="009C3296">
        <w:rPr>
          <w:rFonts w:ascii="Palatino Linotype" w:eastAsia="Times New Roman" w:hAnsi="Palatino Linotype" w:cs="Palatino Linotype"/>
          <w:lang w:bidi="he-IL"/>
        </w:rPr>
        <w:t xml:space="preserve"> ότι το ερώτημα περί της κατοικίας του Ιησού ή μάλλον της συγκατοίκησης μαζί Του δεν ικανοποιείται απόλυτα με την οριζόντια προοπτική της επίγειας συνύπαρξης μαζί Του σε ένα κατάλυμα αλλά κάθετα με την συμπόρευση στις αιώνιες </w:t>
      </w:r>
      <w:r w:rsidRPr="009C3296">
        <w:rPr>
          <w:rFonts w:ascii="Palatino Linotype" w:eastAsia="Times New Roman" w:hAnsi="Palatino Linotype" w:cs="Palatino Linotype"/>
          <w:i/>
          <w:lang w:bidi="he-IL"/>
        </w:rPr>
        <w:t>μονές</w:t>
      </w:r>
      <w:r w:rsidRPr="009C3296">
        <w:rPr>
          <w:rFonts w:ascii="Palatino Linotype" w:eastAsia="Times New Roman" w:hAnsi="Palatino Linotype" w:cs="Palatino Linotype"/>
          <w:lang w:bidi="he-IL"/>
        </w:rPr>
        <w:t xml:space="preserve"> όπου Εκείνος θα υψωθεί προκειμένου να ελκύσει </w:t>
      </w:r>
      <w:r w:rsidRPr="009C3296">
        <w:rPr>
          <w:rFonts w:ascii="Palatino Linotype" w:eastAsia="Times New Roman" w:hAnsi="Palatino Linotype" w:cs="Palatino Linotype"/>
          <w:i/>
          <w:lang w:bidi="he-IL"/>
        </w:rPr>
        <w:t xml:space="preserve">εἰς τὸν ἑαυτὸν </w:t>
      </w:r>
      <w:r w:rsidRPr="009C3296">
        <w:rPr>
          <w:rFonts w:ascii="Palatino Linotype" w:eastAsia="Times New Roman" w:hAnsi="Palatino Linotype" w:cs="Palatino Linotype"/>
          <w:i/>
          <w:caps/>
          <w:lang w:bidi="he-IL"/>
        </w:rPr>
        <w:t>τ</w:t>
      </w:r>
      <w:r w:rsidRPr="009C3296">
        <w:rPr>
          <w:rFonts w:ascii="Palatino Linotype" w:eastAsia="Times New Roman" w:hAnsi="Palatino Linotype" w:cs="Palatino Linotype"/>
          <w:i/>
          <w:lang w:bidi="he-IL"/>
        </w:rPr>
        <w:t>ου</w:t>
      </w:r>
      <w:r w:rsidRPr="009C3296">
        <w:rPr>
          <w:rFonts w:ascii="Palatino Linotype" w:eastAsia="Times New Roman" w:hAnsi="Palatino Linotype" w:cs="Palatino Linotype"/>
          <w:lang w:bidi="he-IL"/>
        </w:rPr>
        <w:t xml:space="preserve"> αυτούς που στους αποχαιρετιστήριους λόγους αποκαλεί πλέον </w:t>
      </w:r>
      <w:r w:rsidRPr="009C3296">
        <w:rPr>
          <w:rFonts w:ascii="Palatino Linotype" w:eastAsia="Times New Roman" w:hAnsi="Palatino Linotype" w:cs="Palatino Linotype"/>
          <w:i/>
          <w:lang w:bidi="he-IL"/>
        </w:rPr>
        <w:t>φίλους</w:t>
      </w:r>
      <w:r w:rsidRPr="009C3296">
        <w:rPr>
          <w:rFonts w:ascii="Palatino Linotype" w:eastAsia="Times New Roman" w:hAnsi="Palatino Linotype" w:cs="Palatino Linotype"/>
          <w:lang w:bidi="he-IL"/>
        </w:rPr>
        <w:t>. Στο β’ μέρος τού Ευαγγελίου, όπου ο Ιησούς μένει μόνος μαζί με τους μαθητές Του (όπως και στην εισαγωγική υπό εξέταση περικοπή) αλλά αυτή τη φορά καταγράφονται οι διάλογοι μαζί τους, ακούγεται το εξής ερώτημα του Σίμωνα Πέτρου: «</w:t>
      </w:r>
      <w:r w:rsidRPr="009C3296">
        <w:rPr>
          <w:rFonts w:ascii="Palatino Linotype" w:eastAsia="Times New Roman" w:hAnsi="Palatino Linotype" w:cs="Palatino Linotype"/>
          <w:b/>
          <w:i/>
          <w:szCs w:val="24"/>
          <w:lang w:bidi="he-IL"/>
        </w:rPr>
        <w:t>Κύριε, ποῦ ὑπάγεις</w:t>
      </w:r>
      <w:r w:rsidRPr="009C3296">
        <w:rPr>
          <w:rFonts w:ascii="Palatino Linotype" w:eastAsia="Times New Roman" w:hAnsi="Palatino Linotype" w:cs="Palatino Linotype"/>
          <w:i/>
          <w:szCs w:val="24"/>
          <w:lang w:bidi="he-IL"/>
        </w:rPr>
        <w:t xml:space="preserve">;» ἀπεκρίθη [αὐτῷ] Ἰησοῦς· «ὅπου ὑπάγω οὐ δύνασαί μοι νῦν ἀκολουθῆσαι, ἀκολουθήσεις δὲ ὕστερον» </w:t>
      </w:r>
      <w:r w:rsidRPr="009C3296">
        <w:rPr>
          <w:rFonts w:ascii="Palatino Linotype" w:eastAsia="Times New Roman" w:hAnsi="Palatino Linotype" w:cs="Palatino Linotype"/>
          <w:szCs w:val="24"/>
          <w:lang w:bidi="he-IL"/>
        </w:rPr>
        <w:t>(13, 36)</w:t>
      </w:r>
      <w:r w:rsidRPr="009C3296">
        <w:rPr>
          <w:rFonts w:ascii="Palatino Linotype" w:eastAsia="Times New Roman" w:hAnsi="Palatino Linotype" w:cs="Palatino Linotype"/>
          <w:szCs w:val="24"/>
          <w:vertAlign w:val="superscript"/>
          <w:lang w:bidi="he-IL"/>
        </w:rPr>
        <w:t>.</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b/>
          <w:i/>
          <w:szCs w:val="24"/>
          <w:lang w:bidi="he-IL"/>
        </w:rPr>
        <w:t>ἐν τῇ οἰκίᾳ τοῦ Πατρός μου μοναὶ πολλαί εἰσιν</w:t>
      </w:r>
      <w:r w:rsidRPr="009C3296">
        <w:rPr>
          <w:rFonts w:ascii="Palatino Linotype" w:eastAsia="Times New Roman" w:hAnsi="Palatino Linotype" w:cs="Palatino Linotype"/>
          <w:i/>
          <w:szCs w:val="24"/>
          <w:lang w:bidi="he-IL"/>
        </w:rPr>
        <w:t xml:space="preserve">· εἰ δὲ μή, εἶπον ἂν ὑμῖν ὅτι πορεύομαι ἑτοιμάσαι τόπον ὑμῖν; </w:t>
      </w:r>
      <w:r w:rsidRPr="009C3296">
        <w:rPr>
          <w:rFonts w:ascii="Palatino Linotype" w:eastAsia="Times New Roman" w:hAnsi="Palatino Linotype" w:cs="Palatino Linotype"/>
          <w:b/>
          <w:i/>
          <w:szCs w:val="24"/>
          <w:lang w:bidi="he-IL"/>
        </w:rPr>
        <w:t>καὶ ἐὰν πορευθῶ καὶ ἑτοιμάσω τόπον ὑμῖν, πάλιν ἔρχομαι καὶ παραλήμψομαι ὑμᾶς πρὸς ἐμαυτόν, ἵνα ὅπου εἰμὶ ἐγὼ καὶ ὑμεῖς ἦτε»</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szCs w:val="24"/>
          <w:lang w:bidi="he-IL"/>
        </w:rPr>
        <w:t>(14, 2-3).</w:t>
      </w:r>
      <w:r w:rsidRPr="009C3296">
        <w:rPr>
          <w:rFonts w:ascii="Palatino Linotype" w:eastAsia="Times New Roman" w:hAnsi="Palatino Linotype" w:cs="Palatino Linotype"/>
          <w:i/>
          <w:szCs w:val="24"/>
          <w:lang w:bidi="he-IL"/>
        </w:rPr>
        <w:t xml:space="preserve"> Λέγει αὐτῷ Θωμᾶς· «Κύριε, οὐκ οἴδαμεν </w:t>
      </w:r>
      <w:r w:rsidRPr="009C3296">
        <w:rPr>
          <w:rFonts w:ascii="Palatino Linotype" w:eastAsia="Times New Roman" w:hAnsi="Palatino Linotype" w:cs="Palatino Linotype"/>
          <w:b/>
          <w:i/>
          <w:szCs w:val="24"/>
          <w:u w:val="single"/>
          <w:lang w:bidi="he-IL"/>
        </w:rPr>
        <w:t>ποῦ</w:t>
      </w:r>
      <w:r w:rsidRPr="009C3296">
        <w:rPr>
          <w:rFonts w:ascii="Palatino Linotype" w:eastAsia="Times New Roman" w:hAnsi="Palatino Linotype" w:cs="Palatino Linotype"/>
          <w:i/>
          <w:szCs w:val="24"/>
          <w:lang w:bidi="he-IL"/>
        </w:rPr>
        <w:t xml:space="preserve"> ὑπάγεις· πῶς δυνάμεθα τὴν ὁδὸν εἰδέναι;» </w:t>
      </w:r>
      <w:r w:rsidRPr="009C3296">
        <w:rPr>
          <w:rFonts w:ascii="Palatino Linotype" w:eastAsia="Times New Roman" w:hAnsi="Palatino Linotype" w:cs="Palatino Linotype"/>
          <w:i/>
          <w:caps/>
          <w:szCs w:val="24"/>
          <w:lang w:bidi="he-IL"/>
        </w:rPr>
        <w:t>λ</w:t>
      </w:r>
      <w:r w:rsidRPr="009C3296">
        <w:rPr>
          <w:rFonts w:ascii="Palatino Linotype" w:eastAsia="Times New Roman" w:hAnsi="Palatino Linotype" w:cs="Palatino Linotype"/>
          <w:i/>
          <w:szCs w:val="24"/>
          <w:lang w:bidi="he-IL"/>
        </w:rPr>
        <w:t xml:space="preserve">έγει αὐτῷ [ὁ] Ἰησοῦς· «Ἐγώ εἰμι ἡ ὁδὸς καὶ ἡ ἀλήθεια καὶ ἡ ζωή· οὐδεὶς ἔρχεται πρὸς τὸν </w:t>
      </w:r>
      <w:r w:rsidRPr="009C3296">
        <w:rPr>
          <w:rFonts w:ascii="Palatino Linotype" w:eastAsia="Times New Roman" w:hAnsi="Palatino Linotype" w:cs="Palatino Linotype"/>
          <w:i/>
          <w:caps/>
          <w:szCs w:val="24"/>
          <w:lang w:bidi="he-IL"/>
        </w:rPr>
        <w:t>π</w:t>
      </w:r>
      <w:r w:rsidRPr="009C3296">
        <w:rPr>
          <w:rFonts w:ascii="Palatino Linotype" w:eastAsia="Times New Roman" w:hAnsi="Palatino Linotype" w:cs="Palatino Linotype"/>
          <w:i/>
          <w:szCs w:val="24"/>
          <w:lang w:bidi="he-IL"/>
        </w:rPr>
        <w:t xml:space="preserve">ατέρα εἰ μὴ δι᾽ Ἐμοῦ» </w:t>
      </w:r>
      <w:r w:rsidRPr="009C3296">
        <w:rPr>
          <w:rFonts w:ascii="Palatino Linotype" w:eastAsia="Times New Roman" w:hAnsi="Palatino Linotype" w:cs="Palatino Linotype"/>
          <w:szCs w:val="24"/>
          <w:lang w:bidi="he-IL"/>
        </w:rPr>
        <w:t xml:space="preserve">(14, 5-6). Παραδόξως, όπως ο ίδιος ο Ιησούς εν συνεχεία </w:t>
      </w:r>
      <w:r w:rsidRPr="009C3296">
        <w:rPr>
          <w:rFonts w:ascii="Palatino Linotype" w:eastAsia="Times New Roman" w:hAnsi="Palatino Linotype" w:cs="Palatino Linotype"/>
          <w:szCs w:val="24"/>
          <w:lang w:bidi="he-IL"/>
        </w:rPr>
        <w:lastRenderedPageBreak/>
        <w:t>τονίζει, δεν είναι μόνον οι μαθητές που θα κατοικήσουν άνω, στις μονές που θα τους ετοιμάσει ο ίδιος. Ταυτόχρονα θα αποτελέσουν και εκείνοι επίγειο τόπο κατοικίας Αυτού και του Πατέρα:</w:t>
      </w:r>
      <w:r w:rsidRPr="009C3296">
        <w:rPr>
          <w:rFonts w:ascii="Palatino Linotype" w:eastAsia="Times New Roman" w:hAnsi="Palatino Linotype" w:cs="Palatino Linotype"/>
          <w:i/>
          <w:szCs w:val="24"/>
          <w:lang w:bidi="he-IL"/>
        </w:rPr>
        <w:t xml:space="preserve"> ἀπεκρίθη Ἰησοῦς καὶ εἶπεν αὐτῷ· «ἐάν τις ἀγαπᾷ με τὸν λόγον μου τηρήσει, καὶ ὁ </w:t>
      </w:r>
      <w:r w:rsidRPr="009C3296">
        <w:rPr>
          <w:rFonts w:ascii="Palatino Linotype" w:eastAsia="Times New Roman" w:hAnsi="Palatino Linotype" w:cs="Palatino Linotype"/>
          <w:i/>
          <w:caps/>
          <w:szCs w:val="24"/>
          <w:lang w:bidi="he-IL"/>
        </w:rPr>
        <w:t>π</w:t>
      </w:r>
      <w:r w:rsidRPr="009C3296">
        <w:rPr>
          <w:rFonts w:ascii="Palatino Linotype" w:eastAsia="Times New Roman" w:hAnsi="Palatino Linotype" w:cs="Palatino Linotype"/>
          <w:i/>
          <w:szCs w:val="24"/>
          <w:lang w:bidi="he-IL"/>
        </w:rPr>
        <w:t xml:space="preserve">ατήρ μου ἀγαπήσει αὐτὸν </w:t>
      </w:r>
      <w:r w:rsidRPr="009C3296">
        <w:rPr>
          <w:rFonts w:ascii="Palatino Linotype" w:eastAsia="Times New Roman" w:hAnsi="Palatino Linotype" w:cs="Palatino Linotype"/>
          <w:b/>
          <w:i/>
          <w:szCs w:val="24"/>
          <w:lang w:bidi="he-IL"/>
        </w:rPr>
        <w:t>καὶ πρὸς αὐτὸν ἐλευσόμεθα καὶ μονὴν παρ᾽ αὐτῷ ποιησόμεθα»</w:t>
      </w:r>
      <w:r w:rsidRPr="009C3296">
        <w:rPr>
          <w:rFonts w:ascii="Palatino Linotype" w:eastAsia="Times New Roman" w:hAnsi="Palatino Linotype" w:cs="Palatino Linotype"/>
          <w:i/>
          <w:szCs w:val="24"/>
          <w:lang w:bidi="he-IL"/>
        </w:rPr>
        <w:t xml:space="preserve"> </w:t>
      </w:r>
      <w:r w:rsidRPr="009C3296">
        <w:rPr>
          <w:rFonts w:ascii="Palatino Linotype" w:eastAsia="Times New Roman" w:hAnsi="Palatino Linotype" w:cs="Palatino Linotype"/>
          <w:szCs w:val="24"/>
          <w:lang w:bidi="he-IL"/>
        </w:rPr>
        <w:t>(14, 23)</w:t>
      </w:r>
      <w:r w:rsidRPr="009C3296">
        <w:rPr>
          <w:rFonts w:ascii="Palatino Linotype" w:eastAsia="Times New Roman" w:hAnsi="Palatino Linotype" w:cs="Palatino Linotype"/>
          <w:szCs w:val="24"/>
          <w:vertAlign w:val="superscript"/>
          <w:lang w:bidi="he-IL"/>
        </w:rPr>
        <w:footnoteReference w:id="28"/>
      </w:r>
      <w:r w:rsidRPr="009C3296">
        <w:rPr>
          <w:rFonts w:ascii="Palatino Linotype" w:eastAsia="Times New Roman" w:hAnsi="Palatino Linotype" w:cs="Palatino Linotype"/>
          <w:i/>
          <w:szCs w:val="24"/>
          <w:lang w:bidi="he-IL"/>
        </w:rPr>
        <w:t>.</w:t>
      </w:r>
      <w:r w:rsidRPr="009C3296">
        <w:rPr>
          <w:rFonts w:ascii="Palatino Linotype" w:eastAsia="Times New Roman" w:hAnsi="Palatino Linotype" w:cs="Palatino Linotype"/>
          <w:szCs w:val="24"/>
          <w:lang w:bidi="he-IL"/>
        </w:rPr>
        <w:t xml:space="preserve">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szCs w:val="24"/>
          <w:lang w:bidi="he-IL"/>
        </w:rPr>
        <w:t xml:space="preserve">Ακριβώς επειδή με την συνύπαρξη των δύο πρώτων μαθητών με τον Ιησού την πρώτη μέρα γνωριμίας μαζί Του αποτυπώνεται η στιγμή της αναγέννησής τους </w:t>
      </w:r>
      <w:r w:rsidRPr="009C3296">
        <w:rPr>
          <w:rFonts w:ascii="Palatino Linotype" w:eastAsia="Times New Roman" w:hAnsi="Palatino Linotype" w:cs="Palatino Linotype"/>
          <w:i/>
          <w:lang w:bidi="he-IL"/>
        </w:rPr>
        <w:t xml:space="preserve">οὐκ ἐξ αἱμάτων οὐδὲ ἐκ θελήματος σαρκὸς οὐδὲ ἐκ θελήματος ἀνδρὸς ἀλλ᾽ ἐκ </w:t>
      </w:r>
      <w:r w:rsidRPr="009C3296">
        <w:rPr>
          <w:rFonts w:ascii="Palatino Linotype" w:eastAsia="Times New Roman" w:hAnsi="Palatino Linotype" w:cs="Palatino Linotype"/>
          <w:i/>
          <w:caps/>
          <w:lang w:bidi="he-IL"/>
        </w:rPr>
        <w:t>θ</w:t>
      </w:r>
      <w:r w:rsidRPr="009C3296">
        <w:rPr>
          <w:rFonts w:ascii="Palatino Linotype" w:eastAsia="Times New Roman" w:hAnsi="Palatino Linotype" w:cs="Palatino Linotype"/>
          <w:i/>
          <w:lang w:bidi="he-IL"/>
        </w:rPr>
        <w:t>εοῦ</w:t>
      </w:r>
      <w:r w:rsidRPr="009C3296">
        <w:rPr>
          <w:rFonts w:ascii="Palatino Linotype" w:eastAsia="Times New Roman" w:hAnsi="Palatino Linotype" w:cs="Palatino Linotype"/>
          <w:lang w:bidi="he-IL"/>
        </w:rPr>
        <w:t xml:space="preserve"> (1, 13) </w:t>
      </w:r>
      <w:r w:rsidRPr="009C3296">
        <w:rPr>
          <w:rFonts w:ascii="Palatino Linotype" w:eastAsia="Times New Roman" w:hAnsi="Palatino Linotype" w:cs="Palatino Linotype"/>
          <w:szCs w:val="24"/>
          <w:lang w:bidi="he-IL"/>
        </w:rPr>
        <w:t xml:space="preserve">και προεικονίζεται η αιώνια προοπτική της συγκατοίκησης-κοινωνίας στον χώρο από τον οποίο προέρχεται, γι’ αυτό επισημαίνεται και η ακριβής ώρα: </w:t>
      </w:r>
      <w:r w:rsidRPr="009C3296">
        <w:rPr>
          <w:rFonts w:ascii="Palatino Linotype" w:eastAsia="Times New Roman" w:hAnsi="Palatino Linotype" w:cs="Palatino Linotype"/>
          <w:i/>
          <w:szCs w:val="24"/>
          <w:lang w:bidi="he-IL"/>
        </w:rPr>
        <w:t>ἦν ὡς δεκάτη</w:t>
      </w:r>
      <w:r w:rsidRPr="009C3296">
        <w:rPr>
          <w:rFonts w:ascii="Palatino Linotype" w:eastAsia="Times New Roman" w:hAnsi="Palatino Linotype" w:cs="Palatino Linotype"/>
          <w:szCs w:val="24"/>
          <w:lang w:bidi="he-IL"/>
        </w:rPr>
        <w:t xml:space="preserve"> = 16:00</w:t>
      </w:r>
      <w:r w:rsidRPr="009C3296">
        <w:rPr>
          <w:rFonts w:ascii="Palatino Linotype" w:eastAsia="Times New Roman" w:hAnsi="Palatino Linotype" w:cs="Palatino Linotype"/>
          <w:szCs w:val="24"/>
          <w:vertAlign w:val="superscript"/>
          <w:lang w:bidi="he-IL"/>
        </w:rPr>
        <w:footnoteReference w:id="29"/>
      </w:r>
      <w:r w:rsidRPr="009C3296">
        <w:rPr>
          <w:rFonts w:ascii="Palatino Linotype" w:eastAsia="Times New Roman" w:hAnsi="Palatino Linotype" w:cs="Palatino Linotype"/>
          <w:szCs w:val="24"/>
          <w:lang w:bidi="he-IL"/>
        </w:rPr>
        <w:t xml:space="preserve">. Στο Ιω. σημειώνεται επίσης </w:t>
      </w:r>
      <w:r w:rsidRPr="009C3296">
        <w:rPr>
          <w:rFonts w:ascii="Palatino Linotype" w:eastAsia="Times New Roman" w:hAnsi="Palatino Linotype" w:cs="Palatino Linotype"/>
          <w:b/>
          <w:szCs w:val="24"/>
          <w:lang w:bidi="he-IL"/>
        </w:rPr>
        <w:t>η ακριβής ώρα</w:t>
      </w:r>
      <w:r w:rsidRPr="009C3296">
        <w:rPr>
          <w:rFonts w:ascii="Palatino Linotype" w:eastAsia="Times New Roman" w:hAnsi="Palatino Linotype" w:cs="Palatino Linotype"/>
          <w:szCs w:val="24"/>
          <w:lang w:bidi="he-IL"/>
        </w:rPr>
        <w:t xml:space="preserve"> της συνάντησης του Ιησού με την ακάθαρτη Σαμαρ(ε)ίτισσα, η οποία γίνεται </w:t>
      </w:r>
      <w:r w:rsidRPr="009C3296">
        <w:rPr>
          <w:rFonts w:ascii="Palatino Linotype" w:eastAsia="Times New Roman" w:hAnsi="Palatino Linotype" w:cs="Palatino Linotype"/>
          <w:i/>
          <w:szCs w:val="24"/>
          <w:lang w:bidi="he-IL"/>
        </w:rPr>
        <w:t>παρά τῷ φρέαρ τοῦ Ἰακὼβ</w:t>
      </w:r>
      <w:r w:rsidRPr="009C3296">
        <w:rPr>
          <w:rFonts w:ascii="Palatino Linotype" w:eastAsia="Times New Roman" w:hAnsi="Palatino Linotype" w:cs="Palatino Linotype"/>
          <w:szCs w:val="24"/>
          <w:lang w:bidi="he-IL"/>
        </w:rPr>
        <w:t xml:space="preserve"> (4, 5), υπενθυμίζει τις συναντήσεις των Πατριαρχών με τις μέλλουσες συζύγους τους </w:t>
      </w:r>
      <w:r w:rsidRPr="009C3296">
        <w:rPr>
          <w:rFonts w:ascii="Palatino Linotype" w:eastAsia="Times New Roman" w:hAnsi="Palatino Linotype" w:cs="Palatino Linotype"/>
          <w:lang w:bidi="he-IL"/>
        </w:rPr>
        <w:t>(Γέν. 24, 13</w:t>
      </w:r>
      <w:r w:rsidRPr="009C3296">
        <w:rPr>
          <w:rFonts w:ascii="Palatino Linotype" w:eastAsia="Times New Roman" w:hAnsi="Palatino Linotype" w:cs="Palatino Linotype"/>
          <w:vertAlign w:val="superscript"/>
          <w:lang w:bidi="he-IL"/>
        </w:rPr>
        <w:t xml:space="preserve">. </w:t>
      </w:r>
      <w:r w:rsidRPr="009C3296">
        <w:rPr>
          <w:rFonts w:ascii="Palatino Linotype" w:eastAsia="Times New Roman" w:hAnsi="Palatino Linotype" w:cs="Palatino Linotype"/>
          <w:lang w:bidi="he-IL"/>
        </w:rPr>
        <w:t>29, 1-11</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Έξ. 2, 15-16)</w:t>
      </w:r>
      <w:r w:rsidRPr="009C3296">
        <w:rPr>
          <w:rFonts w:ascii="Times New Roman" w:eastAsia="Times New Roman" w:hAnsi="Times New Roman" w:cs="Palatino Linotype"/>
          <w:sz w:val="24"/>
          <w:lang w:bidi="he-IL"/>
        </w:rPr>
        <w:t xml:space="preserve"> </w:t>
      </w:r>
      <w:r w:rsidRPr="009C3296">
        <w:rPr>
          <w:rFonts w:ascii="Palatino Linotype" w:eastAsia="Times New Roman" w:hAnsi="Palatino Linotype" w:cs="Palatino Linotype"/>
          <w:szCs w:val="24"/>
          <w:lang w:bidi="he-IL"/>
        </w:rPr>
        <w:t xml:space="preserve">και συνιστά ταυτόχρονα απαρχή της μεταστροφής ολόκληρου του ακάθαρτου (για τους Ιουδαίους) λαού της Συχάρ: </w:t>
      </w:r>
      <w:r w:rsidRPr="009C3296">
        <w:rPr>
          <w:rFonts w:ascii="Palatino Linotype" w:eastAsia="Times New Roman" w:hAnsi="Palatino Linotype" w:cs="Palatino Linotype"/>
          <w:i/>
          <w:szCs w:val="24"/>
          <w:lang w:bidi="he-IL"/>
        </w:rPr>
        <w:t xml:space="preserve">ἦν δὲ ἐκεῖ πηγὴ τοῦ Ἰακώβ. Ὁ οὖν Ἰησοῦς κεκοπιακὼς ἐκ τῆς ὁδοιπορίας ἐκαθέζετο οὕτως ἐπὶ τῇ πηγῇ· ὥρα ἦν ὡς ἕκτη </w:t>
      </w:r>
      <w:r w:rsidRPr="009C3296">
        <w:rPr>
          <w:rFonts w:ascii="Palatino Linotype" w:eastAsia="Times New Roman" w:hAnsi="Palatino Linotype" w:cs="Palatino Linotype"/>
          <w:szCs w:val="24"/>
          <w:lang w:bidi="he-IL"/>
        </w:rPr>
        <w:t xml:space="preserve">(4, 6). Σημειώνεται επίσης με έμφαση η ώρα της τελικής </w:t>
      </w:r>
      <w:r w:rsidRPr="009C3296">
        <w:rPr>
          <w:rFonts w:ascii="Palatino Linotype" w:eastAsia="Times New Roman" w:hAnsi="Palatino Linotype" w:cs="Palatino Linotype"/>
          <w:i/>
          <w:szCs w:val="24"/>
          <w:lang w:bidi="he-IL"/>
        </w:rPr>
        <w:t>απο</w:t>
      </w:r>
      <w:r w:rsidRPr="009C3296">
        <w:rPr>
          <w:rFonts w:ascii="Palatino Linotype" w:eastAsia="Times New Roman" w:hAnsi="Palatino Linotype" w:cs="Palatino Linotype"/>
          <w:szCs w:val="24"/>
          <w:lang w:bidi="he-IL"/>
        </w:rPr>
        <w:t xml:space="preserve">στροφής (του τελικού διαζυγίου) των </w:t>
      </w:r>
      <w:r w:rsidRPr="009C3296">
        <w:rPr>
          <w:rFonts w:ascii="Palatino Linotype" w:eastAsia="Times New Roman" w:hAnsi="Palatino Linotype" w:cs="Palatino Linotype"/>
          <w:i/>
          <w:szCs w:val="24"/>
          <w:lang w:bidi="he-IL"/>
        </w:rPr>
        <w:t>Ιουδαίων</w:t>
      </w:r>
      <w:r w:rsidRPr="009C3296">
        <w:rPr>
          <w:rFonts w:ascii="Palatino Linotype" w:eastAsia="Times New Roman" w:hAnsi="Palatino Linotype" w:cs="Palatino Linotype"/>
          <w:szCs w:val="24"/>
          <w:lang w:bidi="he-IL"/>
        </w:rPr>
        <w:t xml:space="preserve"> προς τον Ιησού τον οποίο και καταδικάζουν σε σταυρικό θάνατο:</w:t>
      </w:r>
      <w:r w:rsidRPr="009C3296">
        <w:rPr>
          <w:rFonts w:ascii="Palatino Linotype" w:eastAsia="Times New Roman" w:hAnsi="Palatino Linotype" w:cs="Palatino Linotype"/>
          <w:i/>
          <w:szCs w:val="24"/>
          <w:lang w:bidi="he-IL"/>
        </w:rPr>
        <w:t xml:space="preserve"> ἦν δὲ </w:t>
      </w:r>
      <w:r w:rsidRPr="009C3296">
        <w:rPr>
          <w:rFonts w:ascii="Palatino Linotype" w:eastAsia="Times New Roman" w:hAnsi="Palatino Linotype" w:cs="Palatino Linotype"/>
          <w:i/>
          <w:caps/>
          <w:szCs w:val="24"/>
          <w:lang w:bidi="he-IL"/>
        </w:rPr>
        <w:t>π</w:t>
      </w:r>
      <w:r w:rsidRPr="009C3296">
        <w:rPr>
          <w:rFonts w:ascii="Palatino Linotype" w:eastAsia="Times New Roman" w:hAnsi="Palatino Linotype" w:cs="Palatino Linotype"/>
          <w:i/>
          <w:szCs w:val="24"/>
          <w:lang w:bidi="he-IL"/>
        </w:rPr>
        <w:t xml:space="preserve">αρασκευὴ τοῦ </w:t>
      </w:r>
      <w:r w:rsidRPr="009C3296">
        <w:rPr>
          <w:rFonts w:ascii="Palatino Linotype" w:eastAsia="Times New Roman" w:hAnsi="Palatino Linotype" w:cs="Palatino Linotype"/>
          <w:i/>
          <w:caps/>
          <w:szCs w:val="24"/>
          <w:lang w:bidi="he-IL"/>
        </w:rPr>
        <w:t>π</w:t>
      </w:r>
      <w:r w:rsidRPr="009C3296">
        <w:rPr>
          <w:rFonts w:ascii="Palatino Linotype" w:eastAsia="Times New Roman" w:hAnsi="Palatino Linotype" w:cs="Palatino Linotype"/>
          <w:i/>
          <w:szCs w:val="24"/>
          <w:lang w:bidi="he-IL"/>
        </w:rPr>
        <w:t>άσχα, ὥρα ἦν ὡς ἕκτη</w:t>
      </w:r>
      <w:r w:rsidRPr="009C3296">
        <w:rPr>
          <w:rFonts w:ascii="Arial" w:eastAsia="Times New Roman" w:hAnsi="Arial" w:cs="Arial"/>
          <w:b/>
          <w:bCs/>
          <w:sz w:val="20"/>
          <w:szCs w:val="20"/>
          <w:lang w:bidi="he-IL"/>
        </w:rPr>
        <w:t xml:space="preserve">. </w:t>
      </w:r>
      <w:r w:rsidRPr="009C3296">
        <w:rPr>
          <w:rFonts w:ascii="Palatino Linotype" w:eastAsia="Times New Roman" w:hAnsi="Palatino Linotype" w:cs="Palatino Linotype"/>
          <w:i/>
          <w:caps/>
          <w:szCs w:val="24"/>
          <w:lang w:bidi="he-IL"/>
        </w:rPr>
        <w:t>κ</w:t>
      </w:r>
      <w:r w:rsidRPr="009C3296">
        <w:rPr>
          <w:rFonts w:ascii="Palatino Linotype" w:eastAsia="Times New Roman" w:hAnsi="Palatino Linotype" w:cs="Palatino Linotype"/>
          <w:i/>
          <w:szCs w:val="24"/>
          <w:lang w:bidi="he-IL"/>
        </w:rPr>
        <w:t>αὶ λέγει τοῖς Ἰουδαίοις: « ἴδε ὁ βασιλεὺς ὑμῶν»</w:t>
      </w:r>
      <w:r w:rsidRPr="009C3296">
        <w:rPr>
          <w:rFonts w:ascii="Palatino Linotype" w:eastAsia="Times New Roman" w:hAnsi="Palatino Linotype" w:cs="Palatino Linotype"/>
          <w:i/>
          <w:szCs w:val="24"/>
          <w:vertAlign w:val="superscript"/>
          <w:lang w:bidi="he-IL"/>
        </w:rPr>
        <w:t>.</w:t>
      </w:r>
      <w:r w:rsidRPr="009C3296">
        <w:rPr>
          <w:rFonts w:ascii="Arial" w:eastAsia="Times New Roman" w:hAnsi="Arial" w:cs="Arial"/>
          <w:b/>
          <w:bCs/>
          <w:sz w:val="20"/>
          <w:szCs w:val="20"/>
          <w:lang w:bidi="he-IL"/>
        </w:rPr>
        <w:t xml:space="preserve"> </w:t>
      </w:r>
      <w:r w:rsidRPr="009C3296">
        <w:rPr>
          <w:rFonts w:ascii="Palatino Linotype" w:eastAsia="Times New Roman" w:hAnsi="Palatino Linotype" w:cs="Palatino Linotype"/>
          <w:i/>
          <w:lang w:bidi="he-IL"/>
        </w:rPr>
        <w:t xml:space="preserve">ἐκραύγασαν οὖν ἐκεῖνοι: «ἆρον ἆρον, σταύρωσον αὐτόν». </w:t>
      </w:r>
      <w:r w:rsidRPr="009C3296">
        <w:rPr>
          <w:rFonts w:ascii="Palatino Linotype" w:eastAsia="Times New Roman" w:hAnsi="Palatino Linotype" w:cs="Palatino Linotype"/>
          <w:i/>
          <w:caps/>
          <w:lang w:bidi="he-IL"/>
        </w:rPr>
        <w:t>λ</w:t>
      </w:r>
      <w:r w:rsidRPr="009C3296">
        <w:rPr>
          <w:rFonts w:ascii="Palatino Linotype" w:eastAsia="Times New Roman" w:hAnsi="Palatino Linotype" w:cs="Palatino Linotype"/>
          <w:i/>
          <w:lang w:bidi="he-IL"/>
        </w:rPr>
        <w:t>έγει αὐτοῖς ὁ Πιλᾶτος: «τὸν βασιλέα ὑμῶν σταυρώσω;» Ἀπεκρίθησαν οἱ ἀρχιερεῖς: «οὐκ ἔχομεν βασιλέα εἰ μὴ Καίσαρα»</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szCs w:val="24"/>
          <w:lang w:bidi="he-IL"/>
        </w:rPr>
        <w:t xml:space="preserve">(19, 14-15).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szCs w:val="24"/>
          <w:lang w:bidi="he-IL"/>
        </w:rPr>
        <w:t xml:space="preserve">Φυσικά η επισήμανση της ώρας, </w:t>
      </w:r>
      <w:r w:rsidRPr="009C3296">
        <w:rPr>
          <w:rFonts w:ascii="Palatino Linotype" w:eastAsia="Times New Roman" w:hAnsi="Palatino Linotype" w:cs="Palatino Linotype"/>
          <w:i/>
          <w:szCs w:val="24"/>
          <w:lang w:bidi="he-IL"/>
        </w:rPr>
        <w:t>που υπήρξε κρίσιμη και αποφασιστική για ολόκληρη τη μετέπειτα ζωή</w:t>
      </w:r>
      <w:r w:rsidRPr="009C3296">
        <w:rPr>
          <w:rFonts w:ascii="Palatino Linotype" w:eastAsia="Times New Roman" w:hAnsi="Palatino Linotype" w:cs="Palatino Linotype"/>
          <w:i/>
          <w:szCs w:val="24"/>
          <w:vertAlign w:val="superscript"/>
          <w:lang w:bidi="he-IL"/>
        </w:rPr>
        <w:footnoteReference w:id="30"/>
      </w:r>
      <w:r w:rsidRPr="009C3296">
        <w:rPr>
          <w:rFonts w:ascii="Palatino Linotype" w:eastAsia="Times New Roman" w:hAnsi="Palatino Linotype" w:cs="Palatino Linotype"/>
          <w:szCs w:val="24"/>
          <w:lang w:bidi="he-IL"/>
        </w:rPr>
        <w:t xml:space="preserve">, καταρχάς επιβεβαιώνει ότι το γεγονός της συνάντησης επιτελείται εντός συγκεκριμένου τόπου και χρόνου, γι’ αυτό και δεν είναι οι ίδιες οι ώρες της μεταστροφής ή αποστροφής προς τον Ιησού, ο οποίος αποδεικνύεται φιλόξενος για όσους τον ακολουθούν. Ταυτόχρονα, όμως, στον εγκρατή των Γραφών ακροατή ανακαλείται ένα επιπλέον γεγονός το οποίο διαδραματίστηκε το δειλινό. Πρόκειται για την απόκρυψη-αποστασιοποίηση του αρχέγονου ανθρώπου, του Αδάμ, ενώπιον του Κυρίου και Θεού μετά την πτώση που συνέβη διά της κατασυκοφάντησης του Θεού υπό του διαβόλου: </w:t>
      </w:r>
      <w:r w:rsidRPr="009C3296">
        <w:rPr>
          <w:rFonts w:ascii="Palatino Linotype" w:eastAsia="Times New Roman" w:hAnsi="Palatino Linotype" w:cs="Palatino Linotype"/>
          <w:i/>
          <w:lang w:bidi="he-IL"/>
        </w:rPr>
        <w:t xml:space="preserve">καὶ ἤκουσαν τὴν φωνὴν Κυρίου τοῦ </w:t>
      </w:r>
      <w:r w:rsidRPr="009C3296">
        <w:rPr>
          <w:rFonts w:ascii="Palatino Linotype" w:eastAsia="Times New Roman" w:hAnsi="Palatino Linotype" w:cs="Palatino Linotype"/>
          <w:i/>
          <w:caps/>
          <w:lang w:bidi="he-IL"/>
        </w:rPr>
        <w:t>θ</w:t>
      </w:r>
      <w:r w:rsidRPr="009C3296">
        <w:rPr>
          <w:rFonts w:ascii="Palatino Linotype" w:eastAsia="Times New Roman" w:hAnsi="Palatino Linotype" w:cs="Palatino Linotype"/>
          <w:i/>
          <w:lang w:bidi="he-IL"/>
        </w:rPr>
        <w:t xml:space="preserve">εοῦ περιπατοῦντος ἐν τῷ </w:t>
      </w:r>
      <w:r w:rsidRPr="009C3296">
        <w:rPr>
          <w:rFonts w:ascii="Palatino Linotype" w:eastAsia="Times New Roman" w:hAnsi="Palatino Linotype" w:cs="Palatino Linotype"/>
          <w:i/>
          <w:caps/>
          <w:lang w:bidi="he-IL"/>
        </w:rPr>
        <w:t>π</w:t>
      </w:r>
      <w:r w:rsidRPr="009C3296">
        <w:rPr>
          <w:rFonts w:ascii="Palatino Linotype" w:eastAsia="Times New Roman" w:hAnsi="Palatino Linotype" w:cs="Palatino Linotype"/>
          <w:i/>
          <w:lang w:bidi="he-IL"/>
        </w:rPr>
        <w:t xml:space="preserve">αραδείσῳ τὸ </w:t>
      </w:r>
      <w:r w:rsidRPr="009C3296">
        <w:rPr>
          <w:rFonts w:ascii="Palatino Linotype" w:eastAsia="Times New Roman" w:hAnsi="Palatino Linotype" w:cs="Palatino Linotype"/>
          <w:i/>
          <w:iCs/>
          <w:lang w:bidi="he-IL"/>
        </w:rPr>
        <w:t>δειλινόν</w:t>
      </w:r>
      <w:r w:rsidRPr="009C3296">
        <w:rPr>
          <w:rFonts w:ascii="Palatino Linotype" w:eastAsia="Times New Roman" w:hAnsi="Palatino Linotype" w:cs="Palatino Linotype"/>
          <w:i/>
          <w:lang w:bidi="he-IL"/>
        </w:rPr>
        <w:t xml:space="preserve"> καὶ ἐκρύβησαν ὅ τε Ἀδὰμ καὶ ἡ γυνὴ αὐτοῦ ἀπὸ προσώπου Κυρίου τοῦ Θεοῦ ἐν μέσῳ τοῦ ξύλου τοῦ παραδείσου</w:t>
      </w:r>
      <w:r w:rsidRPr="009C3296">
        <w:rPr>
          <w:rFonts w:ascii="Palatino Linotype" w:eastAsia="Times New Roman" w:hAnsi="Palatino Linotype" w:cs="Palatino Linotype"/>
          <w:i/>
          <w:vertAlign w:val="superscript"/>
          <w:lang w:bidi="he-IL"/>
        </w:rPr>
        <w:t>.</w:t>
      </w:r>
      <w:r w:rsidRPr="009C3296">
        <w:rPr>
          <w:rFonts w:ascii="Palatino Linotype" w:eastAsia="Times New Roman" w:hAnsi="Palatino Linotype" w:cs="Palatino Linotype"/>
          <w:i/>
          <w:lang w:bidi="he-IL"/>
        </w:rPr>
        <w:t xml:space="preserve"> καὶ ἐκάλεσεν </w:t>
      </w:r>
      <w:r w:rsidRPr="009C3296">
        <w:rPr>
          <w:rFonts w:ascii="Palatino Linotype" w:eastAsia="Times New Roman" w:hAnsi="Palatino Linotype" w:cs="Palatino Linotype"/>
          <w:i/>
          <w:caps/>
          <w:lang w:bidi="he-IL"/>
        </w:rPr>
        <w:t>κ</w:t>
      </w:r>
      <w:r w:rsidRPr="009C3296">
        <w:rPr>
          <w:rFonts w:ascii="Palatino Linotype" w:eastAsia="Times New Roman" w:hAnsi="Palatino Linotype" w:cs="Palatino Linotype"/>
          <w:i/>
          <w:lang w:bidi="he-IL"/>
        </w:rPr>
        <w:t xml:space="preserve">ύριος ὁ </w:t>
      </w:r>
      <w:r w:rsidRPr="009C3296">
        <w:rPr>
          <w:rFonts w:ascii="Palatino Linotype" w:eastAsia="Times New Roman" w:hAnsi="Palatino Linotype" w:cs="Palatino Linotype"/>
          <w:i/>
          <w:caps/>
          <w:lang w:bidi="he-IL"/>
        </w:rPr>
        <w:t>θ</w:t>
      </w:r>
      <w:r w:rsidRPr="009C3296">
        <w:rPr>
          <w:rFonts w:ascii="Palatino Linotype" w:eastAsia="Times New Roman" w:hAnsi="Palatino Linotype" w:cs="Palatino Linotype"/>
          <w:i/>
          <w:lang w:bidi="he-IL"/>
        </w:rPr>
        <w:t xml:space="preserve">εὸς τὸν Ἀδὰμ καὶ εἶπεν αὐτῷ: «Ἀδὰμ ποῦ εἶ;» </w:t>
      </w:r>
      <w:r w:rsidRPr="009C3296">
        <w:rPr>
          <w:rFonts w:ascii="Palatino Linotype" w:eastAsia="Times New Roman" w:hAnsi="Palatino Linotype" w:cs="Palatino Linotype"/>
          <w:lang w:bidi="he-IL"/>
        </w:rPr>
        <w:t xml:space="preserve">(Γέν. 3, 8-9). Στην υπό εξέταση περικοπή ο ίδιος ο «κρυμμένος» άνθρωπος, ευρισκόμενος στην έρημο του Ιορδάνη (και όχι στον κήπο της Εδέμ, προς τον οποίο είναι προσανατολισμένο το Ιω.) και αναζητώντας τη σωτηρία εκτός του Ναού στο βάπτισμα του Ιωάννη, ερωτά τον Ιησού «πού μένει». Έτσι μετά και την έλευση του Πνεύματος ως περιστεράς αποκαθίσταται η διασπασθείσα σχέση του βροτού με την αυθεντική Εικόνα του. Έχει βεβαίως προηγηθεί η έξοδος </w:t>
      </w:r>
      <w:r w:rsidRPr="009C3296">
        <w:rPr>
          <w:rFonts w:ascii="Palatino Linotype" w:eastAsia="Times New Roman" w:hAnsi="Palatino Linotype" w:cs="Palatino Linotype"/>
          <w:caps/>
          <w:lang w:bidi="he-IL"/>
        </w:rPr>
        <w:t>τ</w:t>
      </w:r>
      <w:r w:rsidRPr="009C3296">
        <w:rPr>
          <w:rFonts w:ascii="Palatino Linotype" w:eastAsia="Times New Roman" w:hAnsi="Palatino Linotype" w:cs="Palatino Linotype"/>
          <w:lang w:bidi="he-IL"/>
        </w:rPr>
        <w:t xml:space="preserve">ου Λόγου από τον ουρανό </w:t>
      </w:r>
      <w:r w:rsidRPr="009C3296">
        <w:rPr>
          <w:rFonts w:ascii="Palatino Linotype" w:eastAsia="Times New Roman" w:hAnsi="Palatino Linotype" w:cs="Palatino Linotype"/>
          <w:lang w:bidi="he-IL"/>
        </w:rPr>
        <w:lastRenderedPageBreak/>
        <w:t>στην έρημο της Υπεριορδανίας αλλά και η έξοδος των μαθητών στο ίδιο σημείο καταρχάς προς τον Ιωάννη (ο οποίος παρότι γιος πρεσβυτέρου επίσης έχει στρέψει τα νώτα του στην Ιερουσαλήμ) και εν συνεχεία προς τον Ιησού. Είναι αξιοσημείωτο ότι στο «πνευματικό» Ευαγγέλιο η συγκεκριμένη υπό εξέταση περικοπή της ακολουθίας των πρώτων μαθητών υποκαθιστά τους συνοπτικούς Πειρασμούς του Ιησού υπό του διαβόλου επίσης στην έρημο του Ιορδάνη (Μκ. 1, 12-13</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Μτ. 4, 1-11//Λκ. 4, 1-13). </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lang w:bidi="he-IL"/>
        </w:rPr>
        <w:t xml:space="preserve">Επί τη βάσει των ανωτέρω καθίσταται σαφές ότι και η πρόσκληση </w:t>
      </w:r>
      <w:r w:rsidRPr="009C3296">
        <w:rPr>
          <w:rFonts w:ascii="Palatino Linotype" w:eastAsia="Times New Roman" w:hAnsi="Palatino Linotype" w:cs="Palatino Linotype"/>
          <w:i/>
          <w:lang w:bidi="he-IL"/>
        </w:rPr>
        <w:t xml:space="preserve">ἔρχεσθε καὶ ὄψεσθε, </w:t>
      </w:r>
      <w:r w:rsidRPr="009C3296">
        <w:rPr>
          <w:rFonts w:ascii="Palatino Linotype" w:eastAsia="Times New Roman" w:hAnsi="Palatino Linotype" w:cs="Palatino Linotype"/>
          <w:lang w:bidi="he-IL"/>
        </w:rPr>
        <w:t xml:space="preserve">όπως και αρκετές άλλες φράσεις στο Ιω. (πρβλ. </w:t>
      </w:r>
      <w:r w:rsidRPr="009C3296">
        <w:rPr>
          <w:rFonts w:ascii="Palatino Linotype" w:eastAsia="Times New Roman" w:hAnsi="Palatino Linotype" w:cs="Palatino Linotype"/>
          <w:i/>
          <w:lang w:bidi="he-IL"/>
        </w:rPr>
        <w:t>κατέλαβεν</w:t>
      </w:r>
      <w:r w:rsidRPr="009C3296">
        <w:rPr>
          <w:rFonts w:ascii="Palatino Linotype" w:eastAsia="Times New Roman" w:hAnsi="Palatino Linotype" w:cs="Palatino Linotype"/>
          <w:lang w:bidi="he-IL"/>
        </w:rPr>
        <w:t xml:space="preserve"> 1, 5</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ὁ αἴρων</w:t>
      </w:r>
      <w:r w:rsidRPr="009C3296">
        <w:rPr>
          <w:rFonts w:ascii="Palatino Linotype" w:eastAsia="Times New Roman" w:hAnsi="Palatino Linotype" w:cs="Palatino Linotype"/>
          <w:lang w:bidi="he-IL"/>
        </w:rPr>
        <w:t xml:space="preserve"> 1, 29</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ἄνωθεν</w:t>
      </w:r>
      <w:r w:rsidRPr="009C3296">
        <w:rPr>
          <w:rFonts w:ascii="Palatino Linotype" w:eastAsia="Times New Roman" w:hAnsi="Palatino Linotype" w:cs="Palatino Linotype"/>
          <w:lang w:bidi="he-IL"/>
        </w:rPr>
        <w:t xml:space="preserve"> 3, 3),</w:t>
      </w:r>
      <w:r w:rsidRPr="009C3296">
        <w:rPr>
          <w:rFonts w:ascii="Palatino Linotype" w:eastAsia="Times New Roman" w:hAnsi="Palatino Linotype" w:cs="Palatino Linotype"/>
          <w:i/>
          <w:lang w:bidi="he-IL"/>
        </w:rPr>
        <w:t xml:space="preserve"> </w:t>
      </w:r>
      <w:r w:rsidRPr="009C3296">
        <w:rPr>
          <w:rFonts w:ascii="Palatino Linotype" w:eastAsia="Times New Roman" w:hAnsi="Palatino Linotype" w:cs="Palatino Linotype"/>
          <w:lang w:bidi="he-IL"/>
        </w:rPr>
        <w:t>δεν είναι μονοσήμαντη. Δεν αφορά δηλ. μόνον στον τόπο της κατοικίας του Ιησού στη γη, γι’ αυτό άλλωστε και ο Ιωάννης χρησιμοποιεί διαρκή ενεστώτα. Σχετίζεται με την καθολική εμπειρία του Ιησού όχι ως ραββίνου (όπως σ’ αυτό το πρώιμο στάδιο τον αποκαλούν) αλλά ως Υιού του Θεού και Κυρίου και τη βίωση της κατεξοχήν ώρας της ύψωσης, της σταυροαναστάσιμης πορείας Του, στον ουρανό. Ήδη στην κατακλείδα αυτής της ενότητας, όπου περιγράφεται η πρώτη συνάντηση του Ιησού με τους μαθητές Του (που δεν «περι-</w:t>
      </w:r>
      <w:r w:rsidRPr="009C3296">
        <w:rPr>
          <w:rFonts w:ascii="Palatino Linotype" w:eastAsia="Times New Roman" w:hAnsi="Palatino Linotype" w:cs="Palatino Linotype"/>
          <w:b/>
          <w:i/>
          <w:lang w:bidi="he-IL"/>
        </w:rPr>
        <w:t>γράφονται</w:t>
      </w:r>
      <w:r w:rsidRPr="009C3296">
        <w:rPr>
          <w:rFonts w:ascii="Palatino Linotype" w:eastAsia="Times New Roman" w:hAnsi="Palatino Linotype" w:cs="Palatino Linotype"/>
          <w:lang w:bidi="he-IL"/>
        </w:rPr>
        <w:t xml:space="preserve">» ως Δώδεκα προκειμένου ίσως να εκληφθούν ως απαρχή όλων όσων θελήσουν να συνυπάρξουν μαζί Του), ο Ναθαναήλ, ο οποίος υπακούει αμέσως μετά στην ίδια πρόσκληση του Φιλίππου </w:t>
      </w:r>
      <w:r w:rsidRPr="009C3296">
        <w:rPr>
          <w:rFonts w:ascii="Palatino Linotype" w:eastAsia="Times New Roman" w:hAnsi="Palatino Linotype" w:cs="Palatino Linotype"/>
          <w:b/>
          <w:i/>
          <w:iCs/>
          <w:lang w:bidi="he-IL"/>
        </w:rPr>
        <w:t>ἔρχου καὶ ἴδε</w:t>
      </w:r>
      <w:r w:rsidRPr="009C3296">
        <w:rPr>
          <w:rFonts w:ascii="Palatino Linotype" w:eastAsia="Times New Roman" w:hAnsi="Palatino Linotype" w:cs="Palatino Linotype"/>
          <w:lang w:bidi="he-IL"/>
        </w:rPr>
        <w:t xml:space="preserve"> (1, 46), και οι άλλοι μαθητές ακούνε από τον Ιησού την πρώτη γεμάτη αυθεντία φράση Του, η οποία εισάγεται με τη χαρακτηριστική διπλή επανάληψη</w:t>
      </w:r>
      <w:r w:rsidRPr="009C3296">
        <w:rPr>
          <w:rFonts w:ascii="Palatino Linotype" w:eastAsia="Times New Roman" w:hAnsi="Palatino Linotype" w:cs="Times New Roman"/>
          <w:b/>
          <w:bCs/>
          <w:i/>
          <w:spacing w:val="20"/>
        </w:rPr>
        <w:t xml:space="preserve"> Ἀμὴν Ἀμὴν λέγω ὑμῖν</w:t>
      </w:r>
      <w:r w:rsidRPr="009C3296">
        <w:rPr>
          <w:rFonts w:ascii="Palatino Linotype" w:eastAsia="Times New Roman" w:hAnsi="Palatino Linotype" w:cs="Palatino Linotype"/>
          <w:lang w:bidi="he-IL"/>
        </w:rPr>
        <w:t xml:space="preserve"> (σε πληθυντικό). Αναφέρεται σ’ εκείνα τα οποία ο ίδιος ο «άγνωστος» Ναθαναήλ ως αληθινός ορών τον Θεόν </w:t>
      </w:r>
      <w:r w:rsidRPr="009C3296">
        <w:rPr>
          <w:rFonts w:ascii="Palatino Linotype" w:eastAsia="Times New Roman" w:hAnsi="Palatino Linotype" w:cs="Palatino Linotype"/>
          <w:i/>
          <w:lang w:bidi="he-IL"/>
        </w:rPr>
        <w:t>Ισραηλίτης</w:t>
      </w:r>
      <w:r w:rsidRPr="009C3296">
        <w:rPr>
          <w:rFonts w:ascii="Palatino Linotype" w:eastAsia="Times New Roman" w:hAnsi="Palatino Linotype" w:cs="Palatino Linotype"/>
          <w:lang w:bidi="he-IL"/>
        </w:rPr>
        <w:t xml:space="preserve"> (και όχι </w:t>
      </w:r>
      <w:r w:rsidRPr="009C3296">
        <w:rPr>
          <w:rFonts w:ascii="Palatino Linotype" w:eastAsia="Times New Roman" w:hAnsi="Palatino Linotype" w:cs="Palatino Linotype"/>
          <w:i/>
          <w:lang w:bidi="he-IL"/>
        </w:rPr>
        <w:t>Ιουδαίος</w:t>
      </w:r>
      <w:r w:rsidRPr="009C3296">
        <w:rPr>
          <w:rFonts w:ascii="Palatino Linotype" w:eastAsia="Times New Roman" w:hAnsi="Palatino Linotype" w:cs="Palatino Linotype"/>
          <w:lang w:bidi="he-IL"/>
        </w:rPr>
        <w:t>) και μάλιστα ά</w:t>
      </w:r>
      <w:r w:rsidRPr="009C3296">
        <w:rPr>
          <w:rFonts w:ascii="Palatino Linotype" w:eastAsia="Times New Roman" w:hAnsi="Palatino Linotype" w:cs="Palatino Linotype"/>
          <w:b/>
          <w:i/>
          <w:lang w:bidi="he-IL"/>
        </w:rPr>
        <w:t>δολος</w:t>
      </w:r>
      <w:r w:rsidRPr="009C3296">
        <w:rPr>
          <w:rFonts w:ascii="Palatino Linotype" w:eastAsia="Times New Roman" w:hAnsi="Palatino Linotype" w:cs="Palatino Linotype"/>
          <w:lang w:bidi="he-IL"/>
        </w:rPr>
        <w:t xml:space="preserve"> (σε αντίθεση προς τον Ιακώβ</w:t>
      </w:r>
      <w:r w:rsidRPr="009C3296">
        <w:rPr>
          <w:rFonts w:ascii="Palatino Linotype" w:eastAsia="Times New Roman" w:hAnsi="Palatino Linotype" w:cs="Palatino Linotype"/>
          <w:vertAlign w:val="superscript"/>
          <w:lang w:bidi="he-IL"/>
        </w:rPr>
        <w:t xml:space="preserve">. </w:t>
      </w:r>
      <w:r w:rsidRPr="009C3296">
        <w:rPr>
          <w:rFonts w:ascii="Palatino Linotype" w:eastAsia="Times New Roman" w:hAnsi="Palatino Linotype" w:cs="Palatino Linotype"/>
          <w:lang w:bidi="he-IL"/>
        </w:rPr>
        <w:t>Γέν. 27) αλλά και οι λοιποί μαθητές πρόκειται να δουν κοντά Του:</w:t>
      </w:r>
    </w:p>
    <w:p w:rsidR="009C3296" w:rsidRPr="009C3296" w:rsidRDefault="009C3296" w:rsidP="009C3296">
      <w:pPr>
        <w:spacing w:after="0" w:line="240" w:lineRule="auto"/>
        <w:jc w:val="center"/>
        <w:rPr>
          <w:rFonts w:ascii="Palatino Linotype" w:eastAsia="Times New Roman" w:hAnsi="Palatino Linotype" w:cs="Times New Roman"/>
          <w:iCs/>
        </w:rPr>
      </w:pPr>
    </w:p>
    <w:p w:rsidR="009C3296" w:rsidRPr="009C3296" w:rsidRDefault="009C3296" w:rsidP="009C3296">
      <w:pPr>
        <w:spacing w:after="0" w:line="240" w:lineRule="auto"/>
        <w:jc w:val="center"/>
        <w:rPr>
          <w:rFonts w:ascii="Palatino Linotype" w:eastAsia="Times New Roman" w:hAnsi="Palatino Linotype" w:cs="Times New Roman"/>
          <w:b/>
          <w:bCs/>
          <w:i/>
          <w:spacing w:val="20"/>
        </w:rPr>
      </w:pPr>
      <w:r w:rsidRPr="009C3296">
        <w:rPr>
          <w:rFonts w:ascii="Palatino Linotype" w:eastAsia="Times New Roman" w:hAnsi="Palatino Linotype" w:cs="Times New Roman"/>
          <w:iCs/>
        </w:rPr>
        <w:t xml:space="preserve">1, 50 </w:t>
      </w:r>
      <w:r w:rsidRPr="009C3296">
        <w:rPr>
          <w:rFonts w:ascii="Palatino Linotype" w:eastAsia="Times New Roman" w:hAnsi="Palatino Linotype" w:cs="Times New Roman"/>
          <w:b/>
          <w:bCs/>
          <w:i/>
          <w:spacing w:val="20"/>
        </w:rPr>
        <w:t>Ὅτι εἶπόν σοι ὅτι εἶδόν σε ὑποκάτω τῆς συκῆς</w:t>
      </w:r>
      <w:r w:rsidRPr="009C3296">
        <w:rPr>
          <w:rFonts w:ascii="Palatino Linotype" w:eastAsia="Times New Roman" w:hAnsi="Palatino Linotype" w:cs="Times New Roman"/>
          <w:b/>
          <w:bCs/>
          <w:i/>
          <w:spacing w:val="20"/>
          <w:vertAlign w:val="superscript"/>
        </w:rPr>
        <w:footnoteReference w:id="31"/>
      </w:r>
      <w:r w:rsidRPr="009C3296">
        <w:rPr>
          <w:rFonts w:ascii="Palatino Linotype" w:eastAsia="Times New Roman" w:hAnsi="Palatino Linotype" w:cs="Times New Roman"/>
          <w:b/>
          <w:bCs/>
          <w:i/>
          <w:spacing w:val="20"/>
        </w:rPr>
        <w:t xml:space="preserve"> πιστεύεις;</w:t>
      </w:r>
    </w:p>
    <w:p w:rsidR="009C3296" w:rsidRPr="009C3296" w:rsidRDefault="009C3296" w:rsidP="009C3296">
      <w:pPr>
        <w:spacing w:after="0" w:line="240" w:lineRule="auto"/>
        <w:jc w:val="center"/>
        <w:rPr>
          <w:rFonts w:ascii="Palatino Linotype" w:eastAsia="Times New Roman" w:hAnsi="Palatino Linotype" w:cs="Times New Roman"/>
          <w:b/>
          <w:bCs/>
          <w:i/>
          <w:spacing w:val="20"/>
        </w:rPr>
      </w:pPr>
      <w:r w:rsidRPr="009C3296">
        <w:rPr>
          <w:rFonts w:ascii="Palatino Linotype" w:eastAsia="Times New Roman" w:hAnsi="Palatino Linotype" w:cs="Times New Roman"/>
          <w:b/>
          <w:bCs/>
          <w:i/>
          <w:spacing w:val="20"/>
        </w:rPr>
        <w:t>μείζω τούτων ὄψῃ!</w:t>
      </w:r>
    </w:p>
    <w:p w:rsidR="009C3296" w:rsidRPr="009C3296" w:rsidRDefault="009C3296" w:rsidP="009C3296">
      <w:pPr>
        <w:spacing w:after="0" w:line="240" w:lineRule="auto"/>
        <w:jc w:val="both"/>
        <w:rPr>
          <w:rFonts w:ascii="Palatino Linotype" w:eastAsia="Times New Roman" w:hAnsi="Palatino Linotype" w:cs="Times New Roman"/>
          <w:bCs/>
          <w:iCs/>
        </w:rPr>
      </w:pPr>
      <w:r w:rsidRPr="009C3296">
        <w:rPr>
          <w:rFonts w:ascii="Palatino Linotype" w:eastAsia="Times New Roman" w:hAnsi="Palatino Linotype" w:cs="Times New Roman"/>
          <w:bCs/>
          <w:iCs/>
        </w:rPr>
        <w:t>1, 51</w:t>
      </w:r>
      <w:r w:rsidRPr="009C3296">
        <w:rPr>
          <w:rFonts w:ascii="Palatino Linotype" w:eastAsia="Times New Roman" w:hAnsi="Palatino Linotype" w:cs="Times New Roman"/>
          <w:bCs/>
          <w:iCs/>
          <w:vertAlign w:val="superscript"/>
        </w:rPr>
        <w:footnoteReference w:id="32"/>
      </w:r>
      <w:r w:rsidRPr="009C3296">
        <w:rPr>
          <w:rFonts w:ascii="Palatino Linotype" w:eastAsia="Times New Roman" w:hAnsi="Palatino Linotype" w:cs="Times New Roman"/>
          <w:bCs/>
          <w:iCs/>
        </w:rPr>
        <w:t xml:space="preserve"> </w:t>
      </w:r>
      <w:r w:rsidRPr="009C3296">
        <w:rPr>
          <w:rFonts w:ascii="Palatino Linotype" w:eastAsia="Times New Roman" w:hAnsi="Palatino Linotype" w:cs="Times New Roman"/>
          <w:bCs/>
          <w:iCs/>
          <w:caps/>
        </w:rPr>
        <w:t>κ</w:t>
      </w:r>
      <w:r w:rsidRPr="009C3296">
        <w:rPr>
          <w:rFonts w:ascii="Palatino Linotype" w:eastAsia="Times New Roman" w:hAnsi="Palatino Linotype" w:cs="Times New Roman"/>
          <w:bCs/>
          <w:iCs/>
        </w:rPr>
        <w:t xml:space="preserve">αὶ λέγει αὐτῷ͵ </w:t>
      </w:r>
    </w:p>
    <w:p w:rsidR="009C3296" w:rsidRPr="009C3296" w:rsidRDefault="009C3296" w:rsidP="009C3296">
      <w:pPr>
        <w:spacing w:after="0" w:line="240" w:lineRule="auto"/>
        <w:jc w:val="center"/>
        <w:rPr>
          <w:rFonts w:ascii="Palatino Linotype" w:eastAsia="Times New Roman" w:hAnsi="Palatino Linotype" w:cs="Times New Roman"/>
          <w:b/>
          <w:bCs/>
          <w:i/>
          <w:spacing w:val="20"/>
        </w:rPr>
      </w:pPr>
      <w:r w:rsidRPr="009C3296">
        <w:rPr>
          <w:rFonts w:ascii="Palatino Linotype" w:eastAsia="Times New Roman" w:hAnsi="Palatino Linotype" w:cs="Times New Roman"/>
          <w:b/>
          <w:bCs/>
          <w:i/>
          <w:spacing w:val="20"/>
        </w:rPr>
        <w:t xml:space="preserve">Ἀμὴν Ἀμὴν λέγω ὑμῖν͵ </w:t>
      </w:r>
    </w:p>
    <w:p w:rsidR="009C3296" w:rsidRPr="009C3296" w:rsidRDefault="009C3296" w:rsidP="009C3296">
      <w:pPr>
        <w:spacing w:after="0" w:line="240" w:lineRule="auto"/>
        <w:jc w:val="center"/>
        <w:rPr>
          <w:rFonts w:ascii="Palatino Linotype" w:eastAsia="Times New Roman" w:hAnsi="Palatino Linotype" w:cs="Times New Roman"/>
          <w:b/>
          <w:bCs/>
          <w:i/>
          <w:spacing w:val="20"/>
        </w:rPr>
      </w:pPr>
      <w:r w:rsidRPr="009C3296">
        <w:rPr>
          <w:rFonts w:ascii="Palatino Linotype" w:eastAsia="Times New Roman" w:hAnsi="Palatino Linotype" w:cs="Times New Roman"/>
          <w:b/>
          <w:bCs/>
          <w:i/>
          <w:spacing w:val="20"/>
        </w:rPr>
        <w:t>ὄψεσθε τὸν οὐρανὸν ἀνεῳγότα</w:t>
      </w:r>
      <w:r w:rsidRPr="009C3296">
        <w:rPr>
          <w:rFonts w:ascii="Palatino Linotype" w:eastAsia="Times New Roman" w:hAnsi="Palatino Linotype" w:cs="Times New Roman"/>
          <w:b/>
          <w:bCs/>
          <w:i/>
          <w:spacing w:val="20"/>
          <w:vertAlign w:val="superscript"/>
        </w:rPr>
        <w:footnoteReference w:id="33"/>
      </w:r>
    </w:p>
    <w:p w:rsidR="009C3296" w:rsidRPr="009C3296" w:rsidRDefault="009C3296" w:rsidP="009C3296">
      <w:pPr>
        <w:spacing w:after="0" w:line="240" w:lineRule="auto"/>
        <w:jc w:val="center"/>
        <w:rPr>
          <w:rFonts w:ascii="Palatino Linotype" w:eastAsia="Times New Roman" w:hAnsi="Palatino Linotype" w:cs="Times New Roman"/>
          <w:b/>
          <w:bCs/>
          <w:i/>
          <w:spacing w:val="20"/>
        </w:rPr>
      </w:pPr>
      <w:r w:rsidRPr="009C3296">
        <w:rPr>
          <w:rFonts w:ascii="Palatino Linotype" w:eastAsia="Times New Roman" w:hAnsi="Palatino Linotype" w:cs="Times New Roman"/>
          <w:b/>
          <w:bCs/>
          <w:i/>
          <w:spacing w:val="20"/>
        </w:rPr>
        <w:t xml:space="preserve">καὶ τοὺς ἀγγέλους τοῦ </w:t>
      </w:r>
      <w:r w:rsidRPr="009C3296">
        <w:rPr>
          <w:rFonts w:ascii="Palatino Linotype" w:eastAsia="Times New Roman" w:hAnsi="Palatino Linotype" w:cs="Times New Roman"/>
          <w:b/>
          <w:bCs/>
          <w:i/>
          <w:caps/>
          <w:spacing w:val="20"/>
        </w:rPr>
        <w:t>θ</w:t>
      </w:r>
      <w:r w:rsidRPr="009C3296">
        <w:rPr>
          <w:rFonts w:ascii="Palatino Linotype" w:eastAsia="Times New Roman" w:hAnsi="Palatino Linotype" w:cs="Times New Roman"/>
          <w:b/>
          <w:bCs/>
          <w:i/>
          <w:spacing w:val="20"/>
        </w:rPr>
        <w:t>εοῦ ἀναβαίνοντας</w:t>
      </w:r>
    </w:p>
    <w:p w:rsidR="009C3296" w:rsidRPr="009C3296" w:rsidRDefault="009C3296" w:rsidP="009C3296">
      <w:pPr>
        <w:spacing w:after="0" w:line="240" w:lineRule="auto"/>
        <w:jc w:val="center"/>
        <w:rPr>
          <w:rFonts w:ascii="Palatino Linotype" w:eastAsia="Times New Roman" w:hAnsi="Palatino Linotype" w:cs="Times New Roman"/>
          <w:b/>
          <w:bCs/>
          <w:i/>
          <w:spacing w:val="20"/>
        </w:rPr>
      </w:pPr>
      <w:r w:rsidRPr="009C3296">
        <w:rPr>
          <w:rFonts w:ascii="Palatino Linotype" w:eastAsia="Times New Roman" w:hAnsi="Palatino Linotype" w:cs="Times New Roman"/>
          <w:b/>
          <w:bCs/>
          <w:i/>
          <w:spacing w:val="20"/>
        </w:rPr>
        <w:t xml:space="preserve">καὶ καταβαίνοντας ἐπὶ τὸν </w:t>
      </w:r>
      <w:r w:rsidRPr="009C3296">
        <w:rPr>
          <w:rFonts w:ascii="Palatino Linotype" w:eastAsia="Times New Roman" w:hAnsi="Palatino Linotype" w:cs="Times New Roman"/>
          <w:b/>
          <w:bCs/>
          <w:i/>
          <w:caps/>
          <w:spacing w:val="20"/>
        </w:rPr>
        <w:t>υ</w:t>
      </w:r>
      <w:r w:rsidRPr="009C3296">
        <w:rPr>
          <w:rFonts w:ascii="Palatino Linotype" w:eastAsia="Times New Roman" w:hAnsi="Palatino Linotype" w:cs="Times New Roman"/>
          <w:b/>
          <w:bCs/>
          <w:i/>
          <w:spacing w:val="20"/>
        </w:rPr>
        <w:t xml:space="preserve">ἱὸν τοῦ Ἀνθρώπου </w:t>
      </w:r>
      <w:r w:rsidRPr="009C3296">
        <w:rPr>
          <w:rFonts w:ascii="Palatino Linotype" w:eastAsia="Times New Roman" w:hAnsi="Palatino Linotype" w:cs="Times New Roman"/>
          <w:b/>
          <w:bCs/>
          <w:i/>
          <w:spacing w:val="20"/>
          <w:vertAlign w:val="superscript"/>
        </w:rPr>
        <w:footnoteReference w:id="34"/>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lang w:bidi="he-IL"/>
        </w:rPr>
        <w:t xml:space="preserve">Σε αυτό το χωρίο παραδόξως ο Ιησούς, που θα αντικρίσει ο άδολος Ναθαναήλ και οι λοιποί αμθητές ερχόμενοι κοντά Του και επονομάζεται για πρώτη φορά στο Ιω. </w:t>
      </w:r>
      <w:r w:rsidRPr="009C3296">
        <w:rPr>
          <w:rFonts w:ascii="Palatino Linotype" w:eastAsia="Times New Roman" w:hAnsi="Palatino Linotype" w:cs="Palatino Linotype"/>
          <w:i/>
          <w:lang w:bidi="he-IL"/>
        </w:rPr>
        <w:t>Υιός του Ανθρώπου,</w:t>
      </w:r>
      <w:r w:rsidRPr="009C3296">
        <w:rPr>
          <w:rFonts w:ascii="Palatino Linotype" w:eastAsia="Times New Roman" w:hAnsi="Palatino Linotype" w:cs="Palatino Linotype"/>
          <w:lang w:bidi="he-IL"/>
        </w:rPr>
        <w:t xml:space="preserve"> συνιστά την </w:t>
      </w:r>
      <w:r w:rsidRPr="009C3296">
        <w:rPr>
          <w:rFonts w:ascii="Palatino Linotype" w:eastAsia="Times New Roman" w:hAnsi="Palatino Linotype" w:cs="Palatino Linotype"/>
          <w:i/>
          <w:lang w:bidi="he-IL"/>
        </w:rPr>
        <w:t>κλίμακα του νυκτερινού οράματος του «μετανάστη» πατριάρχη Ιακώβ,</w:t>
      </w:r>
      <w:r w:rsidRPr="009C3296">
        <w:rPr>
          <w:rFonts w:ascii="Palatino Linotype" w:eastAsia="Times New Roman" w:hAnsi="Palatino Linotype" w:cs="Palatino Linotype"/>
          <w:lang w:bidi="he-IL"/>
        </w:rPr>
        <w:t xml:space="preserve"> μέσω της οποίας </w:t>
      </w:r>
      <w:r w:rsidRPr="009C3296">
        <w:rPr>
          <w:rFonts w:ascii="Palatino Linotype" w:eastAsia="Times New Roman" w:hAnsi="Palatino Linotype" w:cs="Palatino Linotype"/>
          <w:lang w:bidi="he-IL"/>
        </w:rPr>
        <w:lastRenderedPageBreak/>
        <w:t xml:space="preserve">γεφυρώνεται το χάσμα μεταξύ γης και ουρανού για όσους αποφασίζουν να εγκαταλείψουν τη γη και τον οίκο του πατρός τους. Ταυτόχρονα ως η πραγματική </w:t>
      </w:r>
      <w:r w:rsidRPr="009C3296">
        <w:rPr>
          <w:rFonts w:ascii="Palatino Linotype" w:eastAsia="Times New Roman" w:hAnsi="Palatino Linotype" w:cs="Palatino Linotype"/>
          <w:i/>
          <w:lang w:bidi="he-IL"/>
        </w:rPr>
        <w:t>Βαιθήλ</w:t>
      </w:r>
      <w:r w:rsidRPr="009C3296">
        <w:rPr>
          <w:rFonts w:ascii="Palatino Linotype" w:eastAsia="Times New Roman" w:hAnsi="Palatino Linotype" w:cs="Palatino Linotype"/>
          <w:lang w:bidi="he-IL"/>
        </w:rPr>
        <w:t xml:space="preserve"> είναι </w:t>
      </w:r>
      <w:r w:rsidRPr="009C3296">
        <w:rPr>
          <w:rFonts w:ascii="Palatino Linotype" w:eastAsia="Times New Roman" w:hAnsi="Palatino Linotype" w:cs="Palatino Linotype"/>
          <w:i/>
          <w:lang w:bidi="he-IL"/>
        </w:rPr>
        <w:t>η Πύλη του Ουρανού</w:t>
      </w:r>
      <w:r w:rsidRPr="009C3296">
        <w:rPr>
          <w:rFonts w:ascii="Palatino Linotype" w:eastAsia="Times New Roman" w:hAnsi="Palatino Linotype" w:cs="Palatino Linotype"/>
          <w:lang w:bidi="he-IL"/>
        </w:rPr>
        <w:t xml:space="preserve"> και ο </w:t>
      </w:r>
      <w:r w:rsidRPr="009C3296">
        <w:rPr>
          <w:rFonts w:ascii="Palatino Linotype" w:eastAsia="Times New Roman" w:hAnsi="Palatino Linotype" w:cs="Palatino Linotype"/>
          <w:i/>
          <w:lang w:bidi="he-IL"/>
        </w:rPr>
        <w:t>Οίκος (ο τόπος λατρείας) του Θεού</w:t>
      </w:r>
      <w:r w:rsidRPr="009C3296">
        <w:rPr>
          <w:rFonts w:ascii="Palatino Linotype" w:eastAsia="Times New Roman" w:hAnsi="Palatino Linotype" w:cs="Palatino Linotype"/>
          <w:lang w:bidi="he-IL"/>
        </w:rPr>
        <w:t xml:space="preserve"> ευρισκόμενος και </w:t>
      </w:r>
      <w:r w:rsidRPr="009C3296">
        <w:rPr>
          <w:rFonts w:ascii="Palatino Linotype" w:eastAsia="Times New Roman" w:hAnsi="Palatino Linotype" w:cs="Palatino Linotype"/>
          <w:i/>
          <w:lang w:bidi="he-IL"/>
        </w:rPr>
        <w:t>άνω και κάτω</w:t>
      </w:r>
      <w:r w:rsidRPr="009C3296">
        <w:rPr>
          <w:rFonts w:ascii="Palatino Linotype" w:eastAsia="Times New Roman" w:hAnsi="Palatino Linotype" w:cs="Palatino Linotype"/>
          <w:lang w:bidi="he-IL"/>
        </w:rPr>
        <w:t xml:space="preserve">. Ακολουθεί το θαύμα της Κανά, όπου ο Ιησούς φανερώνει τη δόξα Του μέσω ενός </w:t>
      </w:r>
      <w:r w:rsidRPr="009C3296">
        <w:rPr>
          <w:rFonts w:ascii="Palatino Linotype" w:eastAsia="Times New Roman" w:hAnsi="Palatino Linotype" w:cs="Palatino Linotype"/>
          <w:i/>
          <w:lang w:bidi="he-IL"/>
        </w:rPr>
        <w:t>σημείου</w:t>
      </w:r>
      <w:r w:rsidRPr="009C3296">
        <w:rPr>
          <w:rFonts w:ascii="Palatino Linotype" w:eastAsia="Times New Roman" w:hAnsi="Palatino Linotype" w:cs="Palatino Linotype"/>
          <w:lang w:bidi="he-IL"/>
        </w:rPr>
        <w:t xml:space="preserve"> που υποδηλώνει ότι Αυτός είναι (α) ο Δημιουργός άρα και ανακαινιστής του Σύμπαντος και (β) ο ιδρυτής μιας καινής Διαθήκης/σχέσης, η οποία εγκαινιάζει τα Έσχατα: </w:t>
      </w:r>
      <w:r w:rsidRPr="009C3296">
        <w:rPr>
          <w:rFonts w:ascii="Palatino Linotype" w:eastAsia="Times New Roman" w:hAnsi="Palatino Linotype" w:cs="Palatino Linotype"/>
          <w:i/>
          <w:szCs w:val="24"/>
          <w:lang w:bidi="he-IL"/>
        </w:rPr>
        <w:t>Ταύτην ἐποίησεν ἀρχὴν τῶν σημείων ὁ Ἰησοῦς ἐν Κανὰ τῆς Γαλιλαίας καὶ ἐφανέρωσεν τὴν δόξαν (</w:t>
      </w:r>
      <w:proofErr w:type="spellStart"/>
      <w:r w:rsidRPr="009C3296">
        <w:rPr>
          <w:rFonts w:ascii="Palatino Linotype" w:eastAsia="Times New Roman" w:hAnsi="Palatino Linotype" w:cs="Palatino Linotype"/>
          <w:i/>
          <w:szCs w:val="24"/>
          <w:lang w:val="en-US" w:bidi="he-IL"/>
        </w:rPr>
        <w:t>kabod</w:t>
      </w:r>
      <w:proofErr w:type="spellEnd"/>
      <w:r w:rsidRPr="009C3296">
        <w:rPr>
          <w:rFonts w:ascii="Palatino Linotype" w:eastAsia="Times New Roman" w:hAnsi="Palatino Linotype" w:cs="Palatino Linotype"/>
          <w:i/>
          <w:szCs w:val="24"/>
          <w:lang w:bidi="he-IL"/>
        </w:rPr>
        <w:t>) αὐτοῦ, καὶ ἐπίστευσαν εἰς αὐτὸν οἱ μαθηταὶ αὐτοῦ</w:t>
      </w:r>
      <w:r w:rsidRPr="009C3296">
        <w:rPr>
          <w:rFonts w:ascii="Palatino Linotype" w:eastAsia="Times New Roman" w:hAnsi="Palatino Linotype" w:cs="Palatino Linotype"/>
          <w:sz w:val="24"/>
          <w:szCs w:val="24"/>
          <w:lang w:bidi="he-IL"/>
        </w:rPr>
        <w:t xml:space="preserve"> </w:t>
      </w:r>
      <w:r w:rsidRPr="009C3296">
        <w:rPr>
          <w:rFonts w:ascii="Palatino Linotype" w:eastAsia="Times New Roman" w:hAnsi="Palatino Linotype" w:cs="Palatino Linotype"/>
          <w:lang w:bidi="he-IL"/>
        </w:rPr>
        <w:t xml:space="preserve">(2, 11). Ενώ το </w:t>
      </w:r>
      <w:r w:rsidRPr="009C3296">
        <w:rPr>
          <w:rFonts w:ascii="Palatino Linotype" w:eastAsia="Times New Roman" w:hAnsi="Palatino Linotype" w:cs="Palatino Linotype"/>
          <w:b/>
          <w:i/>
          <w:iCs/>
          <w:lang w:bidi="he-IL"/>
        </w:rPr>
        <w:t>ἔρχου καὶ ἄκου</w:t>
      </w:r>
      <w:r w:rsidRPr="009C3296">
        <w:rPr>
          <w:rFonts w:ascii="Palatino Linotype" w:eastAsia="Times New Roman" w:hAnsi="Palatino Linotype" w:cs="Palatino Linotype"/>
          <w:vertAlign w:val="superscript"/>
          <w:lang w:bidi="he-IL"/>
        </w:rPr>
        <w:footnoteReference w:id="35"/>
      </w:r>
      <w:r w:rsidRPr="009C3296">
        <w:rPr>
          <w:rFonts w:ascii="Palatino Linotype" w:eastAsia="Times New Roman" w:hAnsi="Palatino Linotype" w:cs="Palatino Linotype"/>
          <w:iCs/>
          <w:lang w:bidi="he-IL"/>
        </w:rPr>
        <w:t xml:space="preserve"> αποτελούσε συνήθη φράση (μόττο) που αφορούσε στη φοίτηση της Τορά/του πατρώου Νόμου του Μωυσέως και μάλιστα της Χαλαχά παρά τους πόδας ενός διάσημου ραββίνου, το </w:t>
      </w:r>
      <w:r w:rsidRPr="009C3296">
        <w:rPr>
          <w:rFonts w:ascii="Palatino Linotype" w:eastAsia="Times New Roman" w:hAnsi="Palatino Linotype" w:cs="Palatino Linotype"/>
          <w:b/>
          <w:i/>
          <w:iCs/>
          <w:lang w:bidi="he-IL"/>
        </w:rPr>
        <w:t>ἔρχου καὶ ἴδε</w:t>
      </w:r>
      <w:r w:rsidRPr="009C3296">
        <w:rPr>
          <w:rFonts w:ascii="Palatino Linotype" w:eastAsia="Times New Roman" w:hAnsi="Palatino Linotype" w:cs="Palatino Linotype"/>
          <w:iCs/>
          <w:lang w:bidi="he-IL"/>
        </w:rPr>
        <w:t xml:space="preserve"> και στην περίπτωση της απάντησης του Ιησού προς τους μαθητές Του και του μαθητή προς τον φίλο του αφορά στην αποκάλυψη της σαρκωμένης Σοφίας/Τορά ως Υιού του Ανθρώπου (</w:t>
      </w:r>
      <w:r w:rsidRPr="009C3296">
        <w:rPr>
          <w:rFonts w:ascii="Palatino Linotype" w:eastAsia="Times New Roman" w:hAnsi="Palatino Linotype" w:cs="Palatino Linotype"/>
          <w:i/>
          <w:lang w:bidi="he-IL"/>
        </w:rPr>
        <w:t xml:space="preserve">ὃν ἔγραψεν Μωϋσῆς ἐν τῷ </w:t>
      </w:r>
      <w:r w:rsidRPr="009C3296">
        <w:rPr>
          <w:rFonts w:ascii="Palatino Linotype" w:eastAsia="Times New Roman" w:hAnsi="Palatino Linotype" w:cs="Palatino Linotype"/>
          <w:i/>
          <w:caps/>
          <w:lang w:bidi="he-IL"/>
        </w:rPr>
        <w:t>ν</w:t>
      </w:r>
      <w:r w:rsidRPr="009C3296">
        <w:rPr>
          <w:rFonts w:ascii="Palatino Linotype" w:eastAsia="Times New Roman" w:hAnsi="Palatino Linotype" w:cs="Palatino Linotype"/>
          <w:i/>
          <w:lang w:bidi="he-IL"/>
        </w:rPr>
        <w:t xml:space="preserve">όμῳ καὶ οἱ </w:t>
      </w:r>
      <w:r w:rsidRPr="009C3296">
        <w:rPr>
          <w:rFonts w:ascii="Palatino Linotype" w:eastAsia="Times New Roman" w:hAnsi="Palatino Linotype" w:cs="Palatino Linotype"/>
          <w:i/>
          <w:caps/>
          <w:lang w:bidi="he-IL"/>
        </w:rPr>
        <w:t>π</w:t>
      </w:r>
      <w:r w:rsidRPr="009C3296">
        <w:rPr>
          <w:rFonts w:ascii="Palatino Linotype" w:eastAsia="Times New Roman" w:hAnsi="Palatino Linotype" w:cs="Palatino Linotype"/>
          <w:i/>
          <w:lang w:bidi="he-IL"/>
        </w:rPr>
        <w:t>ροφῆται εὑρήκαμεν).</w:t>
      </w:r>
      <w:r w:rsidRPr="009C3296">
        <w:rPr>
          <w:rFonts w:ascii="Palatino Linotype" w:eastAsia="Times New Roman" w:hAnsi="Palatino Linotype" w:cs="Palatino Linotype"/>
          <w:iCs/>
          <w:lang w:bidi="he-IL"/>
        </w:rPr>
        <w:t xml:space="preserve"> Όπως η Σοφία κερνά τον οίνο της στους φιλούντας αυτήν και η μελέτη του Νόμου ευφραίνει την καρδιά παρόμοια με κρασί (Σοφ. Σολ. 9, 2), έτσι λειτουργεί η παρουσία του Ιησού στη μεν Γαλιλαία ως παράγων ευφροσύνης και τελείωσης της γαμήλιας ευφροσύνης και σχέσης, ενώ στην Ιερουσαλήμ και δη το Ναό ως συντελεστής ανατροπής της θρησκείας που αναφέρεται σε αυτήν. </w:t>
      </w:r>
    </w:p>
    <w:p w:rsidR="009C3296" w:rsidRPr="009C3296" w:rsidRDefault="009C3296" w:rsidP="009C3296">
      <w:pPr>
        <w:spacing w:after="0" w:line="240" w:lineRule="auto"/>
        <w:jc w:val="both"/>
        <w:rPr>
          <w:rFonts w:ascii="Palatino Linotype" w:eastAsia="Times New Roman" w:hAnsi="Palatino Linotype" w:cs="Palatino Linotype"/>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lang w:bidi="he-IL"/>
        </w:rPr>
        <w:t xml:space="preserve">Στη συνέχεια του Ιω. η πρόσκληση </w:t>
      </w:r>
      <w:r w:rsidRPr="009C3296">
        <w:rPr>
          <w:rFonts w:ascii="Palatino Linotype" w:eastAsia="Times New Roman" w:hAnsi="Palatino Linotype" w:cs="Palatino Linotype"/>
          <w:b/>
          <w:i/>
          <w:iCs/>
          <w:lang w:bidi="he-IL"/>
        </w:rPr>
        <w:t>ἔρχου καὶ ἴδε</w:t>
      </w:r>
      <w:r w:rsidRPr="009C3296">
        <w:rPr>
          <w:rFonts w:ascii="Palatino Linotype" w:eastAsia="Times New Roman" w:hAnsi="Palatino Linotype" w:cs="Palatino Linotype"/>
          <w:lang w:bidi="he-IL"/>
        </w:rPr>
        <w:t xml:space="preserve"> θα ακουστεί μετά την τελευταία στο Ευαγγέλιο μνεία του ιωάννειου βαπτίσματος (10, 40-41) επίσης στη Βηθανία (αυτή τη φορά πλησίον της Ιερουσαλήμ) από τη Μαρία προς τον Ιησού προκειμένου Αυτός, οκτώ ημέρες μετά την ανακοίνωση της ασθένειας του Λάζαρου, </w:t>
      </w:r>
      <w:r w:rsidRPr="009C3296">
        <w:rPr>
          <w:rFonts w:ascii="Palatino Linotype" w:eastAsia="Times New Roman" w:hAnsi="Palatino Linotype" w:cs="Palatino Linotype"/>
          <w:i/>
          <w:lang w:bidi="he-IL"/>
        </w:rPr>
        <w:t>ἐμβριμώμενος στο Πνεύμα</w:t>
      </w:r>
      <w:r w:rsidRPr="009C3296">
        <w:rPr>
          <w:rFonts w:ascii="Palatino Linotype" w:eastAsia="Times New Roman" w:hAnsi="Palatino Linotype" w:cs="Palatino Linotype"/>
          <w:lang w:bidi="he-IL"/>
        </w:rPr>
        <w:t xml:space="preserve"> να αντικρίσει τον τάφο, τον Άδη, στον οποίο έχει κατέβει ο φίλος Του αλλά και η ανθρώπινη φύση γενικότερα</w:t>
      </w:r>
      <w:r w:rsidRPr="009C3296">
        <w:rPr>
          <w:rFonts w:ascii="Palatino Linotype" w:eastAsia="Times New Roman" w:hAnsi="Palatino Linotype" w:cs="Palatino Linotype"/>
          <w:vertAlign w:val="superscript"/>
          <w:lang w:bidi="he-IL"/>
        </w:rPr>
        <w:footnoteReference w:id="36"/>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iCs/>
          <w:lang w:bidi="he-IL"/>
        </w:rPr>
        <w:t>καὶ</w:t>
      </w:r>
      <w:r w:rsidRPr="009C3296">
        <w:rPr>
          <w:rFonts w:ascii="Palatino Linotype" w:eastAsia="Times New Roman" w:hAnsi="Palatino Linotype" w:cs="Palatino Linotype"/>
          <w:i/>
          <w:lang w:bidi="he-IL"/>
        </w:rPr>
        <w:t xml:space="preserve"> εἶπεν· «ποῦ τεθείκατε αὐτόν;» λέγουσιν αὐτῷ· «Κύριε</w:t>
      </w:r>
      <w:r w:rsidRPr="009C3296">
        <w:rPr>
          <w:rFonts w:ascii="Palatino Linotype" w:eastAsia="Times New Roman" w:hAnsi="Palatino Linotype" w:cs="Palatino Linotype"/>
          <w:b/>
          <w:i/>
          <w:lang w:bidi="he-IL"/>
        </w:rPr>
        <w:t xml:space="preserve">, </w:t>
      </w:r>
      <w:r w:rsidRPr="009C3296">
        <w:rPr>
          <w:rFonts w:ascii="Palatino Linotype" w:eastAsia="Times New Roman" w:hAnsi="Palatino Linotype" w:cs="Palatino Linotype"/>
          <w:b/>
          <w:i/>
          <w:iCs/>
          <w:lang w:bidi="he-IL"/>
        </w:rPr>
        <w:t>ἔρχου καὶ ἴδε»</w:t>
      </w:r>
      <w:r w:rsidRPr="009C3296">
        <w:rPr>
          <w:rFonts w:ascii="Palatino Linotype" w:eastAsia="Times New Roman" w:hAnsi="Palatino Linotype" w:cs="Palatino Linotype"/>
          <w:i/>
          <w:lang w:bidi="he-IL"/>
        </w:rPr>
        <w:t xml:space="preserve">. Ἐδάκρυσεν ὁ Ἰησοῦς </w:t>
      </w:r>
      <w:r w:rsidRPr="009C3296">
        <w:rPr>
          <w:rFonts w:ascii="Palatino Linotype" w:eastAsia="Times New Roman" w:hAnsi="Palatino Linotype" w:cs="Palatino Linotype"/>
          <w:lang w:bidi="he-IL"/>
        </w:rPr>
        <w:t xml:space="preserve">(11, 34-35). Στο τέλος του Ευαγγελίου </w:t>
      </w:r>
      <w:r w:rsidRPr="009C3296">
        <w:rPr>
          <w:rFonts w:ascii="Palatino Linotype" w:eastAsia="Times New Roman" w:hAnsi="Palatino Linotype" w:cs="Palatino Linotype"/>
          <w:szCs w:val="24"/>
          <w:lang w:bidi="he-IL"/>
        </w:rPr>
        <w:t>οκτώ ημέρες μετά την Ανάστασή Του από τον Άδη στον κλειστό χώρο της Ιερουσαλήμ όπου βρίσκονται οι μαθητές, στον δύσπιστο Θωμά, ο οποίος μετά από έρευνα έχει κραυγάσει την υψηλότερη χριστολογική Ομολογία</w:t>
      </w:r>
      <w:r w:rsidRPr="009C3296">
        <w:rPr>
          <w:rFonts w:ascii="Palatino Linotype" w:eastAsia="Times New Roman" w:hAnsi="Palatino Linotype" w:cs="Palatino Linotype"/>
          <w:b/>
          <w:i/>
          <w:szCs w:val="24"/>
          <w:lang w:bidi="he-IL"/>
        </w:rPr>
        <w:t xml:space="preserve"> ὁ </w:t>
      </w:r>
      <w:r w:rsidRPr="009C3296">
        <w:rPr>
          <w:rFonts w:ascii="Palatino Linotype" w:eastAsia="Times New Roman" w:hAnsi="Palatino Linotype" w:cs="Palatino Linotype"/>
          <w:b/>
          <w:i/>
          <w:caps/>
          <w:szCs w:val="24"/>
          <w:lang w:bidi="he-IL"/>
        </w:rPr>
        <w:t>κ</w:t>
      </w:r>
      <w:r w:rsidRPr="009C3296">
        <w:rPr>
          <w:rFonts w:ascii="Palatino Linotype" w:eastAsia="Times New Roman" w:hAnsi="Palatino Linotype" w:cs="Palatino Linotype"/>
          <w:b/>
          <w:i/>
          <w:szCs w:val="24"/>
          <w:lang w:bidi="he-IL"/>
        </w:rPr>
        <w:t xml:space="preserve">ύριός μου καὶ ὁ </w:t>
      </w:r>
      <w:r w:rsidRPr="009C3296">
        <w:rPr>
          <w:rFonts w:ascii="Palatino Linotype" w:eastAsia="Times New Roman" w:hAnsi="Palatino Linotype" w:cs="Palatino Linotype"/>
          <w:b/>
          <w:i/>
          <w:caps/>
          <w:szCs w:val="24"/>
          <w:lang w:bidi="he-IL"/>
        </w:rPr>
        <w:t>θ</w:t>
      </w:r>
      <w:r w:rsidRPr="009C3296">
        <w:rPr>
          <w:rFonts w:ascii="Palatino Linotype" w:eastAsia="Times New Roman" w:hAnsi="Palatino Linotype" w:cs="Palatino Linotype"/>
          <w:b/>
          <w:i/>
          <w:szCs w:val="24"/>
          <w:lang w:bidi="he-IL"/>
        </w:rPr>
        <w:t xml:space="preserve">εός μου, </w:t>
      </w:r>
      <w:r w:rsidRPr="009C3296">
        <w:rPr>
          <w:rFonts w:ascii="Palatino Linotype" w:eastAsia="Times New Roman" w:hAnsi="Palatino Linotype" w:cs="Palatino Linotype"/>
          <w:szCs w:val="24"/>
          <w:lang w:bidi="he-IL"/>
        </w:rPr>
        <w:t>ο Αναστημένος Κύριος</w:t>
      </w:r>
      <w:r w:rsidRPr="009C3296">
        <w:rPr>
          <w:rFonts w:ascii="Palatino Linotype" w:eastAsia="Times New Roman" w:hAnsi="Palatino Linotype" w:cs="Palatino Linotype"/>
          <w:b/>
          <w:i/>
          <w:szCs w:val="24"/>
          <w:lang w:bidi="he-IL"/>
        </w:rPr>
        <w:t xml:space="preserve"> </w:t>
      </w:r>
      <w:r w:rsidRPr="009C3296">
        <w:rPr>
          <w:rFonts w:ascii="Palatino Linotype" w:eastAsia="Times New Roman" w:hAnsi="Palatino Linotype" w:cs="Palatino Linotype"/>
          <w:szCs w:val="24"/>
          <w:lang w:bidi="he-IL"/>
        </w:rPr>
        <w:t>θα απευθύνει την τελευταία φράση Του που ακούγεται στο Ιω.:</w:t>
      </w:r>
      <w:r w:rsidRPr="009C3296">
        <w:rPr>
          <w:rFonts w:ascii="Palatino Linotype" w:eastAsia="Times New Roman" w:hAnsi="Palatino Linotype" w:cs="Palatino Linotype"/>
          <w:i/>
          <w:szCs w:val="24"/>
          <w:lang w:bidi="he-IL"/>
        </w:rPr>
        <w:t xml:space="preserve"> ὅτι ἑώρακάς με πεπίστευκας;</w:t>
      </w:r>
      <w:r w:rsidRPr="009C3296">
        <w:rPr>
          <w:rFonts w:ascii="Palatino Linotype" w:eastAsia="Times New Roman" w:hAnsi="Palatino Linotype" w:cs="Palatino Linotype"/>
          <w:b/>
          <w:i/>
          <w:szCs w:val="24"/>
          <w:lang w:bidi="he-IL"/>
        </w:rPr>
        <w:t xml:space="preserve"> </w:t>
      </w:r>
      <w:r w:rsidRPr="009C3296">
        <w:rPr>
          <w:rFonts w:ascii="Palatino Linotype" w:eastAsia="Times New Roman" w:hAnsi="Palatino Linotype" w:cs="Palatino Linotype"/>
          <w:b/>
          <w:i/>
          <w:caps/>
          <w:szCs w:val="24"/>
          <w:lang w:bidi="he-IL"/>
        </w:rPr>
        <w:t>μ</w:t>
      </w:r>
      <w:r w:rsidRPr="009C3296">
        <w:rPr>
          <w:rFonts w:ascii="Palatino Linotype" w:eastAsia="Times New Roman" w:hAnsi="Palatino Linotype" w:cs="Palatino Linotype"/>
          <w:b/>
          <w:i/>
          <w:szCs w:val="24"/>
          <w:lang w:bidi="he-IL"/>
        </w:rPr>
        <w:t xml:space="preserve">ακάριοι </w:t>
      </w:r>
      <w:r w:rsidRPr="009C3296">
        <w:rPr>
          <w:rFonts w:ascii="Palatino Linotype" w:eastAsia="Times New Roman" w:hAnsi="Palatino Linotype" w:cs="Palatino Linotype"/>
          <w:b/>
          <w:i/>
          <w:szCs w:val="24"/>
          <w:u w:val="single"/>
          <w:lang w:bidi="he-IL"/>
        </w:rPr>
        <w:t>οἱ μὴ ἰδόντες</w:t>
      </w:r>
      <w:r w:rsidRPr="009C3296">
        <w:rPr>
          <w:rFonts w:ascii="Palatino Linotype" w:eastAsia="Times New Roman" w:hAnsi="Palatino Linotype" w:cs="Palatino Linotype"/>
          <w:b/>
          <w:i/>
          <w:szCs w:val="24"/>
          <w:lang w:bidi="he-IL"/>
        </w:rPr>
        <w:t xml:space="preserve"> καὶ πιστεύσαντες </w:t>
      </w:r>
      <w:r w:rsidRPr="009C3296">
        <w:rPr>
          <w:rFonts w:ascii="Palatino Linotype" w:eastAsia="Times New Roman" w:hAnsi="Palatino Linotype" w:cs="Palatino Linotype"/>
          <w:szCs w:val="24"/>
          <w:lang w:bidi="he-IL"/>
        </w:rPr>
        <w:t xml:space="preserve">(20, 28-29).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szCs w:val="24"/>
          <w:lang w:bidi="he-IL"/>
        </w:rPr>
        <w:t xml:space="preserve">Απ’ αυτό το τελευταίο κυριακό λόγιο ο ακροατής κατά την ανά-γνωση του </w:t>
      </w:r>
      <w:r w:rsidRPr="009C3296">
        <w:rPr>
          <w:rFonts w:ascii="Palatino Linotype" w:eastAsia="Times New Roman" w:hAnsi="Palatino Linotype" w:cs="Palatino Linotype"/>
          <w:i/>
          <w:szCs w:val="24"/>
          <w:lang w:bidi="he-IL"/>
        </w:rPr>
        <w:t>Ευαγγελίου</w:t>
      </w:r>
      <w:r w:rsidRPr="009C3296">
        <w:rPr>
          <w:rFonts w:ascii="Palatino Linotype" w:eastAsia="Times New Roman" w:hAnsi="Palatino Linotype" w:cs="Palatino Linotype"/>
          <w:szCs w:val="24"/>
          <w:lang w:bidi="he-IL"/>
        </w:rPr>
        <w:t xml:space="preserve"> επιβεβαιώνεται ότι το πρώτο λόγιο του Λόγου, η πρόσκληση </w:t>
      </w:r>
      <w:r w:rsidRPr="009C3296">
        <w:rPr>
          <w:rFonts w:ascii="Palatino Linotype" w:eastAsia="Times New Roman" w:hAnsi="Palatino Linotype" w:cs="Palatino Linotype"/>
          <w:i/>
          <w:szCs w:val="24"/>
          <w:lang w:bidi="he-IL"/>
        </w:rPr>
        <w:t>ἔρχεσθε καὶ ὄψεσθε,</w:t>
      </w:r>
      <w:r w:rsidRPr="009C3296">
        <w:rPr>
          <w:rFonts w:ascii="Palatino Linotype" w:eastAsia="Times New Roman" w:hAnsi="Palatino Linotype" w:cs="Palatino Linotype"/>
          <w:szCs w:val="24"/>
          <w:lang w:bidi="he-IL"/>
        </w:rPr>
        <w:t xml:space="preserve"> δε συνδέεται αποκλειστικά με τον τόπο κατοικίας Του και την εφ-ήμερη συνύπαρξη μαζί Του ή την ανίχνευση μέσω των αισθήσεων τού μεγαλείου Του (πρβλ. Α’Ιω. 1, 1) αλλά αφορά συνολικά στην διά της πίστης/εμπιστοσύνης ανακάλυψη του ιστορικού Ιησού ως του Χριστού, του Κυρίου και Σωτήρα του Κόσμου. </w:t>
      </w:r>
      <w:r w:rsidRPr="009C3296">
        <w:rPr>
          <w:rFonts w:ascii="Palatino Linotype" w:eastAsia="Times New Roman" w:hAnsi="Palatino Linotype" w:cs="Palatino Linotype"/>
          <w:lang w:bidi="he-IL"/>
        </w:rPr>
        <w:t xml:space="preserve">Αφηγηματολογικά συνεπώς το </w:t>
      </w:r>
      <w:r w:rsidRPr="009C3296">
        <w:rPr>
          <w:rFonts w:ascii="Palatino Linotype" w:eastAsia="Times New Roman" w:hAnsi="Palatino Linotype" w:cs="Palatino Linotype"/>
          <w:i/>
          <w:szCs w:val="24"/>
          <w:lang w:bidi="he-IL"/>
        </w:rPr>
        <w:t>ἔρχεσθε καὶ ὄψεσθε</w:t>
      </w:r>
      <w:r w:rsidRPr="009C3296">
        <w:rPr>
          <w:rFonts w:ascii="Palatino Linotype" w:eastAsia="Times New Roman" w:hAnsi="Palatino Linotype" w:cs="Palatino Linotype"/>
          <w:szCs w:val="24"/>
          <w:lang w:bidi="he-IL"/>
        </w:rPr>
        <w:t xml:space="preserve"> </w:t>
      </w:r>
      <w:r w:rsidRPr="009C3296">
        <w:rPr>
          <w:rFonts w:ascii="Palatino Linotype" w:eastAsia="Times New Roman" w:hAnsi="Palatino Linotype" w:cs="Palatino Linotype"/>
          <w:lang w:bidi="he-IL"/>
        </w:rPr>
        <w:t>σχετίζεται με τη διαδρομή ολόκληρου του Ευαγγελίου</w:t>
      </w:r>
      <w:r w:rsidRPr="009C3296">
        <w:rPr>
          <w:rFonts w:ascii="Palatino Linotype" w:eastAsia="Times New Roman" w:hAnsi="Palatino Linotype" w:cs="Palatino Linotype"/>
          <w:vertAlign w:val="superscript"/>
          <w:lang w:bidi="he-IL"/>
        </w:rPr>
        <w:footnoteReference w:id="37"/>
      </w:r>
      <w:r w:rsidRPr="009C3296">
        <w:rPr>
          <w:rFonts w:ascii="Palatino Linotype" w:eastAsia="Times New Roman" w:hAnsi="Palatino Linotype" w:cs="Palatino Linotype"/>
          <w:lang w:bidi="he-IL"/>
        </w:rPr>
        <w:t xml:space="preserve">, το οποίο έπεται και μέσω της πλοκής των «σημείων» του κατακλείεται με τη </w:t>
      </w:r>
      <w:r w:rsidRPr="009C3296">
        <w:rPr>
          <w:rFonts w:ascii="Palatino Linotype" w:eastAsia="Times New Roman" w:hAnsi="Palatino Linotype" w:cs="Palatino Linotype"/>
          <w:lang w:bidi="he-IL"/>
        </w:rPr>
        <w:lastRenderedPageBreak/>
        <w:t xml:space="preserve">φράση, η οποία ικανοποιεί απόλυτα το </w:t>
      </w:r>
      <w:r w:rsidRPr="009C3296">
        <w:rPr>
          <w:rFonts w:ascii="Palatino Linotype" w:eastAsia="Times New Roman" w:hAnsi="Palatino Linotype" w:cs="Palatino Linotype"/>
          <w:i/>
          <w:lang w:bidi="he-IL"/>
        </w:rPr>
        <w:t>τὶ/τίνα ζητεῖτε</w:t>
      </w:r>
      <w:r w:rsidRPr="009C3296">
        <w:rPr>
          <w:rFonts w:ascii="Palatino Linotype" w:eastAsia="Times New Roman" w:hAnsi="Palatino Linotype" w:cs="Palatino Linotype"/>
          <w:lang w:bidi="he-IL"/>
        </w:rPr>
        <w:t xml:space="preserve"> του ακροατή οιασδήποτε εποχής: </w:t>
      </w:r>
      <w:r w:rsidRPr="009C3296">
        <w:rPr>
          <w:rFonts w:ascii="Palatino Linotype" w:eastAsia="Times New Roman" w:hAnsi="Palatino Linotype" w:cs="Palatino Linotype"/>
          <w:i/>
          <w:lang w:bidi="he-IL"/>
        </w:rPr>
        <w:t xml:space="preserve">ταῦτα δὲ </w:t>
      </w:r>
      <w:r w:rsidRPr="009C3296">
        <w:rPr>
          <w:rFonts w:ascii="Palatino Linotype" w:eastAsia="Times New Roman" w:hAnsi="Palatino Linotype" w:cs="Palatino Linotype"/>
          <w:i/>
          <w:iCs/>
          <w:lang w:bidi="he-IL"/>
        </w:rPr>
        <w:t>γέγραπται</w:t>
      </w:r>
      <w:r w:rsidRPr="009C3296">
        <w:rPr>
          <w:rFonts w:ascii="Palatino Linotype" w:eastAsia="Times New Roman" w:hAnsi="Palatino Linotype" w:cs="Palatino Linotype"/>
          <w:i/>
          <w:lang w:bidi="he-IL"/>
        </w:rPr>
        <w:t xml:space="preserve"> ἵνα πιστεύ[σ]ητε ὅτι </w:t>
      </w:r>
      <w:r w:rsidRPr="009C3296">
        <w:rPr>
          <w:rFonts w:ascii="Palatino Linotype" w:eastAsia="Times New Roman" w:hAnsi="Palatino Linotype" w:cs="Palatino Linotype"/>
          <w:b/>
          <w:i/>
          <w:lang w:bidi="he-IL"/>
        </w:rPr>
        <w:t xml:space="preserve">Ἰησοῦς ἐστιν ὁ </w:t>
      </w:r>
      <w:r w:rsidRPr="009C3296">
        <w:rPr>
          <w:rFonts w:ascii="Palatino Linotype" w:eastAsia="Times New Roman" w:hAnsi="Palatino Linotype" w:cs="Palatino Linotype"/>
          <w:b/>
          <w:i/>
          <w:caps/>
          <w:lang w:bidi="he-IL"/>
        </w:rPr>
        <w:t>χ</w:t>
      </w:r>
      <w:r w:rsidRPr="009C3296">
        <w:rPr>
          <w:rFonts w:ascii="Palatino Linotype" w:eastAsia="Times New Roman" w:hAnsi="Palatino Linotype" w:cs="Palatino Linotype"/>
          <w:b/>
          <w:i/>
          <w:lang w:bidi="he-IL"/>
        </w:rPr>
        <w:t xml:space="preserve">ριστὸς ὁ </w:t>
      </w:r>
      <w:r w:rsidRPr="009C3296">
        <w:rPr>
          <w:rFonts w:ascii="Palatino Linotype" w:eastAsia="Times New Roman" w:hAnsi="Palatino Linotype" w:cs="Palatino Linotype"/>
          <w:b/>
          <w:i/>
          <w:caps/>
          <w:lang w:bidi="he-IL"/>
        </w:rPr>
        <w:t>υ</w:t>
      </w:r>
      <w:r w:rsidRPr="009C3296">
        <w:rPr>
          <w:rFonts w:ascii="Palatino Linotype" w:eastAsia="Times New Roman" w:hAnsi="Palatino Linotype" w:cs="Palatino Linotype"/>
          <w:b/>
          <w:i/>
          <w:lang w:bidi="he-IL"/>
        </w:rPr>
        <w:t xml:space="preserve">ἱὸς τοῦ </w:t>
      </w:r>
      <w:r w:rsidRPr="009C3296">
        <w:rPr>
          <w:rFonts w:ascii="Palatino Linotype" w:eastAsia="Times New Roman" w:hAnsi="Palatino Linotype" w:cs="Palatino Linotype"/>
          <w:b/>
          <w:i/>
          <w:caps/>
          <w:lang w:bidi="he-IL"/>
        </w:rPr>
        <w:t>θ</w:t>
      </w:r>
      <w:r w:rsidRPr="009C3296">
        <w:rPr>
          <w:rFonts w:ascii="Palatino Linotype" w:eastAsia="Times New Roman" w:hAnsi="Palatino Linotype" w:cs="Palatino Linotype"/>
          <w:b/>
          <w:i/>
          <w:lang w:bidi="he-IL"/>
        </w:rPr>
        <w:t>εοῦ</w:t>
      </w:r>
      <w:r w:rsidRPr="009C3296">
        <w:rPr>
          <w:rFonts w:ascii="Palatino Linotype" w:eastAsia="Times New Roman" w:hAnsi="Palatino Linotype" w:cs="Palatino Linotype"/>
          <w:i/>
          <w:lang w:bidi="he-IL"/>
        </w:rPr>
        <w:t xml:space="preserve">, καὶ ἵνα πιστεύοντες </w:t>
      </w:r>
      <w:r w:rsidRPr="009C3296">
        <w:rPr>
          <w:rFonts w:ascii="Palatino Linotype" w:eastAsia="Times New Roman" w:hAnsi="Palatino Linotype" w:cs="Palatino Linotype"/>
          <w:b/>
          <w:i/>
          <w:lang w:bidi="he-IL"/>
        </w:rPr>
        <w:t>ζωὴν</w:t>
      </w:r>
      <w:r w:rsidRPr="009C3296">
        <w:rPr>
          <w:rFonts w:ascii="Palatino Linotype" w:eastAsia="Times New Roman" w:hAnsi="Palatino Linotype" w:cs="Palatino Linotype"/>
          <w:i/>
          <w:lang w:bidi="he-IL"/>
        </w:rPr>
        <w:t xml:space="preserve"> ἔχητε ἐν τῷ ὀνόματι </w:t>
      </w:r>
      <w:r w:rsidRPr="009C3296">
        <w:rPr>
          <w:rFonts w:ascii="Palatino Linotype" w:eastAsia="Times New Roman" w:hAnsi="Palatino Linotype" w:cs="Palatino Linotype"/>
          <w:i/>
          <w:caps/>
          <w:lang w:bidi="he-IL"/>
        </w:rPr>
        <w:t>α</w:t>
      </w:r>
      <w:r w:rsidRPr="009C3296">
        <w:rPr>
          <w:rFonts w:ascii="Palatino Linotype" w:eastAsia="Times New Roman" w:hAnsi="Palatino Linotype" w:cs="Palatino Linotype"/>
          <w:i/>
          <w:lang w:bidi="he-IL"/>
        </w:rPr>
        <w:t>ὐτοῦ</w:t>
      </w:r>
      <w:r w:rsidRPr="009C3296">
        <w:rPr>
          <w:rFonts w:ascii="Palatino Linotype" w:eastAsia="Times New Roman" w:hAnsi="Palatino Linotype" w:cs="Palatino Linotype"/>
          <w:lang w:bidi="he-IL"/>
        </w:rPr>
        <w:t xml:space="preserve"> (Ιω. 20, 31).</w:t>
      </w:r>
      <w:r w:rsidRPr="009C3296">
        <w:rPr>
          <w:rFonts w:ascii="Palatino Linotype" w:eastAsia="Times New Roman" w:hAnsi="Palatino Linotype" w:cs="Palatino Linotype"/>
          <w:szCs w:val="24"/>
          <w:lang w:bidi="he-IL"/>
        </w:rPr>
        <w:t xml:space="preserve">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szCs w:val="24"/>
          <w:lang w:bidi="he-IL"/>
        </w:rPr>
        <w:t>Εκτός της σημασίας της συγκεκριμένης πρόσκλησης, από τη μελέτη της περικοπής όπου εντάσσεται συμπεραίνονται επιπλέον τα εξής:</w:t>
      </w: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b/>
          <w:szCs w:val="24"/>
          <w:lang w:bidi="he-IL"/>
        </w:rPr>
        <w:t>1.</w:t>
      </w:r>
      <w:r w:rsidRPr="009C3296">
        <w:rPr>
          <w:rFonts w:ascii="Palatino Linotype" w:eastAsia="Times New Roman" w:hAnsi="Palatino Linotype" w:cs="Palatino Linotype"/>
          <w:szCs w:val="24"/>
          <w:lang w:bidi="he-IL"/>
        </w:rPr>
        <w:t xml:space="preserve"> Σε αντίθεση προς τους Συνοπτικούς, όπου ο Ιησούς </w:t>
      </w:r>
      <w:r w:rsidRPr="009C3296">
        <w:rPr>
          <w:rFonts w:ascii="Palatino Linotype" w:eastAsia="Times New Roman" w:hAnsi="Palatino Linotype" w:cs="Palatino Linotype"/>
          <w:i/>
          <w:szCs w:val="24"/>
          <w:lang w:bidi="he-IL"/>
        </w:rPr>
        <w:t>καλεί</w:t>
      </w:r>
      <w:r w:rsidRPr="009C3296">
        <w:rPr>
          <w:rFonts w:ascii="Palatino Linotype" w:eastAsia="Times New Roman" w:hAnsi="Palatino Linotype" w:cs="Palatino Linotype"/>
          <w:szCs w:val="24"/>
          <w:lang w:bidi="he-IL"/>
        </w:rPr>
        <w:t xml:space="preserve"> τους μαθητές </w:t>
      </w:r>
      <w:r w:rsidRPr="009C3296">
        <w:rPr>
          <w:rFonts w:ascii="Palatino Linotype" w:eastAsia="Times New Roman" w:hAnsi="Palatino Linotype" w:cs="Palatino Linotype"/>
          <w:i/>
          <w:szCs w:val="24"/>
          <w:lang w:bidi="he-IL"/>
        </w:rPr>
        <w:t>οπίσω</w:t>
      </w:r>
      <w:r w:rsidRPr="009C3296">
        <w:rPr>
          <w:rFonts w:ascii="Palatino Linotype" w:eastAsia="Times New Roman" w:hAnsi="Palatino Linotype" w:cs="Palatino Linotype"/>
          <w:szCs w:val="24"/>
          <w:lang w:bidi="he-IL"/>
        </w:rPr>
        <w:t xml:space="preserve"> Του και τους </w:t>
      </w:r>
      <w:r w:rsidRPr="009C3296">
        <w:rPr>
          <w:rFonts w:ascii="Palatino Linotype" w:eastAsia="Times New Roman" w:hAnsi="Palatino Linotype" w:cs="Palatino Linotype"/>
          <w:i/>
          <w:szCs w:val="24"/>
          <w:lang w:bidi="he-IL"/>
        </w:rPr>
        <w:t>εγκαθιστά</w:t>
      </w:r>
      <w:r w:rsidRPr="009C3296">
        <w:rPr>
          <w:rFonts w:ascii="Palatino Linotype" w:eastAsia="Times New Roman" w:hAnsi="Palatino Linotype" w:cs="Palatino Linotype"/>
          <w:szCs w:val="24"/>
          <w:lang w:bidi="he-IL"/>
        </w:rPr>
        <w:t xml:space="preserve"> στο αποστολικό αξίωμα</w:t>
      </w:r>
      <w:r w:rsidRPr="009C3296">
        <w:rPr>
          <w:rFonts w:ascii="Palatino Linotype" w:eastAsia="Times New Roman" w:hAnsi="Palatino Linotype" w:cs="Palatino Linotype"/>
          <w:szCs w:val="24"/>
          <w:vertAlign w:val="superscript"/>
          <w:lang w:bidi="he-IL"/>
        </w:rPr>
        <w:footnoteReference w:id="38"/>
      </w:r>
      <w:r w:rsidRPr="009C3296">
        <w:rPr>
          <w:rFonts w:ascii="Palatino Linotype" w:eastAsia="Times New Roman" w:hAnsi="Palatino Linotype" w:cs="Palatino Linotype"/>
          <w:szCs w:val="24"/>
          <w:lang w:bidi="he-IL"/>
        </w:rPr>
        <w:t xml:space="preserve">, στο Ιω. οι δύο πρώτοι μαθητές είναι εκείνοι οι οποίοι εγκαταλείπουν τον πρώτο τους δάσκαλο που λειτουργεί προδρομικά και ακολουθούν τον Ι. Χριστό. Μάλλον ο συγγραφέας τού Ιω. θέλει με τον τρόπο αυτό να τονίσει την ελεύθερη επιλογή/ εκλογή των μαθητών. Γι’ αυτό άλλωστε τονίζεται και στον Πρόλογο: </w:t>
      </w:r>
      <w:r w:rsidRPr="009C3296">
        <w:rPr>
          <w:rFonts w:ascii="Palatino Linotype" w:eastAsia="Times New Roman" w:hAnsi="Palatino Linotype" w:cs="Palatino Linotype"/>
          <w:b/>
          <w:i/>
          <w:lang w:bidi="he-IL"/>
        </w:rPr>
        <w:t>ὅσοι δὲ ἔλαβον</w:t>
      </w:r>
      <w:r w:rsidRPr="009C3296">
        <w:rPr>
          <w:rFonts w:ascii="Palatino Linotype" w:eastAsia="Times New Roman" w:hAnsi="Palatino Linotype" w:cs="Palatino Linotype"/>
          <w:lang w:bidi="he-IL"/>
        </w:rPr>
        <w:t xml:space="preserve"> (σε ενεργητική φωνή)</w:t>
      </w:r>
      <w:r w:rsidRPr="009C3296">
        <w:rPr>
          <w:rFonts w:ascii="Palatino Linotype" w:eastAsia="Times New Roman" w:hAnsi="Palatino Linotype" w:cs="Palatino Linotype"/>
          <w:b/>
          <w:i/>
          <w:lang w:bidi="he-IL"/>
        </w:rPr>
        <w:t xml:space="preserve"> </w:t>
      </w:r>
      <w:r w:rsidRPr="009C3296">
        <w:rPr>
          <w:rFonts w:ascii="Palatino Linotype" w:eastAsia="Times New Roman" w:hAnsi="Palatino Linotype" w:cs="Palatino Linotype"/>
          <w:b/>
          <w:i/>
          <w:caps/>
          <w:lang w:bidi="he-IL"/>
        </w:rPr>
        <w:t>α</w:t>
      </w:r>
      <w:r w:rsidRPr="009C3296">
        <w:rPr>
          <w:rFonts w:ascii="Palatino Linotype" w:eastAsia="Times New Roman" w:hAnsi="Palatino Linotype" w:cs="Palatino Linotype"/>
          <w:b/>
          <w:i/>
          <w:lang w:bidi="he-IL"/>
        </w:rPr>
        <w:t>ὐτόν</w:t>
      </w:r>
      <w:r w:rsidRPr="009C3296">
        <w:rPr>
          <w:rFonts w:ascii="Palatino Linotype" w:eastAsia="Times New Roman" w:hAnsi="Palatino Linotype" w:cs="Palatino Linotype"/>
          <w:i/>
          <w:lang w:bidi="he-IL"/>
        </w:rPr>
        <w:t xml:space="preserve">, ἔδωκεν αὐτοῖς ἐξουσίαν τέκνα </w:t>
      </w:r>
      <w:r w:rsidRPr="009C3296">
        <w:rPr>
          <w:rFonts w:ascii="Palatino Linotype" w:eastAsia="Times New Roman" w:hAnsi="Palatino Linotype" w:cs="Palatino Linotype"/>
          <w:i/>
          <w:caps/>
          <w:lang w:bidi="he-IL"/>
        </w:rPr>
        <w:t>θ</w:t>
      </w:r>
      <w:r w:rsidRPr="009C3296">
        <w:rPr>
          <w:rFonts w:ascii="Palatino Linotype" w:eastAsia="Times New Roman" w:hAnsi="Palatino Linotype" w:cs="Palatino Linotype"/>
          <w:i/>
          <w:lang w:bidi="he-IL"/>
        </w:rPr>
        <w:t xml:space="preserve">εοῦ γενέσθαι, τοῖς πιστεύουσιν εἰς τὸ ὄνομα αὐτοῦ </w:t>
      </w:r>
      <w:r w:rsidRPr="009C3296">
        <w:rPr>
          <w:rFonts w:ascii="Palatino Linotype" w:eastAsia="Times New Roman" w:hAnsi="Palatino Linotype" w:cs="Palatino Linotype"/>
          <w:lang w:bidi="he-IL"/>
        </w:rPr>
        <w:t xml:space="preserve">(1, 12). Βέβαια στην περίπτωση τού Φιλίππου ακούγεται η «κλασική» κλήση του Ιησού </w:t>
      </w:r>
      <w:r w:rsidRPr="009C3296">
        <w:rPr>
          <w:rFonts w:ascii="Palatino Linotype" w:eastAsia="Times New Roman" w:hAnsi="Palatino Linotype" w:cs="Palatino Linotype"/>
          <w:i/>
          <w:lang w:bidi="he-IL"/>
        </w:rPr>
        <w:t>Ἀκολούθει Μοι</w:t>
      </w:r>
      <w:r w:rsidRPr="009C3296">
        <w:rPr>
          <w:rFonts w:ascii="Palatino Linotype" w:eastAsia="Times New Roman" w:hAnsi="Palatino Linotype" w:cs="Palatino Linotype"/>
          <w:lang w:bidi="he-IL"/>
        </w:rPr>
        <w:t xml:space="preserve"> (1, 43). Συνεπώς στο Ιω. ως «πρωτόκλητος» πρέπει να χαρακτηριστεί ο συγκεκριμένος μαθητής, ο οποίος επίσης (όπως και ο πρώτος ακόλουθός Του Ανδρέας) έχει ελληνικό όνομα και κατάγεται από τα «όρια» της Ιουδαίας με τα έθνη του Βορρά (από όπου αναμενόταν ο εσχατολογικός εχθρός Ιεζ. 39) και όχι από την Αγία Πόλη. Ταυτόχρονα οι δύο συγκεκριμένοι μαθητές ίσως προεικονίζουν την προσέλευση των Ελλήνων μαθητών στο τέλος της δημόσιας δράσης, γεγονός που ανακυκλώνει έτσι την αρχή (12, 20-26). Γενικότερα στην ενότητα 1, 19-4, 54 (όπου κυριαρχεί το μοτίβο του ύδατος και ακούγεται μια σειρά χριστολογικών τίτλων) η ολοένα διευρυνόμενη προσέλκυση μαθητών, με αποκορύφωμα τη μαζική ιεραποδημία των μισητών και «ακάθαρτων» Σαμαρ(ε)ιτών στον Ιησού, αποδεικνύει ότι η σχέση με τον Ιησού δεν ακολουθεί τυποποιημένες ατραπούς, αλλά έχει μοναδικά προσωπικά χαρακτηριστικά.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b/>
          <w:szCs w:val="24"/>
          <w:lang w:bidi="he-IL"/>
        </w:rPr>
        <w:t>2.</w:t>
      </w:r>
      <w:r w:rsidRPr="009C3296">
        <w:rPr>
          <w:rFonts w:ascii="Palatino Linotype" w:eastAsia="Times New Roman" w:hAnsi="Palatino Linotype" w:cs="Palatino Linotype"/>
          <w:szCs w:val="24"/>
          <w:lang w:bidi="he-IL"/>
        </w:rPr>
        <w:t xml:space="preserve"> Κατεξοχήν γενεσιουργός αιτία της μαθητείας είναι </w:t>
      </w:r>
      <w:r w:rsidRPr="009C3296">
        <w:rPr>
          <w:rFonts w:ascii="Palatino Linotype" w:eastAsia="Times New Roman" w:hAnsi="Palatino Linotype" w:cs="Palatino Linotype"/>
          <w:b/>
          <w:szCs w:val="24"/>
          <w:lang w:bidi="he-IL"/>
        </w:rPr>
        <w:t>η επανειλημμένη θαρραλέα μαρτυρία</w:t>
      </w:r>
      <w:r w:rsidRPr="009C3296">
        <w:rPr>
          <w:rFonts w:ascii="Palatino Linotype" w:eastAsia="Times New Roman" w:hAnsi="Palatino Linotype" w:cs="Palatino Linotype"/>
          <w:szCs w:val="24"/>
          <w:lang w:bidi="he-IL"/>
        </w:rPr>
        <w:t xml:space="preserve">, το χριστολογικό κήρυγμα του Ιωάννη τού Βαπτιστή, ο οποίος στο Ιω. είναι τύπος του αυθεντικού Κήρυκα του Μεσσία. Γενικότερα στα κεφ. 1-4 η μαρτυρία περί του Ιησού, ο </w:t>
      </w:r>
      <w:r w:rsidRPr="009C3296">
        <w:rPr>
          <w:rFonts w:ascii="Palatino Linotype" w:eastAsia="Times New Roman" w:hAnsi="Palatino Linotype" w:cs="Palatino Linotype"/>
          <w:i/>
          <w:szCs w:val="24"/>
          <w:lang w:bidi="he-IL"/>
        </w:rPr>
        <w:t>λόγος/η Φωνή περί του Λόγου</w:t>
      </w:r>
      <w:r w:rsidRPr="009C3296">
        <w:rPr>
          <w:rFonts w:ascii="Palatino Linotype" w:eastAsia="Times New Roman" w:hAnsi="Palatino Linotype" w:cs="Palatino Linotype"/>
          <w:szCs w:val="24"/>
          <w:lang w:bidi="he-IL"/>
        </w:rPr>
        <w:t xml:space="preserve">, προκαλεί αλυσιδωτές θετικές αντιδράσεις, οι οποίες πολλαπλασιάζουν τους ακολούθους του Ιησού με αποκορύφωμα την αποδοχή Του στη Σαμάρεια όχι απλώς ως Μεσσία αλλά ως </w:t>
      </w:r>
      <w:r w:rsidRPr="009C3296">
        <w:rPr>
          <w:rFonts w:ascii="Palatino Linotype" w:eastAsia="Times New Roman" w:hAnsi="Palatino Linotype" w:cs="Palatino Linotype"/>
          <w:i/>
          <w:szCs w:val="24"/>
          <w:lang w:bidi="he-IL"/>
        </w:rPr>
        <w:t>Σωτήρα του Κόσμου</w:t>
      </w:r>
      <w:r w:rsidRPr="009C3296">
        <w:rPr>
          <w:rFonts w:ascii="Palatino Linotype" w:eastAsia="Times New Roman" w:hAnsi="Palatino Linotype" w:cs="Palatino Linotype"/>
          <w:szCs w:val="24"/>
          <w:lang w:bidi="he-IL"/>
        </w:rPr>
        <w:t xml:space="preserve">. Αντιστρόφως στα αμέσως επόμενα κεφάλαια ιδίως στην Ιερουσαλήμ η μαρτυρία παρότι συνοδεύεται από σημεία προσκρούει στην επίμονη άρνηση. Στην ίδια ενότητα γίνεται διάκριση των πραγματικών μαθητών του Ιησού από τους </w:t>
      </w:r>
      <w:r w:rsidRPr="009C3296">
        <w:rPr>
          <w:rFonts w:ascii="Palatino Linotype" w:eastAsia="Times New Roman" w:hAnsi="Palatino Linotype" w:cs="Palatino Linotype"/>
          <w:i/>
          <w:szCs w:val="24"/>
          <w:lang w:bidi="he-IL"/>
        </w:rPr>
        <w:t>οπαδούς</w:t>
      </w:r>
      <w:r w:rsidRPr="009C3296">
        <w:rPr>
          <w:rFonts w:ascii="Palatino Linotype" w:eastAsia="Times New Roman" w:hAnsi="Palatino Linotype" w:cs="Palatino Linotype"/>
          <w:szCs w:val="24"/>
          <w:lang w:bidi="he-IL"/>
        </w:rPr>
        <w:t xml:space="preserve"> εκείνους που τον ακολουθούν επειδή απλώς γοητεύονται από τα </w:t>
      </w:r>
      <w:r w:rsidRPr="009C3296">
        <w:rPr>
          <w:rFonts w:ascii="Palatino Linotype" w:eastAsia="Times New Roman" w:hAnsi="Palatino Linotype" w:cs="Palatino Linotype"/>
          <w:i/>
          <w:szCs w:val="24"/>
          <w:lang w:bidi="he-IL"/>
        </w:rPr>
        <w:t>σημεία</w:t>
      </w:r>
      <w:r w:rsidRPr="009C3296">
        <w:rPr>
          <w:rFonts w:ascii="Palatino Linotype" w:eastAsia="Times New Roman" w:hAnsi="Palatino Linotype" w:cs="Palatino Linotype"/>
          <w:szCs w:val="24"/>
          <w:lang w:bidi="he-IL"/>
        </w:rPr>
        <w:t xml:space="preserve"> που πραγματοποιεί (2, 23-25). Επιπλέον στο πρόσωπο του Φαρισαίου νομοδιδασκάλου Νικοδήμου, ο οποίος (εκπροσωπώντας «κρυπτοχριστιανούς» της Συναγωγής) διατρανώνει φανερά την ακολουθία Του στο </w:t>
      </w:r>
      <w:r w:rsidRPr="009C3296">
        <w:rPr>
          <w:rFonts w:ascii="Palatino Linotype" w:eastAsia="Times New Roman" w:hAnsi="Palatino Linotype" w:cs="Palatino Linotype"/>
          <w:b/>
          <w:szCs w:val="24"/>
          <w:lang w:bidi="he-IL"/>
        </w:rPr>
        <w:t xml:space="preserve">τέλος </w:t>
      </w:r>
      <w:r w:rsidRPr="009C3296">
        <w:rPr>
          <w:rFonts w:ascii="Palatino Linotype" w:eastAsia="Times New Roman" w:hAnsi="Palatino Linotype" w:cs="Palatino Linotype"/>
          <w:szCs w:val="24"/>
          <w:lang w:bidi="he-IL"/>
        </w:rPr>
        <w:t>τού Ευαγγελίου, μετά από τη διεργασία που προξένησε προφανώς εντός του ο νυκτερινός διάλογος με τον Ιησού στο κεφ. 3, επιβεβαιώνει το προηγούμενο συμπέρασμα: η αντίδραση στον Ιησού και στην Ύψωσή Του ποικίλλει σε καθένα ξεχωριστά/προσωπικά (πρβλ. και την αντίδραση του δύσπιστου Θωμά στην Ανάσταση</w:t>
      </w:r>
      <w:r w:rsidRPr="009C3296">
        <w:rPr>
          <w:rFonts w:ascii="Palatino Linotype" w:eastAsia="Times New Roman" w:hAnsi="Palatino Linotype" w:cs="Palatino Linotype"/>
          <w:szCs w:val="24"/>
          <w:vertAlign w:val="superscript"/>
          <w:lang w:bidi="he-IL"/>
        </w:rPr>
        <w:t>.</w:t>
      </w:r>
      <w:r w:rsidRPr="009C3296">
        <w:rPr>
          <w:rFonts w:ascii="Palatino Linotype" w:eastAsia="Times New Roman" w:hAnsi="Palatino Linotype" w:cs="Palatino Linotype"/>
          <w:szCs w:val="24"/>
          <w:lang w:bidi="he-IL"/>
        </w:rPr>
        <w:t xml:space="preserve"> 20, 24-29). </w:t>
      </w:r>
      <w:r w:rsidRPr="009C3296">
        <w:rPr>
          <w:rFonts w:ascii="Palatino Linotype" w:eastAsia="Times New Roman" w:hAnsi="Palatino Linotype" w:cs="Palatino Linotype"/>
          <w:lang w:bidi="he-IL"/>
        </w:rPr>
        <w:t xml:space="preserve">Κάθε τοκετός </w:t>
      </w:r>
      <w:r w:rsidRPr="009C3296">
        <w:rPr>
          <w:rFonts w:ascii="Palatino Linotype" w:eastAsia="Times New Roman" w:hAnsi="Palatino Linotype" w:cs="Palatino Linotype"/>
          <w:i/>
          <w:lang w:bidi="he-IL"/>
        </w:rPr>
        <w:t>ἐκ τοῦ Θεοῦ</w:t>
      </w:r>
      <w:r w:rsidRPr="009C3296">
        <w:rPr>
          <w:rFonts w:ascii="Palatino Linotype" w:eastAsia="Times New Roman" w:hAnsi="Palatino Linotype" w:cs="Palatino Linotype"/>
          <w:lang w:bidi="he-IL"/>
        </w:rPr>
        <w:t xml:space="preserve"> σε αντίθεση προς τη γέννα από </w:t>
      </w:r>
      <w:r w:rsidRPr="009C3296">
        <w:rPr>
          <w:rFonts w:ascii="Palatino Linotype" w:eastAsia="Times New Roman" w:hAnsi="Palatino Linotype" w:cs="Palatino Linotype"/>
          <w:i/>
          <w:lang w:bidi="he-IL"/>
        </w:rPr>
        <w:t>αίμα γυναίκας, επιθυμία ανθρώπινη ή επιθυμία άνδρα</w:t>
      </w:r>
      <w:r w:rsidRPr="009C3296">
        <w:rPr>
          <w:rFonts w:ascii="Palatino Linotype" w:eastAsia="Times New Roman" w:hAnsi="Palatino Linotype" w:cs="Palatino Linotype"/>
          <w:lang w:bidi="he-IL"/>
        </w:rPr>
        <w:t xml:space="preserve"> (1, 12), είναι μοναδικός καθώς το Πνεύμα </w:t>
      </w:r>
      <w:r w:rsidRPr="009C3296">
        <w:rPr>
          <w:rFonts w:ascii="Palatino Linotype" w:eastAsia="Times New Roman" w:hAnsi="Palatino Linotype" w:cs="Palatino Linotype"/>
          <w:i/>
          <w:lang w:bidi="he-IL"/>
        </w:rPr>
        <w:t>ὅπου</w:t>
      </w:r>
      <w:r w:rsidRPr="009C3296">
        <w:rPr>
          <w:rFonts w:ascii="Palatino Linotype" w:eastAsia="Times New Roman" w:hAnsi="Palatino Linotype" w:cs="Palatino Linotype"/>
          <w:lang w:bidi="he-IL"/>
        </w:rPr>
        <w:t xml:space="preserve"> (και όπως)</w:t>
      </w:r>
      <w:r w:rsidRPr="009C3296">
        <w:rPr>
          <w:rFonts w:ascii="Palatino Linotype" w:eastAsia="Times New Roman" w:hAnsi="Palatino Linotype" w:cs="Palatino Linotype"/>
          <w:i/>
          <w:lang w:bidi="he-IL"/>
        </w:rPr>
        <w:t xml:space="preserve"> θέλει πνεῖ</w:t>
      </w:r>
      <w:r w:rsidRPr="009C3296">
        <w:rPr>
          <w:rFonts w:ascii="Palatino Linotype" w:eastAsia="Times New Roman" w:hAnsi="Palatino Linotype" w:cs="Palatino Linotype"/>
          <w:lang w:bidi="he-IL"/>
        </w:rPr>
        <w:t xml:space="preserve"> (3, 18).</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b/>
          <w:szCs w:val="24"/>
          <w:lang w:bidi="he-IL"/>
        </w:rPr>
        <w:lastRenderedPageBreak/>
        <w:t>3.</w:t>
      </w:r>
      <w:r w:rsidRPr="009C3296">
        <w:rPr>
          <w:rFonts w:ascii="Palatino Linotype" w:eastAsia="Times New Roman" w:hAnsi="Palatino Linotype" w:cs="Palatino Linotype"/>
          <w:szCs w:val="24"/>
          <w:lang w:bidi="he-IL"/>
        </w:rPr>
        <w:t xml:space="preserve"> Η πρωτοβουλία της ακολουθίας του Ιησού υπό των μαθητών προκαλεί τη </w:t>
      </w:r>
      <w:r w:rsidRPr="009C3296">
        <w:rPr>
          <w:rFonts w:ascii="Palatino Linotype" w:eastAsia="Times New Roman" w:hAnsi="Palatino Linotype" w:cs="Palatino Linotype"/>
          <w:i/>
          <w:szCs w:val="24"/>
          <w:lang w:bidi="he-IL"/>
        </w:rPr>
        <w:t>στροφή</w:t>
      </w:r>
      <w:r w:rsidRPr="009C3296">
        <w:rPr>
          <w:rFonts w:ascii="Palatino Linotype" w:eastAsia="Times New Roman" w:hAnsi="Palatino Linotype" w:cs="Palatino Linotype"/>
          <w:szCs w:val="24"/>
          <w:lang w:bidi="he-IL"/>
        </w:rPr>
        <w:t xml:space="preserve"> Του και τη </w:t>
      </w:r>
      <w:r w:rsidRPr="009C3296">
        <w:rPr>
          <w:rFonts w:ascii="Palatino Linotype" w:eastAsia="Times New Roman" w:hAnsi="Palatino Linotype" w:cs="Palatino Linotype"/>
          <w:i/>
          <w:szCs w:val="24"/>
          <w:lang w:bidi="he-IL"/>
        </w:rPr>
        <w:t>θέα</w:t>
      </w:r>
      <w:r w:rsidRPr="009C3296">
        <w:rPr>
          <w:rFonts w:ascii="Palatino Linotype" w:eastAsia="Times New Roman" w:hAnsi="Palatino Linotype" w:cs="Palatino Linotype"/>
          <w:szCs w:val="24"/>
          <w:lang w:bidi="he-IL"/>
        </w:rPr>
        <w:t xml:space="preserve"> αυτών, κινήσεις που ανακαλούν την κίνηση του Θεού στο Ναό στον Ψ. </w:t>
      </w:r>
      <w:r w:rsidRPr="009C3296">
        <w:rPr>
          <w:rFonts w:ascii="Palatino Linotype" w:eastAsia="Times New Roman" w:hAnsi="Palatino Linotype" w:cs="Palatino Linotype"/>
          <w:lang w:bidi="he-IL"/>
        </w:rPr>
        <w:t xml:space="preserve">79 (80), 15-16, και την αλλαγή της στάσης Του απέναντι στην </w:t>
      </w:r>
      <w:r w:rsidRPr="009C3296">
        <w:rPr>
          <w:rFonts w:ascii="Palatino Linotype" w:eastAsia="Times New Roman" w:hAnsi="Palatino Linotype" w:cs="Palatino Linotype"/>
          <w:i/>
          <w:lang w:bidi="he-IL"/>
        </w:rPr>
        <w:t>άμπελο</w:t>
      </w:r>
      <w:r w:rsidRPr="009C3296">
        <w:rPr>
          <w:rFonts w:ascii="Palatino Linotype" w:eastAsia="Times New Roman" w:hAnsi="Palatino Linotype" w:cs="Palatino Linotype"/>
          <w:lang w:bidi="he-IL"/>
        </w:rPr>
        <w:t>, το λαό Του, μετά από μια περίοδο κρίσης-«εγκατάλειψης». Με τον τρόπο αυτό εγκαινιάζεται και στο Ιω. μια νέα φάση στη σελίδα της θείας Οικονομίας αλλά και στην επίγεια Παρουσία του Ι. Χριστού.</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b/>
          <w:lang w:bidi="he-IL"/>
        </w:rPr>
        <w:t>4.</w:t>
      </w:r>
      <w:r w:rsidRPr="009C3296">
        <w:rPr>
          <w:rFonts w:ascii="Palatino Linotype" w:eastAsia="Times New Roman" w:hAnsi="Palatino Linotype" w:cs="Palatino Linotype"/>
          <w:lang w:bidi="he-IL"/>
        </w:rPr>
        <w:t xml:space="preserve"> Εκτός από το μοναδικό τρόπο της «αναγέννησης», προσωπική είναι και η σχέση που ο Ιησούς σφυρηλατεί με εκείνους που μελλοντικά θα αποκαλέσει </w:t>
      </w:r>
      <w:r w:rsidRPr="009C3296">
        <w:rPr>
          <w:rFonts w:ascii="Palatino Linotype" w:eastAsia="Times New Roman" w:hAnsi="Palatino Linotype" w:cs="Palatino Linotype"/>
          <w:i/>
          <w:lang w:bidi="he-IL"/>
        </w:rPr>
        <w:t>φίλους</w:t>
      </w:r>
      <w:r w:rsidRPr="009C3296">
        <w:rPr>
          <w:rFonts w:ascii="Palatino Linotype" w:eastAsia="Times New Roman" w:hAnsi="Palatino Linotype" w:cs="Palatino Linotype"/>
          <w:lang w:bidi="he-IL"/>
        </w:rPr>
        <w:t xml:space="preserve"> Του (15, 14). Αυτό το γεγονός διαπιστώνεται με τη διανυκτέρευση μαζί με τους δύο πρώτους ακολούθους Του, αλλά και με την αποκάλυψη </w:t>
      </w:r>
      <w:r w:rsidRPr="009C3296">
        <w:rPr>
          <w:rFonts w:ascii="Palatino Linotype" w:eastAsia="Times New Roman" w:hAnsi="Palatino Linotype" w:cs="Palatino Linotype"/>
          <w:i/>
          <w:lang w:bidi="he-IL"/>
        </w:rPr>
        <w:t>προσωπικών δεδομένων</w:t>
      </w:r>
      <w:r w:rsidRPr="009C3296">
        <w:rPr>
          <w:rFonts w:ascii="Palatino Linotype" w:eastAsia="Times New Roman" w:hAnsi="Palatino Linotype" w:cs="Palatino Linotype"/>
          <w:lang w:bidi="he-IL"/>
        </w:rPr>
        <w:t xml:space="preserve"> τους (με αποκορύφωμα την παρουσία </w:t>
      </w:r>
      <w:r w:rsidRPr="009C3296">
        <w:rPr>
          <w:rFonts w:ascii="Palatino Linotype" w:eastAsia="Times New Roman" w:hAnsi="Palatino Linotype" w:cs="Palatino Linotype"/>
          <w:i/>
          <w:lang w:bidi="he-IL"/>
        </w:rPr>
        <w:t>ὑπό της συκῆς</w:t>
      </w:r>
      <w:r w:rsidRPr="009C3296">
        <w:rPr>
          <w:rFonts w:ascii="Palatino Linotype" w:eastAsia="Times New Roman" w:hAnsi="Palatino Linotype" w:cs="Palatino Linotype"/>
          <w:lang w:bidi="he-IL"/>
        </w:rPr>
        <w:t xml:space="preserve"> τού Γαλιλαίου Ναθαναήλ αλλά και τους </w:t>
      </w:r>
      <w:r w:rsidRPr="009C3296">
        <w:rPr>
          <w:rFonts w:ascii="Palatino Linotype" w:eastAsia="Times New Roman" w:hAnsi="Palatino Linotype" w:cs="Palatino Linotype"/>
          <w:i/>
          <w:lang w:bidi="he-IL"/>
        </w:rPr>
        <w:t>πέντε άνδρες</w:t>
      </w:r>
      <w:r w:rsidRPr="009C3296">
        <w:rPr>
          <w:rFonts w:ascii="Palatino Linotype" w:eastAsia="Times New Roman" w:hAnsi="Palatino Linotype" w:cs="Palatino Linotype"/>
          <w:lang w:bidi="he-IL"/>
        </w:rPr>
        <w:t xml:space="preserve"> της Σαμαρείτισσας). Επιπλέον η πρώτη νύχτα του Ιησού με τους μαθητές Του, κατά την οποία τελεσιουργείται η γέννηση/ο τοκετός </w:t>
      </w:r>
      <w:r w:rsidRPr="009C3296">
        <w:rPr>
          <w:rFonts w:ascii="Palatino Linotype" w:eastAsia="Times New Roman" w:hAnsi="Palatino Linotype" w:cs="Palatino Linotype"/>
          <w:i/>
          <w:lang w:bidi="he-IL"/>
        </w:rPr>
        <w:t>ἐκ τοῦ Θεοῦ</w:t>
      </w:r>
      <w:r w:rsidRPr="009C3296">
        <w:rPr>
          <w:rFonts w:ascii="Palatino Linotype" w:eastAsia="Times New Roman" w:hAnsi="Palatino Linotype" w:cs="Palatino Linotype"/>
          <w:lang w:bidi="he-IL"/>
        </w:rPr>
        <w:t xml:space="preserve">, ανατρέπει όσα διαδραματίστηκαν το δειλινό στον Παράδεισο μεταξύ τού Θεού και του ανθρώπου (Γέν. 3) και προεικονίζουν τις συγκλονιστική τελευταία νύκτα μαζί τους, η οποία περιγράφεται διεξοδικά στο Ιω. 13-17. Σε αυτή συνειδητοποιούν και οι ίδιοι οι μαθητές και οι ακροατές τού Ιω. ότι το </w:t>
      </w:r>
      <w:r w:rsidRPr="009C3296">
        <w:rPr>
          <w:rFonts w:ascii="Palatino Linotype" w:eastAsia="Times New Roman" w:hAnsi="Palatino Linotype" w:cs="Palatino Linotype"/>
          <w:i/>
          <w:lang w:bidi="he-IL"/>
        </w:rPr>
        <w:t>ἔρχεσθε καὶ ἴδετε</w:t>
      </w:r>
      <w:r w:rsidRPr="009C3296">
        <w:rPr>
          <w:rFonts w:ascii="Palatino Linotype" w:eastAsia="Times New Roman" w:hAnsi="Palatino Linotype" w:cs="Palatino Linotype"/>
          <w:lang w:bidi="he-IL"/>
        </w:rPr>
        <w:t xml:space="preserve"> δεν αφορά μόνον στην επίγεια κατοικία (η οποία σε αντίθεση προς τους Συνοπτικούς υφίσταται για να δηλωθεί ότι ο Λόγος πραγματικά σαρκώθηκε και αληθινά </w:t>
      </w:r>
      <w:r w:rsidRPr="009C3296">
        <w:rPr>
          <w:rFonts w:ascii="Palatino Linotype" w:eastAsia="Times New Roman" w:hAnsi="Palatino Linotype" w:cs="Palatino Linotype"/>
          <w:i/>
          <w:lang w:bidi="he-IL"/>
        </w:rPr>
        <w:t>ἐσκήνωσεν ἐν ὑμῖν</w:t>
      </w:r>
      <w:r w:rsidRPr="009C3296">
        <w:rPr>
          <w:rFonts w:ascii="Palatino Linotype" w:eastAsia="Times New Roman" w:hAnsi="Palatino Linotype" w:cs="Palatino Linotype"/>
          <w:lang w:bidi="he-IL"/>
        </w:rPr>
        <w:t xml:space="preserve">), αλλά στην αποκάλυψη του Ιησού (όχι απλώς ως Μεσσία - Βασιλέα του Ισραήλ) και στη συνανάβαση μαζί Του στον Ουρανό (όχι με επουράνια ταξίδια αλλά) μέσω του Ιδίου του </w:t>
      </w:r>
      <w:r w:rsidRPr="009C3296">
        <w:rPr>
          <w:rFonts w:ascii="Palatino Linotype" w:eastAsia="Times New Roman" w:hAnsi="Palatino Linotype" w:cs="Palatino Linotype"/>
          <w:i/>
          <w:lang w:bidi="he-IL"/>
        </w:rPr>
        <w:t>Υιού του Ανθρώπου,</w:t>
      </w:r>
      <w:r w:rsidRPr="009C3296">
        <w:rPr>
          <w:rFonts w:ascii="Palatino Linotype" w:eastAsia="Times New Roman" w:hAnsi="Palatino Linotype" w:cs="Palatino Linotype"/>
          <w:lang w:bidi="he-IL"/>
        </w:rPr>
        <w:t xml:space="preserve"> αφού Αυτός είναι η Κλίμακα,</w:t>
      </w:r>
      <w:r w:rsidRPr="009C3296">
        <w:rPr>
          <w:rFonts w:ascii="Palatino Linotype" w:eastAsia="Times New Roman" w:hAnsi="Palatino Linotype" w:cs="Palatino Linotype"/>
          <w:i/>
          <w:lang w:bidi="he-IL"/>
        </w:rPr>
        <w:t xml:space="preserve"> ἡ ὁδὸς καὶ ἡ ἀλήθεια καὶ ἡ ζωή</w:t>
      </w:r>
      <w:r w:rsidRPr="009C3296">
        <w:rPr>
          <w:rFonts w:ascii="Palatino Linotype" w:eastAsia="Times New Roman" w:hAnsi="Palatino Linotype" w:cs="Palatino Linotype"/>
          <w:lang w:bidi="he-IL"/>
        </w:rPr>
        <w:t xml:space="preserve"> (1, 51</w:t>
      </w:r>
      <w:r w:rsidRPr="009C3296">
        <w:rPr>
          <w:rFonts w:ascii="Palatino Linotype" w:eastAsia="Times New Roman" w:hAnsi="Palatino Linotype" w:cs="Palatino Linotype"/>
          <w:vertAlign w:val="superscript"/>
          <w:lang w:bidi="he-IL"/>
        </w:rPr>
        <w:t>.</w:t>
      </w:r>
      <w:r w:rsidRPr="009C3296">
        <w:rPr>
          <w:rFonts w:ascii="Palatino Linotype" w:eastAsia="Times New Roman" w:hAnsi="Palatino Linotype" w:cs="Palatino Linotype"/>
          <w:lang w:bidi="he-IL"/>
        </w:rPr>
        <w:t xml:space="preserve"> 14, 6). </w:t>
      </w:r>
    </w:p>
    <w:p w:rsidR="009C3296" w:rsidRPr="009C3296" w:rsidRDefault="009C3296" w:rsidP="009C3296">
      <w:pPr>
        <w:spacing w:after="0" w:line="240" w:lineRule="auto"/>
        <w:jc w:val="both"/>
        <w:rPr>
          <w:rFonts w:ascii="Palatino Linotype" w:eastAsia="Times New Roman" w:hAnsi="Palatino Linotype" w:cs="Palatino Linotype"/>
          <w:lang w:bidi="he-IL"/>
        </w:rPr>
      </w:pPr>
      <w:r w:rsidRPr="009C3296">
        <w:rPr>
          <w:rFonts w:ascii="Palatino Linotype" w:eastAsia="Times New Roman" w:hAnsi="Palatino Linotype" w:cs="Palatino Linotype"/>
          <w:b/>
          <w:lang w:bidi="he-IL"/>
        </w:rPr>
        <w:t>5.</w:t>
      </w:r>
      <w:r w:rsidRPr="009C3296">
        <w:rPr>
          <w:rFonts w:ascii="Palatino Linotype" w:eastAsia="Times New Roman" w:hAnsi="Palatino Linotype" w:cs="Palatino Linotype"/>
          <w:lang w:bidi="he-IL"/>
        </w:rPr>
        <w:t xml:space="preserve"> Τέλος στην περικοπή της συγκρότησης του κύκλου των μαθητών παραδόξως δεν γίνεται αναφορά στους </w:t>
      </w:r>
      <w:r w:rsidRPr="009C3296">
        <w:rPr>
          <w:rFonts w:ascii="Palatino Linotype" w:eastAsia="Times New Roman" w:hAnsi="Palatino Linotype" w:cs="Palatino Linotype"/>
          <w:i/>
          <w:lang w:bidi="he-IL"/>
        </w:rPr>
        <w:t>Δώδεκα</w:t>
      </w:r>
      <w:r w:rsidRPr="009C3296">
        <w:rPr>
          <w:rFonts w:ascii="Palatino Linotype" w:eastAsia="Times New Roman" w:hAnsi="Palatino Linotype" w:cs="Palatino Linotype"/>
          <w:lang w:bidi="he-IL"/>
        </w:rPr>
        <w:t xml:space="preserve">, οι οποίοι αναφέρονται στο 6, 67-71, σε μια περικοπή όπου προκαλείται Σχίσμα. Πρωταγωνιστικό ρόλο δεν έχουν οι γνωστοί </w:t>
      </w:r>
      <w:r w:rsidRPr="009C3296">
        <w:rPr>
          <w:rFonts w:ascii="Palatino Linotype" w:eastAsia="Times New Roman" w:hAnsi="Palatino Linotype" w:cs="Palatino Linotype"/>
          <w:i/>
          <w:lang w:bidi="he-IL"/>
        </w:rPr>
        <w:t>στύλοι</w:t>
      </w:r>
      <w:r w:rsidRPr="009C3296">
        <w:rPr>
          <w:rFonts w:ascii="Palatino Linotype" w:eastAsia="Times New Roman" w:hAnsi="Palatino Linotype" w:cs="Palatino Linotype"/>
          <w:lang w:bidi="he-IL"/>
        </w:rPr>
        <w:t xml:space="preserve"> της πρώτης Εκκλησίας, ούτε καν ο Ιωάννης, που φέρεται ως ο συγγραφέας του συγκεκριμένου Ευαγγελίου αλλά ούτε και ο </w:t>
      </w:r>
      <w:r w:rsidRPr="009C3296">
        <w:rPr>
          <w:rFonts w:ascii="Palatino Linotype" w:eastAsia="Times New Roman" w:hAnsi="Palatino Linotype" w:cs="Palatino Linotype"/>
          <w:i/>
          <w:lang w:bidi="he-IL"/>
        </w:rPr>
        <w:t>ηγαπημένος μαθητής</w:t>
      </w:r>
      <w:r w:rsidRPr="009C3296">
        <w:rPr>
          <w:rFonts w:ascii="Palatino Linotype" w:eastAsia="Times New Roman" w:hAnsi="Palatino Linotype" w:cs="Palatino Linotype"/>
          <w:lang w:bidi="he-IL"/>
        </w:rPr>
        <w:t xml:space="preserve">, που δεσπόζει στο β’ μέρος του Ευαγγελίου. Είναι χαρακτηριστικό ότι η υπό εξέτασιν περικοπή, η οποία εκκινά με την πρωτοβουλία του Ανδρέα και ενός μαθητή, ο οποίος παραδόξως δεν κατονομάζεται (ίσως για να δηλωθεί και με αυτό το «σημείο» η απουσία «επωνύμων» με τα κοσμικά κριτήρια στην Εκκλησία τού Χριστού), κορυφώνεται με την προβολή ενός μαθητή, του Ναθαναήλ, ο οποίος δεν μνημονεύεται καν στους Συνοπτικούς. Αυτός (και ίσως συνεκδοχικά και καθένας που ακολουθεί τον Ιησού) χαρακτηρίζεται από τον ίδιο τον Ιησού ως </w:t>
      </w:r>
      <w:r w:rsidRPr="009C3296">
        <w:rPr>
          <w:rFonts w:ascii="Palatino Linotype" w:eastAsia="Times New Roman" w:hAnsi="Palatino Linotype" w:cs="Palatino Linotype"/>
          <w:i/>
          <w:lang w:bidi="he-IL"/>
        </w:rPr>
        <w:t>αληθινός</w:t>
      </w:r>
      <w:r w:rsidRPr="009C3296">
        <w:rPr>
          <w:rFonts w:ascii="Palatino Linotype" w:eastAsia="Times New Roman" w:hAnsi="Palatino Linotype" w:cs="Palatino Linotype"/>
          <w:lang w:bidi="he-IL"/>
        </w:rPr>
        <w:t xml:space="preserve"> και μάλιστα </w:t>
      </w:r>
      <w:r w:rsidRPr="009C3296">
        <w:rPr>
          <w:rFonts w:ascii="Palatino Linotype" w:eastAsia="Times New Roman" w:hAnsi="Palatino Linotype" w:cs="Palatino Linotype"/>
          <w:i/>
          <w:lang w:bidi="he-IL"/>
        </w:rPr>
        <w:t>άδολος</w:t>
      </w:r>
      <w:r w:rsidRPr="009C3296">
        <w:rPr>
          <w:rFonts w:ascii="Palatino Linotype" w:eastAsia="Times New Roman" w:hAnsi="Palatino Linotype" w:cs="Palatino Linotype"/>
          <w:lang w:bidi="he-IL"/>
        </w:rPr>
        <w:t xml:space="preserve"> </w:t>
      </w:r>
      <w:r w:rsidRPr="009C3296">
        <w:rPr>
          <w:rFonts w:ascii="Palatino Linotype" w:eastAsia="Times New Roman" w:hAnsi="Palatino Linotype" w:cs="Palatino Linotype"/>
          <w:i/>
          <w:lang w:bidi="he-IL"/>
        </w:rPr>
        <w:t>Ισραηλίτης</w:t>
      </w:r>
      <w:r w:rsidRPr="009C3296">
        <w:rPr>
          <w:rFonts w:ascii="Palatino Linotype" w:eastAsia="Times New Roman" w:hAnsi="Palatino Linotype" w:cs="Palatino Linotype"/>
          <w:lang w:bidi="he-IL"/>
        </w:rPr>
        <w:t xml:space="preserve"> (και όχι Ιουδαίος) που θα </w:t>
      </w:r>
      <w:r w:rsidRPr="009C3296">
        <w:rPr>
          <w:rFonts w:ascii="Palatino Linotype" w:eastAsia="Times New Roman" w:hAnsi="Palatino Linotype" w:cs="Palatino Linotype"/>
          <w:i/>
          <w:lang w:bidi="he-IL"/>
        </w:rPr>
        <w:t>δει</w:t>
      </w:r>
      <w:r w:rsidRPr="009C3296">
        <w:rPr>
          <w:rFonts w:ascii="Palatino Linotype" w:eastAsia="Times New Roman" w:hAnsi="Palatino Linotype" w:cs="Palatino Linotype"/>
          <w:lang w:bidi="he-IL"/>
        </w:rPr>
        <w:t xml:space="preserve">/θα βιώσει (μαζί με τους λοιπούς μαθητές) ακολουθώντας τον Ιησού την αποκάλυψή Του ως του </w:t>
      </w:r>
      <w:r w:rsidRPr="009C3296">
        <w:rPr>
          <w:rFonts w:ascii="Palatino Linotype" w:eastAsia="Times New Roman" w:hAnsi="Palatino Linotype" w:cs="Palatino Linotype"/>
          <w:i/>
          <w:lang w:bidi="he-IL"/>
        </w:rPr>
        <w:t>Υιού του Ανθρώπου</w:t>
      </w:r>
      <w:r w:rsidRPr="009C3296">
        <w:rPr>
          <w:rFonts w:ascii="Palatino Linotype" w:eastAsia="Times New Roman" w:hAnsi="Palatino Linotype" w:cs="Palatino Linotype"/>
          <w:lang w:bidi="he-IL"/>
        </w:rPr>
        <w:t xml:space="preserve"> που συνιστά την </w:t>
      </w:r>
      <w:r w:rsidRPr="009C3296">
        <w:rPr>
          <w:rFonts w:ascii="Palatino Linotype" w:eastAsia="Times New Roman" w:hAnsi="Palatino Linotype" w:cs="Palatino Linotype"/>
          <w:i/>
          <w:lang w:bidi="he-IL"/>
        </w:rPr>
        <w:t>κλίμακα</w:t>
      </w:r>
      <w:r w:rsidRPr="009C3296">
        <w:rPr>
          <w:rFonts w:ascii="Palatino Linotype" w:eastAsia="Times New Roman" w:hAnsi="Palatino Linotype" w:cs="Palatino Linotype"/>
          <w:lang w:bidi="he-IL"/>
        </w:rPr>
        <w:t xml:space="preserve"> που ενώνει το κτιστό με το άκτιστο, όντας ταυτόχρονα η πύλη του Ουρανού και ο Οίκος του Θεού. Η αρχή αυτής της μοναδικής εμπειρίας, η οποία για τον ακροατή συνδέεται με την </w:t>
      </w:r>
      <w:r w:rsidRPr="009C3296">
        <w:rPr>
          <w:rFonts w:ascii="Palatino Linotype" w:eastAsia="Times New Roman" w:hAnsi="Palatino Linotype" w:cs="Palatino Linotype"/>
          <w:i/>
          <w:lang w:bidi="he-IL"/>
        </w:rPr>
        <w:t>ακρόαση</w:t>
      </w:r>
      <w:r w:rsidRPr="009C3296">
        <w:rPr>
          <w:rFonts w:ascii="Palatino Linotype" w:eastAsia="Times New Roman" w:hAnsi="Palatino Linotype" w:cs="Palatino Linotype"/>
          <w:lang w:bidi="he-IL"/>
        </w:rPr>
        <w:t xml:space="preserve"> ολοκλήρου του Ευαγγελίου, λαμβάνει αρχή με την παρουσία του Ιησού και του ομίλου του στο Γάμο της Κανά. Δεν αφορά μόνον στην συμπόρευση στην Ιερουσαλήμ, όπως στο Μκ. (</w:t>
      </w:r>
      <w:r w:rsidRPr="009C3296">
        <w:rPr>
          <w:rFonts w:ascii="Palatino Linotype" w:eastAsia="Times New Roman" w:hAnsi="Palatino Linotype" w:cs="Times New Roman"/>
        </w:rPr>
        <w:t>8, 22-10, 52) και στο Λκ. (9, 51-19, 27), αλλά</w:t>
      </w:r>
      <w:r w:rsidRPr="009C3296">
        <w:rPr>
          <w:rFonts w:ascii="Times New Roman" w:eastAsia="Times New Roman" w:hAnsi="Times New Roman" w:cs="Times New Roman"/>
          <w:szCs w:val="24"/>
        </w:rPr>
        <w:t xml:space="preserve"> </w:t>
      </w:r>
      <w:r w:rsidRPr="009C3296">
        <w:rPr>
          <w:rFonts w:ascii="Palatino Linotype" w:eastAsia="Times New Roman" w:hAnsi="Palatino Linotype" w:cs="Palatino Linotype"/>
          <w:lang w:bidi="he-IL"/>
        </w:rPr>
        <w:t>στην ανάβαση της κλίμακας που οδηγεί στην Ύψωση των μαθητών από τον Κόσμο στις αιώνιες μονές.</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r w:rsidRPr="009C3296">
        <w:rPr>
          <w:rFonts w:ascii="Palatino Linotype" w:eastAsia="Times New Roman" w:hAnsi="Palatino Linotype" w:cs="Palatino Linotype"/>
          <w:lang w:bidi="he-IL"/>
        </w:rPr>
        <w:t xml:space="preserve">6. Από τα ανωτέρω αποδεικνύεται ότι </w:t>
      </w:r>
      <w:r w:rsidRPr="009C3296">
        <w:rPr>
          <w:rFonts w:ascii="Palatino Linotype" w:eastAsia="Times New Roman" w:hAnsi="Palatino Linotype" w:cs="Times New Roman"/>
        </w:rPr>
        <w:t xml:space="preserve">ίσως στο νου του Ιωάννη κατά τη συγγραφή της περικοπής υπάρχει το κείμενο </w:t>
      </w:r>
      <w:r w:rsidRPr="009C3296">
        <w:rPr>
          <w:rFonts w:ascii="Palatino Linotype" w:eastAsia="Times New Roman" w:hAnsi="Palatino Linotype" w:cs="Times New Roman"/>
          <w:b/>
          <w:bCs/>
        </w:rPr>
        <w:t>4</w:t>
      </w:r>
      <w:r w:rsidRPr="009C3296">
        <w:rPr>
          <w:rFonts w:ascii="Palatino Linotype" w:eastAsia="Times New Roman" w:hAnsi="Palatino Linotype" w:cs="Times New Roman"/>
          <w:b/>
          <w:bCs/>
          <w:lang w:val="en-US"/>
        </w:rPr>
        <w:t>Q</w:t>
      </w:r>
      <w:r w:rsidRPr="009C3296">
        <w:rPr>
          <w:rFonts w:ascii="Palatino Linotype" w:eastAsia="Times New Roman" w:hAnsi="Palatino Linotype" w:cs="Times New Roman"/>
          <w:b/>
          <w:bCs/>
        </w:rPr>
        <w:t>521 (100-80 π.Χ.)</w:t>
      </w:r>
      <w:r w:rsidRPr="009C3296">
        <w:rPr>
          <w:rFonts w:ascii="Palatino Linotype" w:eastAsia="Times New Roman" w:hAnsi="Palatino Linotype" w:cs="Times New Roman"/>
          <w:vertAlign w:val="superscript"/>
        </w:rPr>
        <w:t xml:space="preserve"> </w:t>
      </w:r>
      <w:r w:rsidRPr="009C3296">
        <w:rPr>
          <w:rFonts w:ascii="Palatino Linotype" w:eastAsia="Times New Roman" w:hAnsi="Palatino Linotype" w:cs="Times New Roman"/>
          <w:vertAlign w:val="superscript"/>
        </w:rPr>
        <w:footnoteReference w:id="39"/>
      </w:r>
      <w:r w:rsidRPr="009C3296">
        <w:rPr>
          <w:rFonts w:ascii="Palatino Linotype" w:eastAsia="Times New Roman" w:hAnsi="Palatino Linotype" w:cs="Times New Roman"/>
          <w:b/>
          <w:bCs/>
        </w:rPr>
        <w:t xml:space="preserve"> </w:t>
      </w:r>
      <w:r w:rsidRPr="009C3296">
        <w:rPr>
          <w:rFonts w:ascii="Palatino Linotype" w:eastAsia="Times New Roman" w:hAnsi="Palatino Linotype" w:cs="Times New Roman"/>
        </w:rPr>
        <w:t xml:space="preserve">της Κοινότητας του Κουμράν (πλησίον του χώρου δράσης του Βαπτιστή) όπου δεν αποκλείεται να είχε διατρίψει και ο ίδιος. Στο κείμενο που ανακαλύφθηκε </w:t>
      </w:r>
      <w:r w:rsidRPr="009C3296">
        <w:rPr>
          <w:rFonts w:ascii="Palatino Linotype" w:eastAsia="Times New Roman" w:hAnsi="Palatino Linotype" w:cs="Times New Roman"/>
        </w:rPr>
        <w:lastRenderedPageBreak/>
        <w:t xml:space="preserve">τη δεκαετία του 1990 και είναι γνωστό ως «μεσσιανική αποκάλυψη» </w:t>
      </w:r>
      <w:r w:rsidRPr="009C3296">
        <w:rPr>
          <w:rFonts w:ascii="Palatino Linotype" w:eastAsia="Times New Roman" w:hAnsi="Palatino Linotype" w:cs="Times New Roman"/>
          <w:bCs/>
        </w:rPr>
        <w:t xml:space="preserve">παρατίθεται </w:t>
      </w:r>
      <w:r w:rsidRPr="009C3296">
        <w:rPr>
          <w:rFonts w:ascii="Palatino Linotype" w:eastAsia="Times New Roman" w:hAnsi="Palatino Linotype" w:cs="Times New Roman"/>
        </w:rPr>
        <w:t xml:space="preserve">εσχατολογικός ψαλμός, επηρεασμένος από το Ησ. 61 και Ψ. 146, όπου αναγγέλλεται η εσχατολογική επέμβαση του Θεού για χάρη των ευσεβών, η οποία περιλαμβάνει μάλιστα και την ανάσταση των νεκρών (όπως στο Λκ. 7, 22). Σημειώνονται τα εξής: </w:t>
      </w:r>
      <w:r w:rsidRPr="009C3296">
        <w:rPr>
          <w:rFonts w:ascii="Palatino Linotype" w:eastAsia="Times New Roman" w:hAnsi="Palatino Linotype" w:cs="Times New Roman"/>
          <w:i/>
        </w:rPr>
        <w:t xml:space="preserve">5. Γιατί ο Κύριος </w:t>
      </w:r>
      <w:r w:rsidRPr="009C3296">
        <w:rPr>
          <w:rFonts w:ascii="Palatino Linotype" w:eastAsia="Times New Roman" w:hAnsi="Palatino Linotype" w:cs="Times New Roman"/>
          <w:b/>
          <w:i/>
        </w:rPr>
        <w:t xml:space="preserve">θα δει </w:t>
      </w:r>
      <w:r w:rsidRPr="009C3296">
        <w:rPr>
          <w:rFonts w:ascii="Palatino Linotype" w:eastAsia="Times New Roman" w:hAnsi="Palatino Linotype" w:cs="Times New Roman"/>
        </w:rPr>
        <w:t>(θα προνοήσει για)</w:t>
      </w:r>
      <w:r w:rsidRPr="009C3296">
        <w:rPr>
          <w:rFonts w:ascii="Palatino Linotype" w:eastAsia="Times New Roman" w:hAnsi="Palatino Linotype" w:cs="Times New Roman"/>
          <w:i/>
        </w:rPr>
        <w:t xml:space="preserve"> τους </w:t>
      </w:r>
      <w:r w:rsidRPr="009C3296">
        <w:rPr>
          <w:rFonts w:ascii="Palatino Linotype" w:eastAsia="Times New Roman" w:hAnsi="Palatino Linotype" w:cs="Times New Roman"/>
          <w:b/>
          <w:bCs/>
          <w:i/>
          <w:iCs/>
        </w:rPr>
        <w:t>οσίους</w:t>
      </w:r>
      <w:r w:rsidRPr="009C3296">
        <w:rPr>
          <w:rFonts w:ascii="Palatino Linotype" w:eastAsia="Times New Roman" w:hAnsi="Palatino Linotype" w:cs="Times New Roman"/>
          <w:i/>
        </w:rPr>
        <w:t xml:space="preserve"> </w:t>
      </w:r>
      <w:r w:rsidRPr="009C3296">
        <w:rPr>
          <w:rFonts w:ascii="Palatino Linotype" w:eastAsia="Times New Roman" w:hAnsi="Palatino Linotype" w:cs="Times New Roman"/>
        </w:rPr>
        <w:t>(Hassidim, Ασιδαίους. Α΄ Μακ. 2, 42),</w:t>
      </w:r>
      <w:r w:rsidRPr="009C3296">
        <w:rPr>
          <w:rFonts w:ascii="Palatino Linotype" w:eastAsia="Times New Roman" w:hAnsi="Palatino Linotype" w:cs="Times New Roman"/>
          <w:i/>
        </w:rPr>
        <w:t xml:space="preserve"> (εκλέγει και) καλεί </w:t>
      </w:r>
      <w:r w:rsidRPr="009C3296">
        <w:rPr>
          <w:rFonts w:ascii="Palatino Linotype" w:eastAsia="Times New Roman" w:hAnsi="Palatino Linotype" w:cs="Times New Roman"/>
          <w:b/>
          <w:bCs/>
          <w:i/>
          <w:iCs/>
        </w:rPr>
        <w:t>τους δικαίους</w:t>
      </w:r>
      <w:r w:rsidRPr="009C3296">
        <w:rPr>
          <w:rFonts w:ascii="Palatino Linotype" w:eastAsia="Times New Roman" w:hAnsi="Palatino Linotype" w:cs="Times New Roman"/>
          <w:i/>
        </w:rPr>
        <w:t xml:space="preserve"> (</w:t>
      </w:r>
      <w:proofErr w:type="spellStart"/>
      <w:r w:rsidRPr="009C3296">
        <w:rPr>
          <w:rFonts w:ascii="Palatino Linotype" w:eastAsia="Times New Roman" w:hAnsi="Palatino Linotype" w:cs="Times New Roman"/>
          <w:i/>
          <w:lang w:val="en-US"/>
        </w:rPr>
        <w:t>Zaddikim</w:t>
      </w:r>
      <w:proofErr w:type="spellEnd"/>
      <w:r w:rsidRPr="009C3296">
        <w:rPr>
          <w:rFonts w:ascii="Palatino Linotype" w:eastAsia="Times New Roman" w:hAnsi="Palatino Linotype" w:cs="Times New Roman"/>
          <w:i/>
        </w:rPr>
        <w:t xml:space="preserve">) </w:t>
      </w:r>
      <w:r w:rsidRPr="009C3296">
        <w:rPr>
          <w:rFonts w:ascii="Palatino Linotype" w:eastAsia="Times New Roman" w:hAnsi="Palatino Linotype" w:cs="Times New Roman"/>
          <w:b/>
          <w:i/>
        </w:rPr>
        <w:t>με το όνομά τους.</w:t>
      </w:r>
      <w:r w:rsidRPr="009C3296">
        <w:rPr>
          <w:rFonts w:ascii="Palatino Linotype" w:eastAsia="Times New Roman" w:hAnsi="Palatino Linotype" w:cs="Times New Roman"/>
          <w:i/>
        </w:rPr>
        <w:t xml:space="preserve"> 6. Πάνω στους </w:t>
      </w:r>
      <w:r w:rsidRPr="009C3296">
        <w:rPr>
          <w:rFonts w:ascii="Palatino Linotype" w:eastAsia="Times New Roman" w:hAnsi="Palatino Linotype" w:cs="Times New Roman"/>
          <w:b/>
          <w:bCs/>
          <w:i/>
          <w:iCs/>
        </w:rPr>
        <w:t>φτωχούς</w:t>
      </w:r>
      <w:r w:rsidRPr="009C3296">
        <w:rPr>
          <w:rFonts w:ascii="Palatino Linotype" w:eastAsia="Times New Roman" w:hAnsi="Palatino Linotype" w:cs="Times New Roman"/>
          <w:i/>
        </w:rPr>
        <w:t xml:space="preserve"> (</w:t>
      </w:r>
      <w:proofErr w:type="spellStart"/>
      <w:r w:rsidRPr="009C3296">
        <w:rPr>
          <w:rFonts w:ascii="Palatino Linotype" w:eastAsia="Times New Roman" w:hAnsi="Palatino Linotype" w:cs="Times New Roman"/>
          <w:i/>
          <w:lang w:val="en-US"/>
        </w:rPr>
        <w:t>Anawim</w:t>
      </w:r>
      <w:proofErr w:type="spellEnd"/>
      <w:r w:rsidRPr="009C3296">
        <w:rPr>
          <w:rFonts w:ascii="Palatino Linotype" w:eastAsia="Times New Roman" w:hAnsi="Palatino Linotype" w:cs="Times New Roman"/>
          <w:i/>
        </w:rPr>
        <w:t xml:space="preserve">) πνέει δημιουργικά το Πνεύμα </w:t>
      </w:r>
      <w:r w:rsidRPr="009C3296">
        <w:rPr>
          <w:rFonts w:ascii="Palatino Linotype" w:eastAsia="Times New Roman" w:hAnsi="Palatino Linotype" w:cs="Times New Roman"/>
          <w:i/>
          <w:caps/>
        </w:rPr>
        <w:t>τ</w:t>
      </w:r>
      <w:r w:rsidRPr="009C3296">
        <w:rPr>
          <w:rFonts w:ascii="Palatino Linotype" w:eastAsia="Times New Roman" w:hAnsi="Palatino Linotype" w:cs="Times New Roman"/>
          <w:i/>
        </w:rPr>
        <w:t xml:space="preserve">ου </w:t>
      </w:r>
      <w:r w:rsidRPr="009C3296">
        <w:rPr>
          <w:rFonts w:ascii="Palatino Linotype" w:eastAsia="Times New Roman" w:hAnsi="Palatino Linotype" w:cs="Times New Roman"/>
        </w:rPr>
        <w:t xml:space="preserve">(πρβλ. Γεν. 1, 2 </w:t>
      </w:r>
      <w:r w:rsidRPr="009C3296">
        <w:rPr>
          <w:rFonts w:ascii="Palatino Linotype" w:eastAsia="Times New Roman" w:hAnsi="Palatino Linotype" w:cs="Times New Roman"/>
          <w:vertAlign w:val="superscript"/>
        </w:rPr>
        <w:t>.</w:t>
      </w:r>
      <w:r w:rsidRPr="009C3296">
        <w:rPr>
          <w:rFonts w:ascii="Palatino Linotype" w:eastAsia="Times New Roman" w:hAnsi="Palatino Linotype" w:cs="Times New Roman"/>
        </w:rPr>
        <w:t>Ησ. 11</w:t>
      </w:r>
      <w:r w:rsidRPr="009C3296">
        <w:rPr>
          <w:rFonts w:ascii="Palatino Linotype" w:eastAsia="Times New Roman" w:hAnsi="Palatino Linotype" w:cs="Times New Roman"/>
          <w:vertAlign w:val="superscript"/>
        </w:rPr>
        <w:t xml:space="preserve">. </w:t>
      </w:r>
      <w:r w:rsidRPr="009C3296">
        <w:rPr>
          <w:rFonts w:ascii="Palatino Linotype" w:eastAsia="Times New Roman" w:hAnsi="Palatino Linotype" w:cs="Times New Roman"/>
        </w:rPr>
        <w:t>61),</w:t>
      </w:r>
      <w:r w:rsidRPr="009C3296">
        <w:rPr>
          <w:rFonts w:ascii="Palatino Linotype" w:eastAsia="Times New Roman" w:hAnsi="Palatino Linotype" w:cs="Times New Roman"/>
          <w:i/>
        </w:rPr>
        <w:t xml:space="preserve"> τους </w:t>
      </w:r>
      <w:r w:rsidRPr="009C3296">
        <w:rPr>
          <w:rFonts w:ascii="Palatino Linotype" w:eastAsia="Times New Roman" w:hAnsi="Palatino Linotype" w:cs="Times New Roman"/>
          <w:b/>
          <w:bCs/>
          <w:i/>
          <w:iCs/>
          <w:caps/>
        </w:rPr>
        <w:t>π</w:t>
      </w:r>
      <w:r w:rsidRPr="009C3296">
        <w:rPr>
          <w:rFonts w:ascii="Palatino Linotype" w:eastAsia="Times New Roman" w:hAnsi="Palatino Linotype" w:cs="Times New Roman"/>
          <w:b/>
          <w:bCs/>
          <w:i/>
          <w:iCs/>
        </w:rPr>
        <w:t xml:space="preserve">ιστούς </w:t>
      </w:r>
      <w:r w:rsidRPr="009C3296">
        <w:rPr>
          <w:rFonts w:ascii="Palatino Linotype" w:eastAsia="Times New Roman" w:hAnsi="Palatino Linotype" w:cs="Times New Roman"/>
        </w:rPr>
        <w:t>(Emunim)</w:t>
      </w:r>
      <w:r w:rsidRPr="009C3296">
        <w:rPr>
          <w:rFonts w:ascii="Palatino Linotype" w:eastAsia="Times New Roman" w:hAnsi="Palatino Linotype" w:cs="Times New Roman"/>
          <w:b/>
          <w:bCs/>
          <w:i/>
          <w:iCs/>
        </w:rPr>
        <w:t xml:space="preserve"> </w:t>
      </w:r>
      <w:r w:rsidRPr="009C3296">
        <w:rPr>
          <w:rFonts w:ascii="Palatino Linotype" w:eastAsia="Times New Roman" w:hAnsi="Palatino Linotype" w:cs="Times New Roman"/>
          <w:i/>
        </w:rPr>
        <w:t>ανορθώνει (αναπτερώνει) με τη δύναμή Του (Ησ. 40, 31). 7. (Ναι) τιμά τους ευλαβείς</w:t>
      </w:r>
      <w:r w:rsidRPr="009C3296">
        <w:rPr>
          <w:rFonts w:ascii="Palatino Linotype" w:eastAsia="Times New Roman" w:hAnsi="Palatino Linotype" w:cs="Times New Roman"/>
        </w:rPr>
        <w:t xml:space="preserve"> (Ηassidim)</w:t>
      </w:r>
      <w:r w:rsidRPr="009C3296">
        <w:rPr>
          <w:rFonts w:ascii="Palatino Linotype" w:eastAsia="Times New Roman" w:hAnsi="Palatino Linotype" w:cs="Times New Roman"/>
          <w:i/>
        </w:rPr>
        <w:t xml:space="preserve"> στο θρόνο της αιώνιας βασιλείας Του</w:t>
      </w:r>
      <w:r w:rsidRPr="009C3296">
        <w:rPr>
          <w:rFonts w:ascii="Palatino Linotype" w:eastAsia="Times New Roman" w:hAnsi="Palatino Linotype" w:cs="Times New Roman"/>
        </w:rPr>
        <w:t xml:space="preserve">. Και στα δύο κείμενα ο Κύριος βλέπει και ονομάζει προσωπικά τους δικαίους ενώ τους χορηγεί το Πνεύμα Του για να τους ενθρονίσει τελικά κοντά Του. </w:t>
      </w:r>
    </w:p>
    <w:p w:rsidR="009C3296" w:rsidRPr="009C3296" w:rsidRDefault="009C3296" w:rsidP="009C3296">
      <w:pPr>
        <w:spacing w:after="0" w:line="240" w:lineRule="auto"/>
        <w:jc w:val="both"/>
        <w:rPr>
          <w:rFonts w:ascii="Palatino Linotype" w:eastAsia="Times New Roman" w:hAnsi="Palatino Linotype" w:cs="Palatino Linotype"/>
          <w:szCs w:val="24"/>
          <w:lang w:bidi="he-IL"/>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9" w:history="1">
        <w:r w:rsidRPr="009506BF">
          <w:rPr>
            <w:rStyle w:val="Hyperlink"/>
          </w:rPr>
          <w:t>http://eclass.uoa.gr/modules/document/?course=SOCTHEOL105</w:t>
        </w:r>
      </w:hyperlink>
    </w:p>
    <w:p w:rsidR="00B54D7C" w:rsidRPr="001C3B3B" w:rsidRDefault="00B54D7C" w:rsidP="00B54D7C"/>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t xml:space="preserve"> της καινής διαθήκης. Ενότητα 2: </w:t>
      </w:r>
      <w:r w:rsidR="009C3296" w:rsidRPr="009C3296">
        <w:t>Οι πρώτοι λόγοι του Ιησού στο κατά Ιωάννη και η δημιουργία του κύκλου των μαθητών του</w:t>
      </w:r>
      <w:r>
        <w:t>». Έκδοση: 1.0. Αθήνα 2015</w:t>
      </w:r>
      <w:r w:rsidRPr="00BD7929">
        <w:t xml:space="preserve">. Διαθέσιμο από τη δικτυακή διεύθυνση: </w:t>
      </w:r>
      <w:r w:rsidR="004638C8">
        <w:fldChar w:fldCharType="begin"/>
      </w:r>
      <w:r w:rsidR="004638C8">
        <w:instrText xml:space="preserve"> HYPERLINK "http://opencourses.uoa.gr/courses/SOCTHEOL6/" </w:instrText>
      </w:r>
      <w:r w:rsidR="004638C8">
        <w:fldChar w:fldCharType="separate"/>
      </w:r>
      <w:r w:rsidRPr="009506BF">
        <w:rPr>
          <w:rStyle w:val="Hyperlink"/>
        </w:rPr>
        <w:t>http://opencourses.uoa.gr/courses/SOCTHEOL6/</w:t>
      </w:r>
      <w:r w:rsidR="004638C8">
        <w:rPr>
          <w:rStyle w:val="Hyperlink"/>
        </w:rPr>
        <w:fldChar w:fldCharType="end"/>
      </w:r>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lastRenderedPageBreak/>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footerReference w:type="default" r:id="rId14"/>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8C8" w:rsidRDefault="004638C8" w:rsidP="009C3296">
      <w:pPr>
        <w:spacing w:after="0" w:line="240" w:lineRule="auto"/>
      </w:pPr>
      <w:r>
        <w:separator/>
      </w:r>
    </w:p>
  </w:endnote>
  <w:endnote w:type="continuationSeparator" w:id="0">
    <w:p w:rsidR="004638C8" w:rsidRDefault="004638C8" w:rsidP="009C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lver Humana">
    <w:altName w:val="Eras Light ITC"/>
    <w:charset w:val="00"/>
    <w:family w:val="swiss"/>
    <w:pitch w:val="variable"/>
    <w:sig w:usb0="00000003" w:usb1="00000000" w:usb2="00000000" w:usb3="00000000" w:csb0="00000001" w:csb1="00000000"/>
  </w:font>
  <w:font w:name="SBL Greek">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594339"/>
      <w:docPartObj>
        <w:docPartGallery w:val="Page Numbers (Bottom of Page)"/>
        <w:docPartUnique/>
      </w:docPartObj>
    </w:sdtPr>
    <w:sdtEndPr>
      <w:rPr>
        <w:noProof/>
      </w:rPr>
    </w:sdtEndPr>
    <w:sdtContent>
      <w:p w:rsidR="009C3296" w:rsidRDefault="009C3296">
        <w:pPr>
          <w:pStyle w:val="Footer"/>
          <w:jc w:val="right"/>
        </w:pPr>
        <w:r>
          <w:fldChar w:fldCharType="begin"/>
        </w:r>
        <w:r>
          <w:instrText xml:space="preserve"> PAGE   \* MERGEFORMAT </w:instrText>
        </w:r>
        <w:r>
          <w:fldChar w:fldCharType="separate"/>
        </w:r>
        <w:r w:rsidR="004638C8">
          <w:rPr>
            <w:noProof/>
          </w:rPr>
          <w:t>1</w:t>
        </w:r>
        <w:r>
          <w:rPr>
            <w:noProof/>
          </w:rPr>
          <w:fldChar w:fldCharType="end"/>
        </w:r>
      </w:p>
    </w:sdtContent>
  </w:sdt>
  <w:p w:rsidR="009C3296" w:rsidRDefault="009C3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8C8" w:rsidRDefault="004638C8" w:rsidP="009C3296">
      <w:pPr>
        <w:spacing w:after="0" w:line="240" w:lineRule="auto"/>
      </w:pPr>
      <w:r>
        <w:separator/>
      </w:r>
    </w:p>
  </w:footnote>
  <w:footnote w:type="continuationSeparator" w:id="0">
    <w:p w:rsidR="004638C8" w:rsidRDefault="004638C8" w:rsidP="009C3296">
      <w:pPr>
        <w:spacing w:after="0" w:line="240" w:lineRule="auto"/>
      </w:pPr>
      <w:r>
        <w:continuationSeparator/>
      </w:r>
    </w:p>
  </w:footnote>
  <w:footnote w:id="1">
    <w:p w:rsidR="009C3296" w:rsidRDefault="009C3296" w:rsidP="009C3296">
      <w:pPr>
        <w:pStyle w:val="FootnoteText"/>
      </w:pPr>
      <w:r>
        <w:rPr>
          <w:rStyle w:val="FootnoteReference"/>
        </w:rPr>
        <w:footnoteRef/>
      </w:r>
      <w:r>
        <w:t xml:space="preserve"> </w:t>
      </w:r>
      <w:r w:rsidRPr="00533D05">
        <w:rPr>
          <w:rFonts w:ascii="Palatino Linotype" w:hAnsi="Palatino Linotype"/>
          <w:sz w:val="18"/>
          <w:szCs w:val="18"/>
        </w:rPr>
        <w:t>Αφιερώνεται στη μνήμη του κυρού Καθηγητού</w:t>
      </w:r>
      <w:r>
        <w:rPr>
          <w:rFonts w:ascii="Palatino Linotype" w:hAnsi="Palatino Linotype"/>
          <w:sz w:val="18"/>
          <w:szCs w:val="18"/>
        </w:rPr>
        <w:t xml:space="preserve"> και Δασκάλου</w:t>
      </w:r>
      <w:r w:rsidRPr="00533D05">
        <w:rPr>
          <w:rFonts w:ascii="Palatino Linotype" w:hAnsi="Palatino Linotype"/>
          <w:sz w:val="18"/>
          <w:szCs w:val="18"/>
        </w:rPr>
        <w:t xml:space="preserve"> Σάββα Αγουρίδη.</w:t>
      </w:r>
    </w:p>
  </w:footnote>
  <w:footnote w:id="2">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Εν </w:t>
      </w:r>
      <w:r w:rsidRPr="00B97536">
        <w:rPr>
          <w:rFonts w:ascii="Palatino Linotype" w:hAnsi="Palatino Linotype"/>
          <w:sz w:val="18"/>
          <w:szCs w:val="18"/>
        </w:rPr>
        <w:t xml:space="preserve">προκειμένω έχουμε το φαινόμενο της </w:t>
      </w:r>
      <w:r w:rsidRPr="00B97536">
        <w:rPr>
          <w:rFonts w:ascii="Palatino Linotype" w:hAnsi="Palatino Linotype" w:cs="Palatino Linotype"/>
          <w:sz w:val="18"/>
          <w:szCs w:val="18"/>
          <w:lang w:bidi="he-IL"/>
        </w:rPr>
        <w:t>Συμπερίληψης-</w:t>
      </w:r>
      <w:proofErr w:type="spellStart"/>
      <w:r w:rsidRPr="00B97536">
        <w:rPr>
          <w:rFonts w:ascii="Palatino Linotype" w:hAnsi="Palatino Linotype" w:cs="Palatino Linotype"/>
          <w:sz w:val="18"/>
          <w:szCs w:val="18"/>
          <w:lang w:val="en-US" w:bidi="he-IL"/>
        </w:rPr>
        <w:t>Inclusio</w:t>
      </w:r>
      <w:proofErr w:type="spellEnd"/>
      <w:r w:rsidRPr="00B97536">
        <w:rPr>
          <w:rFonts w:ascii="Palatino Linotype" w:hAnsi="Palatino Linotype" w:cs="Palatino Linotype"/>
          <w:sz w:val="18"/>
          <w:szCs w:val="18"/>
          <w:lang w:bidi="he-IL"/>
        </w:rPr>
        <w:t xml:space="preserve"> αφού ανακυκλώνεται ο πρώτος στίχος του Προλόγου.</w:t>
      </w:r>
    </w:p>
  </w:footnote>
  <w:footnote w:id="3">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cs="Palatino Linotype"/>
          <w:sz w:val="18"/>
          <w:szCs w:val="18"/>
          <w:lang w:bidi="he-IL"/>
        </w:rPr>
        <w:t xml:space="preserve">Σημειωτέον </w:t>
      </w:r>
      <w:r w:rsidRPr="00B97536">
        <w:rPr>
          <w:rFonts w:ascii="Palatino Linotype" w:hAnsi="Palatino Linotype" w:cs="Palatino Linotype"/>
          <w:sz w:val="18"/>
          <w:szCs w:val="18"/>
          <w:lang w:bidi="he-IL"/>
        </w:rPr>
        <w:t xml:space="preserve">ότι συνηθιζόταν γενικώς στην Ανατολή προ της αφίξεως του μονάρχου να καθαρίζουν και να καθιστούν ευθεία την </w:t>
      </w:r>
      <w:r w:rsidRPr="00B97536">
        <w:rPr>
          <w:rFonts w:ascii="Palatino Linotype" w:hAnsi="Palatino Linotype" w:cs="Palatino Linotype"/>
          <w:sz w:val="18"/>
          <w:szCs w:val="18"/>
          <w:lang w:val="en-US" w:bidi="he-IL"/>
        </w:rPr>
        <w:t>o</w:t>
      </w:r>
      <w:r w:rsidRPr="00B97536">
        <w:rPr>
          <w:rFonts w:ascii="Palatino Linotype" w:hAnsi="Palatino Linotype" w:cs="Palatino Linotype"/>
          <w:sz w:val="18"/>
          <w:szCs w:val="18"/>
          <w:lang w:bidi="he-IL"/>
        </w:rPr>
        <w:t>δό διά της οποίας διερχόταν.</w:t>
      </w:r>
      <w:r w:rsidRPr="00B97536">
        <w:rPr>
          <w:rFonts w:ascii="Palatino Linotype" w:hAnsi="Palatino Linotype"/>
          <w:sz w:val="18"/>
          <w:szCs w:val="18"/>
        </w:rPr>
        <w:t xml:space="preserve"> Π.Ν. Τρεμπέλας, </w:t>
      </w:r>
      <w:r w:rsidRPr="00B97536">
        <w:rPr>
          <w:rFonts w:ascii="Palatino Linotype" w:hAnsi="Palatino Linotype"/>
          <w:i/>
          <w:sz w:val="18"/>
          <w:szCs w:val="18"/>
        </w:rPr>
        <w:t>Υπόμνημα εις το Κατά Ιωάννην Ευαγγέλιον</w:t>
      </w:r>
      <w:r w:rsidRPr="00B97536">
        <w:rPr>
          <w:rFonts w:ascii="Palatino Linotype" w:hAnsi="Palatino Linotype"/>
          <w:sz w:val="18"/>
          <w:szCs w:val="18"/>
        </w:rPr>
        <w:t xml:space="preserve">, Αθήναι: Σωτήρ </w:t>
      </w:r>
      <w:r w:rsidRPr="00B97536">
        <w:rPr>
          <w:rFonts w:ascii="Palatino Linotype" w:hAnsi="Palatino Linotype"/>
          <w:sz w:val="18"/>
          <w:szCs w:val="18"/>
          <w:vertAlign w:val="superscript"/>
        </w:rPr>
        <w:t>3</w:t>
      </w:r>
      <w:r w:rsidRPr="00B97536">
        <w:rPr>
          <w:rFonts w:ascii="Palatino Linotype" w:hAnsi="Palatino Linotype"/>
          <w:sz w:val="18"/>
          <w:szCs w:val="18"/>
        </w:rPr>
        <w:t>1979, 25. Το ίδιο χωρίο επικαλούνταν και η γειτονική στο χώρο δράσης του Ιωάννη, Κοινότητα του Κουμράν (</w:t>
      </w:r>
      <w:r w:rsidRPr="00B97536">
        <w:rPr>
          <w:rFonts w:ascii="Palatino Linotype" w:hAnsi="Palatino Linotype"/>
          <w:i/>
          <w:sz w:val="18"/>
          <w:szCs w:val="18"/>
        </w:rPr>
        <w:t>Εγχείριδιο Πειθαρχίας</w:t>
      </w:r>
      <w:r>
        <w:rPr>
          <w:rFonts w:ascii="Palatino Linotype" w:hAnsi="Palatino Linotype"/>
          <w:sz w:val="18"/>
          <w:szCs w:val="18"/>
        </w:rPr>
        <w:t xml:space="preserve"> </w:t>
      </w:r>
      <w:r w:rsidRPr="00B97536">
        <w:rPr>
          <w:rFonts w:ascii="Palatino Linotype" w:hAnsi="Palatino Linotype"/>
          <w:sz w:val="18"/>
          <w:szCs w:val="18"/>
        </w:rPr>
        <w:t>8. 14).</w:t>
      </w:r>
    </w:p>
  </w:footnote>
  <w:footnote w:id="4">
    <w:p w:rsidR="009C3296" w:rsidRPr="00B97536" w:rsidRDefault="009C3296" w:rsidP="009C3296">
      <w:pPr>
        <w:pStyle w:val="FootnoteText"/>
        <w:jc w:val="both"/>
        <w:rPr>
          <w:rFonts w:ascii="Palatino Linotype" w:hAnsi="Palatino Linotype" w:cs="Tahoma"/>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Το </w:t>
      </w:r>
      <w:r w:rsidRPr="00B97536">
        <w:rPr>
          <w:rFonts w:ascii="Palatino Linotype" w:hAnsi="Palatino Linotype" w:cs="Tahoma"/>
          <w:i/>
          <w:sz w:val="18"/>
          <w:szCs w:val="18"/>
        </w:rPr>
        <w:t>ὀπίσω</w:t>
      </w:r>
      <w:r w:rsidRPr="00B97536">
        <w:rPr>
          <w:rFonts w:ascii="Palatino Linotype" w:hAnsi="Palatino Linotype" w:cs="Tahoma"/>
          <w:sz w:val="18"/>
          <w:szCs w:val="18"/>
        </w:rPr>
        <w:t xml:space="preserve"> μπορεί να μην υπαινίσσεται μόνον το γεγονός ότι ο Ιωάννης εμφανίζεται στο προσκήνιο μετά τον Ιωάννη αλλά και το ότι ο Ιησούς έδωσε την εντύπωση ότι αρχικά υπήρξε μαθητής του Προδρόμου. </w:t>
      </w:r>
    </w:p>
  </w:footnote>
  <w:footnote w:id="5">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9C3296">
        <w:rPr>
          <w:rFonts w:ascii="Palatino Linotype" w:hAnsi="Palatino Linotype"/>
          <w:sz w:val="18"/>
          <w:szCs w:val="18"/>
        </w:rPr>
        <w:t xml:space="preserve"> </w:t>
      </w:r>
      <w:r w:rsidRPr="00B97536">
        <w:rPr>
          <w:rFonts w:ascii="Palatino Linotype" w:hAnsi="Palatino Linotype"/>
          <w:sz w:val="18"/>
          <w:szCs w:val="18"/>
        </w:rPr>
        <w:t>Η</w:t>
      </w:r>
      <w:r w:rsidRPr="009C3296">
        <w:rPr>
          <w:rFonts w:ascii="Palatino Linotype" w:hAnsi="Palatino Linotype"/>
          <w:sz w:val="18"/>
          <w:szCs w:val="18"/>
        </w:rPr>
        <w:t xml:space="preserve"> </w:t>
      </w:r>
      <w:r w:rsidRPr="00B97536">
        <w:rPr>
          <w:rFonts w:ascii="Palatino Linotype" w:hAnsi="Palatino Linotype"/>
          <w:sz w:val="18"/>
          <w:szCs w:val="18"/>
        </w:rPr>
        <w:t>λύση</w:t>
      </w:r>
      <w:r w:rsidRPr="009C3296">
        <w:rPr>
          <w:rFonts w:ascii="Palatino Linotype" w:hAnsi="Palatino Linotype"/>
          <w:sz w:val="18"/>
          <w:szCs w:val="18"/>
        </w:rPr>
        <w:t xml:space="preserve"> </w:t>
      </w:r>
      <w:r w:rsidRPr="00B97536">
        <w:rPr>
          <w:rFonts w:ascii="Palatino Linotype" w:hAnsi="Palatino Linotype"/>
          <w:sz w:val="18"/>
          <w:szCs w:val="18"/>
        </w:rPr>
        <w:t>του</w:t>
      </w:r>
      <w:r w:rsidRPr="009C3296">
        <w:rPr>
          <w:rFonts w:ascii="Palatino Linotype" w:hAnsi="Palatino Linotype"/>
          <w:sz w:val="18"/>
          <w:szCs w:val="18"/>
        </w:rPr>
        <w:t xml:space="preserve"> </w:t>
      </w:r>
      <w:r w:rsidRPr="00B97536">
        <w:rPr>
          <w:rFonts w:ascii="Palatino Linotype" w:hAnsi="Palatino Linotype"/>
          <w:sz w:val="18"/>
          <w:szCs w:val="18"/>
        </w:rPr>
        <w:t>ιμάντα</w:t>
      </w:r>
      <w:r w:rsidRPr="009C3296">
        <w:rPr>
          <w:rFonts w:ascii="Palatino Linotype" w:hAnsi="Palatino Linotype"/>
          <w:sz w:val="18"/>
          <w:szCs w:val="18"/>
        </w:rPr>
        <w:t xml:space="preserve"> </w:t>
      </w:r>
      <w:r w:rsidRPr="00B97536">
        <w:rPr>
          <w:rFonts w:ascii="Palatino Linotype" w:hAnsi="Palatino Linotype"/>
          <w:sz w:val="18"/>
          <w:szCs w:val="18"/>
        </w:rPr>
        <w:t>των</w:t>
      </w:r>
      <w:r w:rsidRPr="009C3296">
        <w:rPr>
          <w:rFonts w:ascii="Palatino Linotype" w:hAnsi="Palatino Linotype"/>
          <w:sz w:val="18"/>
          <w:szCs w:val="18"/>
        </w:rPr>
        <w:t xml:space="preserve"> </w:t>
      </w:r>
      <w:r w:rsidRPr="00B97536">
        <w:rPr>
          <w:rFonts w:ascii="Palatino Linotype" w:hAnsi="Palatino Linotype"/>
          <w:sz w:val="18"/>
          <w:szCs w:val="18"/>
        </w:rPr>
        <w:t>υποδημάτων</w:t>
      </w:r>
      <w:r w:rsidRPr="009C3296">
        <w:rPr>
          <w:rFonts w:ascii="Palatino Linotype" w:hAnsi="Palatino Linotype"/>
          <w:sz w:val="18"/>
          <w:szCs w:val="18"/>
        </w:rPr>
        <w:t xml:space="preserve"> </w:t>
      </w:r>
      <w:r w:rsidRPr="00B97536">
        <w:rPr>
          <w:rFonts w:ascii="Palatino Linotype" w:hAnsi="Palatino Linotype"/>
          <w:sz w:val="18"/>
          <w:szCs w:val="18"/>
        </w:rPr>
        <w:t>σύμφωνα</w:t>
      </w:r>
      <w:r w:rsidRPr="009C3296">
        <w:rPr>
          <w:rFonts w:ascii="Palatino Linotype" w:hAnsi="Palatino Linotype"/>
          <w:sz w:val="18"/>
          <w:szCs w:val="18"/>
        </w:rPr>
        <w:t xml:space="preserve"> </w:t>
      </w:r>
      <w:r w:rsidRPr="00B97536">
        <w:rPr>
          <w:rFonts w:ascii="Palatino Linotype" w:hAnsi="Palatino Linotype"/>
          <w:sz w:val="18"/>
          <w:szCs w:val="18"/>
        </w:rPr>
        <w:t>με</w:t>
      </w:r>
      <w:r w:rsidRPr="009C3296">
        <w:rPr>
          <w:rFonts w:ascii="Palatino Linotype" w:hAnsi="Palatino Linotype"/>
          <w:sz w:val="18"/>
          <w:szCs w:val="18"/>
        </w:rPr>
        <w:t xml:space="preserve"> </w:t>
      </w:r>
      <w:r w:rsidRPr="00B97536">
        <w:rPr>
          <w:rFonts w:ascii="Palatino Linotype" w:hAnsi="Palatino Linotype"/>
          <w:sz w:val="18"/>
          <w:szCs w:val="18"/>
        </w:rPr>
        <w:t>τον</w:t>
      </w:r>
      <w:r w:rsidRPr="009C3296">
        <w:rPr>
          <w:rFonts w:ascii="Palatino Linotype" w:hAnsi="Palatino Linotype"/>
          <w:sz w:val="18"/>
          <w:szCs w:val="18"/>
        </w:rPr>
        <w:t xml:space="preserve"> </w:t>
      </w:r>
      <w:r w:rsidRPr="00B97536">
        <w:rPr>
          <w:rFonts w:ascii="Palatino Linotype" w:hAnsi="Palatino Linotype"/>
          <w:sz w:val="18"/>
          <w:szCs w:val="18"/>
          <w:lang w:val="en-US"/>
        </w:rPr>
        <w:t>Shimon</w:t>
      </w:r>
      <w:r w:rsidRPr="009C3296">
        <w:rPr>
          <w:rFonts w:ascii="Palatino Linotype" w:hAnsi="Palatino Linotype"/>
          <w:sz w:val="18"/>
          <w:szCs w:val="18"/>
        </w:rPr>
        <w:t xml:space="preserve"> </w:t>
      </w:r>
      <w:r w:rsidRPr="00B97536">
        <w:rPr>
          <w:rFonts w:ascii="Palatino Linotype" w:hAnsi="Palatino Linotype"/>
          <w:sz w:val="18"/>
          <w:szCs w:val="18"/>
          <w:lang w:val="en-US"/>
        </w:rPr>
        <w:t>Gibson</w:t>
      </w:r>
      <w:r w:rsidRPr="009C3296">
        <w:rPr>
          <w:rFonts w:ascii="Palatino Linotype" w:hAnsi="Palatino Linotype"/>
          <w:sz w:val="18"/>
          <w:szCs w:val="18"/>
        </w:rPr>
        <w:t xml:space="preserve">, </w:t>
      </w:r>
      <w:r w:rsidRPr="00B97536">
        <w:rPr>
          <w:rFonts w:ascii="Palatino Linotype" w:hAnsi="Palatino Linotype"/>
          <w:i/>
          <w:sz w:val="18"/>
          <w:szCs w:val="18"/>
          <w:lang w:val="en-US"/>
        </w:rPr>
        <w:t>The</w:t>
      </w:r>
      <w:r w:rsidRPr="009C3296">
        <w:rPr>
          <w:rFonts w:ascii="Palatino Linotype" w:hAnsi="Palatino Linotype"/>
          <w:i/>
          <w:sz w:val="18"/>
          <w:szCs w:val="18"/>
        </w:rPr>
        <w:t xml:space="preserve"> </w:t>
      </w:r>
      <w:r w:rsidRPr="00B97536">
        <w:rPr>
          <w:rFonts w:ascii="Palatino Linotype" w:hAnsi="Palatino Linotype"/>
          <w:i/>
          <w:sz w:val="18"/>
          <w:szCs w:val="18"/>
          <w:lang w:val="en-US"/>
        </w:rPr>
        <w:t>Final</w:t>
      </w:r>
      <w:r w:rsidRPr="009C3296">
        <w:rPr>
          <w:rFonts w:ascii="Palatino Linotype" w:hAnsi="Palatino Linotype"/>
          <w:i/>
          <w:sz w:val="18"/>
          <w:szCs w:val="18"/>
        </w:rPr>
        <w:t xml:space="preserve"> </w:t>
      </w:r>
      <w:r w:rsidRPr="00B97536">
        <w:rPr>
          <w:rFonts w:ascii="Palatino Linotype" w:hAnsi="Palatino Linotype"/>
          <w:i/>
          <w:sz w:val="18"/>
          <w:szCs w:val="18"/>
          <w:lang w:val="en-US"/>
        </w:rPr>
        <w:t>Days</w:t>
      </w:r>
      <w:r w:rsidRPr="009C3296">
        <w:rPr>
          <w:rFonts w:ascii="Palatino Linotype" w:hAnsi="Palatino Linotype"/>
          <w:i/>
          <w:sz w:val="18"/>
          <w:szCs w:val="18"/>
        </w:rPr>
        <w:t xml:space="preserve"> </w:t>
      </w:r>
      <w:r w:rsidRPr="00B97536">
        <w:rPr>
          <w:rFonts w:ascii="Palatino Linotype" w:hAnsi="Palatino Linotype"/>
          <w:i/>
          <w:sz w:val="18"/>
          <w:szCs w:val="18"/>
          <w:lang w:val="en-US"/>
        </w:rPr>
        <w:t>of</w:t>
      </w:r>
      <w:r w:rsidRPr="009C3296">
        <w:rPr>
          <w:rFonts w:ascii="Palatino Linotype" w:hAnsi="Palatino Linotype"/>
          <w:i/>
          <w:sz w:val="18"/>
          <w:szCs w:val="18"/>
        </w:rPr>
        <w:t xml:space="preserve"> </w:t>
      </w:r>
      <w:r w:rsidRPr="00B97536">
        <w:rPr>
          <w:rFonts w:ascii="Palatino Linotype" w:hAnsi="Palatino Linotype"/>
          <w:i/>
          <w:sz w:val="18"/>
          <w:szCs w:val="18"/>
          <w:lang w:val="en-US"/>
        </w:rPr>
        <w:t>Jesus</w:t>
      </w:r>
      <w:r w:rsidRPr="009C3296">
        <w:rPr>
          <w:rFonts w:ascii="Palatino Linotype" w:hAnsi="Palatino Linotype"/>
          <w:i/>
          <w:sz w:val="18"/>
          <w:szCs w:val="18"/>
        </w:rPr>
        <w:t xml:space="preserve">. </w:t>
      </w:r>
      <w:r w:rsidRPr="00B97536">
        <w:rPr>
          <w:rFonts w:ascii="Palatino Linotype" w:hAnsi="Palatino Linotype"/>
          <w:i/>
          <w:sz w:val="18"/>
          <w:szCs w:val="18"/>
          <w:lang w:val="en-US"/>
        </w:rPr>
        <w:t>The</w:t>
      </w:r>
      <w:r w:rsidRPr="00B97536">
        <w:rPr>
          <w:rFonts w:ascii="Palatino Linotype" w:hAnsi="Palatino Linotype"/>
          <w:i/>
          <w:sz w:val="18"/>
          <w:szCs w:val="18"/>
        </w:rPr>
        <w:t xml:space="preserve"> </w:t>
      </w:r>
      <w:r w:rsidRPr="00B97536">
        <w:rPr>
          <w:rFonts w:ascii="Palatino Linotype" w:hAnsi="Palatino Linotype"/>
          <w:i/>
          <w:sz w:val="18"/>
          <w:szCs w:val="18"/>
          <w:lang w:val="en-US"/>
        </w:rPr>
        <w:t>Archaeological</w:t>
      </w:r>
      <w:r w:rsidRPr="00B97536">
        <w:rPr>
          <w:rFonts w:ascii="Palatino Linotype" w:hAnsi="Palatino Linotype"/>
          <w:i/>
          <w:sz w:val="18"/>
          <w:szCs w:val="18"/>
        </w:rPr>
        <w:t xml:space="preserve"> </w:t>
      </w:r>
      <w:r w:rsidRPr="00B97536">
        <w:rPr>
          <w:rFonts w:ascii="Palatino Linotype" w:hAnsi="Palatino Linotype"/>
          <w:i/>
          <w:sz w:val="18"/>
          <w:szCs w:val="18"/>
          <w:lang w:val="en-US"/>
        </w:rPr>
        <w:t>Evidence</w:t>
      </w:r>
      <w:r w:rsidRPr="00B97536">
        <w:rPr>
          <w:rFonts w:ascii="Palatino Linotype" w:hAnsi="Palatino Linotype"/>
          <w:sz w:val="18"/>
          <w:szCs w:val="18"/>
        </w:rPr>
        <w:t xml:space="preserve">, </w:t>
      </w:r>
      <w:r w:rsidRPr="00B97536">
        <w:rPr>
          <w:rFonts w:ascii="Palatino Linotype" w:hAnsi="Palatino Linotype"/>
          <w:sz w:val="18"/>
          <w:szCs w:val="18"/>
          <w:lang w:val="en-US"/>
        </w:rPr>
        <w:t>Harper</w:t>
      </w:r>
      <w:r w:rsidRPr="00B97536">
        <w:rPr>
          <w:rFonts w:ascii="Palatino Linotype" w:hAnsi="Palatino Linotype"/>
          <w:sz w:val="18"/>
          <w:szCs w:val="18"/>
        </w:rPr>
        <w:t xml:space="preserve"> 2009, 24-25, συνδέεται με το τελετουργικό καθαρότητας: πριν το βάπτισμα του σώματος έπρεπε οι συμμετέχοντες να καθαρίσουν τα πόδια τους.</w:t>
      </w:r>
    </w:p>
  </w:footnote>
  <w:footnote w:id="6">
    <w:p w:rsidR="009C3296" w:rsidRPr="009C3296" w:rsidRDefault="009C3296" w:rsidP="009C3296">
      <w:pPr>
        <w:pStyle w:val="Heading1"/>
        <w:spacing w:before="0" w:after="0"/>
        <w:jc w:val="both"/>
        <w:rPr>
          <w:rFonts w:ascii="Palatino Linotype" w:hAnsi="Palatino Linotype"/>
          <w:b w:val="0"/>
          <w:sz w:val="18"/>
          <w:szCs w:val="18"/>
        </w:rPr>
      </w:pPr>
      <w:r w:rsidRPr="00B97536">
        <w:rPr>
          <w:rStyle w:val="FootnoteReference"/>
          <w:rFonts w:ascii="Palatino Linotype" w:hAnsi="Palatino Linotype"/>
          <w:b w:val="0"/>
          <w:sz w:val="18"/>
          <w:szCs w:val="18"/>
        </w:rPr>
        <w:footnoteRef/>
      </w:r>
      <w:r w:rsidRPr="00B97536">
        <w:rPr>
          <w:rFonts w:ascii="Palatino Linotype" w:hAnsi="Palatino Linotype"/>
          <w:b w:val="0"/>
          <w:sz w:val="18"/>
          <w:szCs w:val="18"/>
        </w:rPr>
        <w:t xml:space="preserve"> </w:t>
      </w:r>
      <w:r w:rsidRPr="00B97536">
        <w:rPr>
          <w:rFonts w:ascii="Palatino Linotype" w:hAnsi="Palatino Linotype"/>
          <w:b w:val="0"/>
          <w:sz w:val="18"/>
          <w:szCs w:val="18"/>
        </w:rPr>
        <w:t xml:space="preserve">Άλλα </w:t>
      </w:r>
      <w:r w:rsidRPr="00B97536">
        <w:rPr>
          <w:rFonts w:ascii="Palatino Linotype" w:hAnsi="Palatino Linotype"/>
          <w:b w:val="0"/>
          <w:sz w:val="18"/>
          <w:szCs w:val="18"/>
        </w:rPr>
        <w:t xml:space="preserve">υστερότερα χειρόγραφα σημειώνουν </w:t>
      </w:r>
      <w:r w:rsidRPr="00B97536">
        <w:rPr>
          <w:rFonts w:ascii="Palatino Linotype" w:hAnsi="Palatino Linotype"/>
          <w:b w:val="0"/>
          <w:i/>
          <w:sz w:val="18"/>
          <w:szCs w:val="18"/>
        </w:rPr>
        <w:t>Βηθαραβά</w:t>
      </w:r>
      <w:r w:rsidRPr="00B97536">
        <w:rPr>
          <w:rFonts w:ascii="Palatino Linotype" w:hAnsi="Palatino Linotype"/>
          <w:b w:val="0"/>
          <w:sz w:val="18"/>
          <w:szCs w:val="18"/>
        </w:rPr>
        <w:t xml:space="preserve">, επειδή δεν έχει ανακαλυφθεί ακόμη </w:t>
      </w:r>
      <w:r w:rsidRPr="00B97536">
        <w:rPr>
          <w:rFonts w:ascii="Palatino Linotype" w:hAnsi="Palatino Linotype"/>
          <w:b w:val="0"/>
          <w:i/>
          <w:sz w:val="18"/>
          <w:szCs w:val="18"/>
        </w:rPr>
        <w:t>Βηθανία</w:t>
      </w:r>
      <w:r w:rsidRPr="00B97536">
        <w:rPr>
          <w:rFonts w:ascii="Palatino Linotype" w:hAnsi="Palatino Linotype"/>
          <w:b w:val="0"/>
          <w:sz w:val="18"/>
          <w:szCs w:val="18"/>
        </w:rPr>
        <w:t xml:space="preserve"> στην Υπεριορδανία. Η </w:t>
      </w:r>
      <w:r w:rsidRPr="00B97536">
        <w:rPr>
          <w:rFonts w:ascii="Palatino Linotype" w:hAnsi="Palatino Linotype"/>
          <w:b w:val="0"/>
          <w:i/>
          <w:sz w:val="18"/>
          <w:szCs w:val="18"/>
        </w:rPr>
        <w:t>Βηθαραβά</w:t>
      </w:r>
      <w:r w:rsidRPr="00B97536">
        <w:rPr>
          <w:rFonts w:ascii="Palatino Linotype" w:hAnsi="Palatino Linotype"/>
          <w:b w:val="0"/>
          <w:sz w:val="18"/>
          <w:szCs w:val="18"/>
        </w:rPr>
        <w:t xml:space="preserve"> (</w:t>
      </w:r>
      <w:r w:rsidRPr="00B97536">
        <w:rPr>
          <w:rFonts w:ascii="Palatino Linotype" w:hAnsi="Palatino Linotype"/>
          <w:b w:val="0"/>
          <w:i/>
          <w:sz w:val="18"/>
          <w:szCs w:val="18"/>
        </w:rPr>
        <w:t>οίκος του περάσματος</w:t>
      </w:r>
      <w:r w:rsidRPr="00B97536">
        <w:rPr>
          <w:rFonts w:ascii="Palatino Linotype" w:hAnsi="Palatino Linotype"/>
          <w:b w:val="0"/>
          <w:sz w:val="18"/>
          <w:szCs w:val="18"/>
        </w:rPr>
        <w:t>) ήταν ένα χωριό που βρισκόταν δίπλα σε μία γέφυρα του Ιορδάνη, βόρεια της Νεκράς Θαλάσσης, σε δρόμο από την Υπεριορδανία που οδηγούσε προς δυσμάς στην Ιεριχώ. Η σπουδαιότητα αυτής της τοποθεσίας ως χώρου περάσματος δεν είναι δυνατόν να είχε διαφύγει του Ιησού. Από αυτό το σημείο ο Ιησούς του Ναυή εισήλθε με τους Ισραηλίτες στη Γη της Επαγγελίας και ο Ηλίας διαίρεσε τα ύδατα του Ιορδάνη και ανελήφθη στον ουρανό πάνω σε πύρινο άρμα. Βλ</w:t>
      </w:r>
      <w:r w:rsidRPr="009C3296">
        <w:rPr>
          <w:rFonts w:ascii="Palatino Linotype" w:hAnsi="Palatino Linotype"/>
          <w:b w:val="0"/>
          <w:sz w:val="18"/>
          <w:szCs w:val="18"/>
        </w:rPr>
        <w:t xml:space="preserve">. </w:t>
      </w:r>
      <w:bookmarkStart w:id="1" w:name="_Toc242336461"/>
      <w:proofErr w:type="gramStart"/>
      <w:r w:rsidRPr="00B97536">
        <w:rPr>
          <w:rFonts w:ascii="Palatino Linotype" w:hAnsi="Palatino Linotype"/>
          <w:b w:val="0"/>
          <w:sz w:val="18"/>
          <w:szCs w:val="18"/>
          <w:lang w:val="en-US"/>
        </w:rPr>
        <w:t>Gibson</w:t>
      </w:r>
      <w:r w:rsidRPr="009C3296">
        <w:rPr>
          <w:rFonts w:ascii="Palatino Linotype" w:hAnsi="Palatino Linotype"/>
          <w:b w:val="0"/>
          <w:sz w:val="18"/>
          <w:szCs w:val="18"/>
        </w:rPr>
        <w:t>,</w:t>
      </w:r>
      <w:bookmarkEnd w:id="1"/>
      <w:r w:rsidRPr="009C3296">
        <w:rPr>
          <w:rFonts w:ascii="Palatino Linotype" w:hAnsi="Palatino Linotype"/>
          <w:b w:val="0"/>
          <w:sz w:val="18"/>
          <w:szCs w:val="18"/>
        </w:rPr>
        <w:t xml:space="preserve"> </w:t>
      </w:r>
      <w:bookmarkStart w:id="2" w:name="_Toc242336463"/>
      <w:r w:rsidRPr="00B97536">
        <w:rPr>
          <w:rFonts w:ascii="Palatino Linotype" w:hAnsi="Palatino Linotype"/>
          <w:b w:val="0"/>
          <w:sz w:val="18"/>
          <w:szCs w:val="18"/>
        </w:rPr>
        <w:t>ό.π.</w:t>
      </w:r>
      <w:r w:rsidRPr="00B97536">
        <w:rPr>
          <w:rFonts w:ascii="Palatino Linotype" w:hAnsi="Palatino Linotype"/>
          <w:b w:val="0"/>
          <w:i/>
          <w:sz w:val="18"/>
          <w:szCs w:val="18"/>
        </w:rPr>
        <w:t xml:space="preserve"> </w:t>
      </w:r>
      <w:r w:rsidRPr="009C3296">
        <w:rPr>
          <w:rFonts w:ascii="Palatino Linotype" w:hAnsi="Palatino Linotype"/>
          <w:b w:val="0"/>
          <w:sz w:val="18"/>
          <w:szCs w:val="18"/>
        </w:rPr>
        <w:t>12.</w:t>
      </w:r>
      <w:bookmarkEnd w:id="2"/>
      <w:proofErr w:type="gramEnd"/>
    </w:p>
  </w:footnote>
  <w:footnote w:id="7">
    <w:p w:rsidR="009C3296" w:rsidRPr="009C329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9C3296">
        <w:rPr>
          <w:rFonts w:ascii="Palatino Linotype" w:hAnsi="Palatino Linotype"/>
          <w:sz w:val="18"/>
          <w:szCs w:val="18"/>
        </w:rPr>
        <w:t xml:space="preserve"> </w:t>
      </w:r>
      <w:r w:rsidRPr="00B97536">
        <w:rPr>
          <w:rFonts w:ascii="Palatino Linotype" w:hAnsi="Palatino Linotype"/>
          <w:sz w:val="18"/>
          <w:szCs w:val="18"/>
        </w:rPr>
        <w:t>Τρεμπέλας</w:t>
      </w:r>
      <w:r w:rsidRPr="009C3296">
        <w:rPr>
          <w:rFonts w:ascii="Palatino Linotype" w:hAnsi="Palatino Linotype"/>
          <w:sz w:val="18"/>
          <w:szCs w:val="18"/>
        </w:rPr>
        <w:t>,</w:t>
      </w:r>
      <w:r w:rsidRPr="009C3296">
        <w:rPr>
          <w:rFonts w:ascii="Palatino Linotype" w:hAnsi="Palatino Linotype"/>
          <w:i/>
          <w:sz w:val="18"/>
          <w:szCs w:val="18"/>
        </w:rPr>
        <w:t xml:space="preserve"> </w:t>
      </w:r>
      <w:r w:rsidRPr="00B97536">
        <w:rPr>
          <w:rFonts w:ascii="Palatino Linotype" w:hAnsi="Palatino Linotype"/>
          <w:i/>
          <w:sz w:val="18"/>
          <w:szCs w:val="18"/>
        </w:rPr>
        <w:t>Κατά</w:t>
      </w:r>
      <w:r w:rsidRPr="009C3296">
        <w:rPr>
          <w:rFonts w:ascii="Palatino Linotype" w:hAnsi="Palatino Linotype"/>
          <w:i/>
          <w:sz w:val="18"/>
          <w:szCs w:val="18"/>
        </w:rPr>
        <w:t xml:space="preserve"> </w:t>
      </w:r>
      <w:r w:rsidRPr="00B97536">
        <w:rPr>
          <w:rFonts w:ascii="Palatino Linotype" w:hAnsi="Palatino Linotype"/>
          <w:i/>
          <w:sz w:val="18"/>
          <w:szCs w:val="18"/>
        </w:rPr>
        <w:t>Ιωάννην</w:t>
      </w:r>
      <w:r w:rsidRPr="009C3296">
        <w:rPr>
          <w:rFonts w:ascii="Palatino Linotype" w:hAnsi="Palatino Linotype"/>
          <w:i/>
          <w:sz w:val="18"/>
          <w:szCs w:val="18"/>
        </w:rPr>
        <w:t xml:space="preserve"> </w:t>
      </w:r>
      <w:r w:rsidRPr="00B97536">
        <w:rPr>
          <w:rFonts w:ascii="Palatino Linotype" w:hAnsi="Palatino Linotype"/>
          <w:i/>
          <w:sz w:val="18"/>
          <w:szCs w:val="18"/>
        </w:rPr>
        <w:t>Ευαγγέλιον</w:t>
      </w:r>
      <w:r>
        <w:rPr>
          <w:rFonts w:ascii="Palatino Linotype" w:hAnsi="Palatino Linotype"/>
          <w:i/>
          <w:sz w:val="18"/>
          <w:szCs w:val="18"/>
        </w:rPr>
        <w:t xml:space="preserve"> </w:t>
      </w:r>
      <w:r w:rsidRPr="009C3296">
        <w:rPr>
          <w:rFonts w:ascii="Palatino Linotype" w:hAnsi="Palatino Linotype"/>
          <w:sz w:val="18"/>
          <w:szCs w:val="18"/>
        </w:rPr>
        <w:t>127.</w:t>
      </w:r>
    </w:p>
  </w:footnote>
  <w:footnote w:id="8">
    <w:p w:rsidR="009C3296" w:rsidRPr="009C329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9C3296">
        <w:rPr>
          <w:rFonts w:ascii="Palatino Linotype" w:hAnsi="Palatino Linotype"/>
          <w:sz w:val="18"/>
          <w:szCs w:val="18"/>
        </w:rPr>
        <w:t xml:space="preserve"> </w:t>
      </w:r>
      <w:r w:rsidRPr="00B97536">
        <w:rPr>
          <w:rFonts w:ascii="Palatino Linotype" w:hAnsi="Palatino Linotype"/>
          <w:sz w:val="18"/>
          <w:szCs w:val="18"/>
        </w:rPr>
        <w:t>Μκ</w:t>
      </w:r>
      <w:r w:rsidRPr="009C3296">
        <w:rPr>
          <w:rFonts w:ascii="Palatino Linotype" w:hAnsi="Palatino Linotype"/>
          <w:sz w:val="18"/>
          <w:szCs w:val="18"/>
        </w:rPr>
        <w:t>. 1, 9-11</w:t>
      </w:r>
      <w:r w:rsidRPr="009C3296">
        <w:rPr>
          <w:rFonts w:ascii="Palatino Linotype" w:hAnsi="Palatino Linotype"/>
          <w:sz w:val="18"/>
          <w:szCs w:val="18"/>
          <w:vertAlign w:val="superscript"/>
        </w:rPr>
        <w:t xml:space="preserve">. </w:t>
      </w:r>
      <w:r w:rsidRPr="00B97536">
        <w:rPr>
          <w:rFonts w:ascii="Palatino Linotype" w:hAnsi="Palatino Linotype"/>
          <w:sz w:val="18"/>
          <w:szCs w:val="18"/>
        </w:rPr>
        <w:t>Μτ</w:t>
      </w:r>
      <w:r w:rsidRPr="009C3296">
        <w:rPr>
          <w:rFonts w:ascii="Palatino Linotype" w:hAnsi="Palatino Linotype"/>
          <w:sz w:val="18"/>
          <w:szCs w:val="18"/>
        </w:rPr>
        <w:t>. 3, 13-17</w:t>
      </w:r>
      <w:r w:rsidRPr="009C3296">
        <w:rPr>
          <w:rFonts w:ascii="Palatino Linotype" w:hAnsi="Palatino Linotype"/>
          <w:sz w:val="18"/>
          <w:szCs w:val="18"/>
          <w:vertAlign w:val="superscript"/>
        </w:rPr>
        <w:t xml:space="preserve">. </w:t>
      </w:r>
      <w:r w:rsidRPr="00B97536">
        <w:rPr>
          <w:rFonts w:ascii="Palatino Linotype" w:hAnsi="Palatino Linotype"/>
          <w:sz w:val="18"/>
          <w:szCs w:val="18"/>
        </w:rPr>
        <w:t>Λκ</w:t>
      </w:r>
      <w:r w:rsidRPr="009C3296">
        <w:rPr>
          <w:rFonts w:ascii="Palatino Linotype" w:hAnsi="Palatino Linotype"/>
          <w:sz w:val="18"/>
          <w:szCs w:val="18"/>
        </w:rPr>
        <w:t>. 3, 21</w:t>
      </w:r>
      <w:r w:rsidRPr="009C3296">
        <w:rPr>
          <w:rFonts w:ascii="Palatino Linotype" w:hAnsi="Palatino Linotype"/>
          <w:i/>
          <w:sz w:val="18"/>
          <w:szCs w:val="18"/>
        </w:rPr>
        <w:t>.</w:t>
      </w:r>
    </w:p>
  </w:footnote>
  <w:footnote w:id="9">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Ο Σ. Αγουρίδης, </w:t>
      </w:r>
      <w:r w:rsidRPr="00B97536">
        <w:rPr>
          <w:rFonts w:ascii="Palatino Linotype" w:hAnsi="Palatino Linotype"/>
          <w:i/>
          <w:sz w:val="18"/>
          <w:szCs w:val="18"/>
        </w:rPr>
        <w:t>Το Κατά Ιωάννη Ευαγγέλιο Α’. Κεφ. 1-12</w:t>
      </w:r>
      <w:r w:rsidRPr="00B97536">
        <w:rPr>
          <w:rFonts w:ascii="Palatino Linotype" w:hAnsi="Palatino Linotype"/>
          <w:sz w:val="18"/>
          <w:szCs w:val="18"/>
        </w:rPr>
        <w:t xml:space="preserve">, Θεσσαλονίκη: Πουρναρά </w:t>
      </w:r>
      <w:r w:rsidRPr="00B97536">
        <w:rPr>
          <w:rFonts w:ascii="Palatino Linotype" w:hAnsi="Palatino Linotype"/>
          <w:sz w:val="18"/>
          <w:szCs w:val="18"/>
          <w:highlight w:val="yellow"/>
        </w:rPr>
        <w:t>2005,</w:t>
      </w:r>
      <w:r>
        <w:rPr>
          <w:rFonts w:ascii="Palatino Linotype" w:hAnsi="Palatino Linotype"/>
          <w:sz w:val="18"/>
          <w:szCs w:val="18"/>
        </w:rPr>
        <w:t xml:space="preserve"> 234 </w:t>
      </w:r>
      <w:r w:rsidRPr="00B97536">
        <w:rPr>
          <w:rFonts w:ascii="Palatino Linotype" w:hAnsi="Palatino Linotype"/>
          <w:sz w:val="18"/>
          <w:szCs w:val="18"/>
        </w:rPr>
        <w:t>ομιλεί για</w:t>
      </w:r>
      <w:r>
        <w:rPr>
          <w:rFonts w:ascii="Palatino Linotype" w:hAnsi="Palatino Linotype"/>
          <w:sz w:val="18"/>
          <w:szCs w:val="18"/>
        </w:rPr>
        <w:t xml:space="preserve"> την έκτη αίσθηση</w:t>
      </w:r>
      <w:r w:rsidRPr="00B97536">
        <w:rPr>
          <w:rFonts w:ascii="Palatino Linotype" w:hAnsi="Palatino Linotype"/>
          <w:sz w:val="18"/>
          <w:szCs w:val="18"/>
        </w:rPr>
        <w:t xml:space="preserve"> </w:t>
      </w:r>
      <w:r w:rsidRPr="00B97536">
        <w:rPr>
          <w:rFonts w:ascii="Palatino Linotype" w:hAnsi="Palatino Linotype"/>
          <w:i/>
          <w:sz w:val="18"/>
          <w:szCs w:val="18"/>
        </w:rPr>
        <w:t>διαίσθηση</w:t>
      </w:r>
      <w:r>
        <w:rPr>
          <w:rFonts w:ascii="Palatino Linotype" w:hAnsi="Palatino Linotype"/>
          <w:sz w:val="18"/>
          <w:szCs w:val="18"/>
        </w:rPr>
        <w:t xml:space="preserve">, που σύμφωνα με τον </w:t>
      </w:r>
      <w:proofErr w:type="spellStart"/>
      <w:r>
        <w:rPr>
          <w:rFonts w:ascii="Palatino Linotype" w:hAnsi="Palatino Linotype"/>
          <w:sz w:val="18"/>
          <w:szCs w:val="18"/>
          <w:lang w:val="en-US"/>
        </w:rPr>
        <w:t>Bultmann</w:t>
      </w:r>
      <w:proofErr w:type="spellEnd"/>
      <w:r w:rsidRPr="00667479">
        <w:rPr>
          <w:rFonts w:ascii="Palatino Linotype" w:hAnsi="Palatino Linotype"/>
          <w:sz w:val="18"/>
          <w:szCs w:val="18"/>
        </w:rPr>
        <w:t xml:space="preserve"> </w:t>
      </w:r>
      <w:r>
        <w:rPr>
          <w:rFonts w:ascii="Palatino Linotype" w:hAnsi="Palatino Linotype"/>
          <w:sz w:val="18"/>
          <w:szCs w:val="18"/>
        </w:rPr>
        <w:t xml:space="preserve">διακατέχει όλους τους θείους άνδρες των ελληνιστικών χρόνων. </w:t>
      </w:r>
    </w:p>
  </w:footnote>
  <w:footnote w:id="10">
    <w:p w:rsidR="009C3296" w:rsidRPr="009C329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lang w:val="en-GB"/>
        </w:rPr>
        <w:t xml:space="preserve"> </w:t>
      </w:r>
      <w:r w:rsidRPr="00B97536">
        <w:rPr>
          <w:rFonts w:ascii="Palatino Linotype" w:hAnsi="Palatino Linotype"/>
          <w:sz w:val="18"/>
          <w:szCs w:val="18"/>
          <w:lang w:val="en-US"/>
        </w:rPr>
        <w:t xml:space="preserve">C.S. Keener, </w:t>
      </w:r>
      <w:proofErr w:type="gramStart"/>
      <w:r w:rsidRPr="00B97536">
        <w:rPr>
          <w:rFonts w:ascii="Palatino Linotype" w:hAnsi="Palatino Linotype"/>
          <w:i/>
          <w:sz w:val="18"/>
          <w:szCs w:val="18"/>
          <w:lang w:val="en-US"/>
        </w:rPr>
        <w:t>The</w:t>
      </w:r>
      <w:proofErr w:type="gramEnd"/>
      <w:r w:rsidRPr="00B97536">
        <w:rPr>
          <w:rFonts w:ascii="Palatino Linotype" w:hAnsi="Palatino Linotype"/>
          <w:i/>
          <w:sz w:val="18"/>
          <w:szCs w:val="18"/>
          <w:lang w:val="en-US"/>
        </w:rPr>
        <w:t xml:space="preserve"> Gospel of John. </w:t>
      </w:r>
      <w:proofErr w:type="gramStart"/>
      <w:r w:rsidRPr="00B97536">
        <w:rPr>
          <w:rFonts w:ascii="Palatino Linotype" w:hAnsi="Palatino Linotype"/>
          <w:i/>
          <w:sz w:val="18"/>
          <w:szCs w:val="18"/>
          <w:lang w:val="en-US"/>
        </w:rPr>
        <w:t>Commentary.</w:t>
      </w:r>
      <w:proofErr w:type="gramEnd"/>
      <w:r w:rsidRPr="00B97536">
        <w:rPr>
          <w:rFonts w:ascii="Palatino Linotype" w:hAnsi="Palatino Linotype"/>
          <w:i/>
          <w:sz w:val="18"/>
          <w:szCs w:val="18"/>
          <w:lang w:val="en-US"/>
        </w:rPr>
        <w:t xml:space="preserve"> Volume I</w:t>
      </w:r>
      <w:r w:rsidRPr="00B97536">
        <w:rPr>
          <w:rFonts w:ascii="Palatino Linotype" w:hAnsi="Palatino Linotype"/>
          <w:sz w:val="18"/>
          <w:szCs w:val="18"/>
          <w:lang w:val="en-US"/>
        </w:rPr>
        <w:t xml:space="preserve">, </w:t>
      </w:r>
      <w:smartTag w:uri="urn:schemas-microsoft-com:office:smarttags" w:element="City">
        <w:smartTag w:uri="urn:schemas-microsoft-com:office:smarttags" w:element="place">
          <w:r w:rsidRPr="00B97536">
            <w:rPr>
              <w:rFonts w:ascii="Palatino Linotype" w:hAnsi="Palatino Linotype"/>
              <w:sz w:val="18"/>
              <w:szCs w:val="18"/>
              <w:lang w:val="en-US"/>
            </w:rPr>
            <w:t>Peabody</w:t>
          </w:r>
        </w:smartTag>
      </w:smartTag>
      <w:r w:rsidRPr="00B97536">
        <w:rPr>
          <w:rFonts w:ascii="Palatino Linotype" w:hAnsi="Palatino Linotype"/>
          <w:sz w:val="18"/>
          <w:szCs w:val="18"/>
          <w:lang w:val="en-US"/>
        </w:rPr>
        <w:t>: Hendrickson 2005, 467.</w:t>
      </w:r>
      <w:r w:rsidRPr="00B97536">
        <w:rPr>
          <w:rFonts w:ascii="Palatino Linotype" w:hAnsi="Palatino Linotype"/>
          <w:sz w:val="18"/>
          <w:szCs w:val="18"/>
          <w:lang w:val="en-GB"/>
        </w:rPr>
        <w:t xml:space="preserve"> </w:t>
      </w:r>
      <w:r w:rsidRPr="00B97536">
        <w:rPr>
          <w:rFonts w:ascii="Palatino Linotype" w:hAnsi="Palatino Linotype"/>
          <w:sz w:val="18"/>
          <w:szCs w:val="18"/>
        </w:rPr>
        <w:t>Πρωτοπρ</w:t>
      </w:r>
      <w:r w:rsidRPr="009C3296">
        <w:rPr>
          <w:rFonts w:ascii="Palatino Linotype" w:hAnsi="Palatino Linotype"/>
          <w:sz w:val="18"/>
          <w:szCs w:val="18"/>
        </w:rPr>
        <w:t xml:space="preserve">. </w:t>
      </w:r>
      <w:r>
        <w:rPr>
          <w:rFonts w:ascii="Palatino Linotype" w:hAnsi="Palatino Linotype"/>
          <w:sz w:val="18"/>
          <w:szCs w:val="18"/>
        </w:rPr>
        <w:t>Ιω</w:t>
      </w:r>
      <w:r w:rsidRPr="009C3296">
        <w:rPr>
          <w:rFonts w:ascii="Palatino Linotype" w:hAnsi="Palatino Linotype"/>
          <w:sz w:val="18"/>
          <w:szCs w:val="18"/>
        </w:rPr>
        <w:t>.</w:t>
      </w:r>
      <w:r w:rsidRPr="00B97536">
        <w:rPr>
          <w:rFonts w:ascii="Palatino Linotype" w:hAnsi="Palatino Linotype"/>
          <w:sz w:val="18"/>
          <w:szCs w:val="18"/>
        </w:rPr>
        <w:t>Γ</w:t>
      </w:r>
      <w:r w:rsidRPr="009C3296">
        <w:rPr>
          <w:rFonts w:ascii="Palatino Linotype" w:hAnsi="Palatino Linotype"/>
          <w:sz w:val="18"/>
          <w:szCs w:val="18"/>
        </w:rPr>
        <w:t xml:space="preserve">. </w:t>
      </w:r>
      <w:r w:rsidRPr="00B97536">
        <w:rPr>
          <w:rFonts w:ascii="Palatino Linotype" w:hAnsi="Palatino Linotype"/>
          <w:sz w:val="18"/>
          <w:szCs w:val="18"/>
        </w:rPr>
        <w:t>Σκιαδαρέση</w:t>
      </w:r>
      <w:r w:rsidRPr="009C3296">
        <w:rPr>
          <w:rFonts w:ascii="Palatino Linotype" w:hAnsi="Palatino Linotype"/>
          <w:sz w:val="18"/>
          <w:szCs w:val="18"/>
        </w:rPr>
        <w:t xml:space="preserve">, </w:t>
      </w:r>
      <w:r w:rsidRPr="00B97536">
        <w:rPr>
          <w:rFonts w:ascii="Palatino Linotype" w:hAnsi="Palatino Linotype"/>
          <w:i/>
          <w:sz w:val="18"/>
          <w:szCs w:val="18"/>
        </w:rPr>
        <w:t>Ερμηνεία</w:t>
      </w:r>
      <w:r w:rsidRPr="009C3296">
        <w:rPr>
          <w:rFonts w:ascii="Palatino Linotype" w:hAnsi="Palatino Linotype"/>
          <w:i/>
          <w:sz w:val="18"/>
          <w:szCs w:val="18"/>
        </w:rPr>
        <w:t xml:space="preserve"> </w:t>
      </w:r>
      <w:r w:rsidRPr="00B97536">
        <w:rPr>
          <w:rFonts w:ascii="Palatino Linotype" w:hAnsi="Palatino Linotype"/>
          <w:i/>
          <w:sz w:val="18"/>
          <w:szCs w:val="18"/>
        </w:rPr>
        <w:t>Περικοπών</w:t>
      </w:r>
      <w:r w:rsidRPr="009C3296">
        <w:rPr>
          <w:rFonts w:ascii="Palatino Linotype" w:hAnsi="Palatino Linotype"/>
          <w:i/>
          <w:sz w:val="18"/>
          <w:szCs w:val="18"/>
        </w:rPr>
        <w:t xml:space="preserve"> </w:t>
      </w:r>
      <w:r w:rsidRPr="00B97536">
        <w:rPr>
          <w:rFonts w:ascii="Palatino Linotype" w:hAnsi="Palatino Linotype"/>
          <w:i/>
          <w:sz w:val="18"/>
          <w:szCs w:val="18"/>
        </w:rPr>
        <w:t>Ιωάννειας</w:t>
      </w:r>
      <w:r w:rsidRPr="009C3296">
        <w:rPr>
          <w:rFonts w:ascii="Palatino Linotype" w:hAnsi="Palatino Linotype"/>
          <w:i/>
          <w:sz w:val="18"/>
          <w:szCs w:val="18"/>
        </w:rPr>
        <w:t xml:space="preserve"> </w:t>
      </w:r>
      <w:r w:rsidRPr="00B97536">
        <w:rPr>
          <w:rFonts w:ascii="Palatino Linotype" w:hAnsi="Palatino Linotype"/>
          <w:i/>
          <w:sz w:val="18"/>
          <w:szCs w:val="18"/>
        </w:rPr>
        <w:t>Γραμματείας</w:t>
      </w:r>
      <w:r w:rsidRPr="009C3296">
        <w:rPr>
          <w:rFonts w:ascii="Palatino Linotype" w:hAnsi="Palatino Linotype"/>
          <w:sz w:val="18"/>
          <w:szCs w:val="18"/>
        </w:rPr>
        <w:t xml:space="preserve">, </w:t>
      </w:r>
      <w:r w:rsidRPr="00B97536">
        <w:rPr>
          <w:rFonts w:ascii="Palatino Linotype" w:hAnsi="Palatino Linotype"/>
          <w:sz w:val="18"/>
          <w:szCs w:val="18"/>
        </w:rPr>
        <w:t>Θεσσαλονίκη</w:t>
      </w:r>
      <w:r w:rsidRPr="009C3296">
        <w:rPr>
          <w:rFonts w:ascii="Palatino Linotype" w:hAnsi="Palatino Linotype"/>
          <w:sz w:val="18"/>
          <w:szCs w:val="18"/>
        </w:rPr>
        <w:t xml:space="preserve">: </w:t>
      </w:r>
      <w:r w:rsidRPr="00B97536">
        <w:rPr>
          <w:rFonts w:ascii="Palatino Linotype" w:hAnsi="Palatino Linotype"/>
          <w:sz w:val="18"/>
          <w:szCs w:val="18"/>
        </w:rPr>
        <w:t>Πουρναρά</w:t>
      </w:r>
      <w:r w:rsidRPr="009C3296">
        <w:rPr>
          <w:rFonts w:ascii="Palatino Linotype" w:hAnsi="Palatino Linotype"/>
          <w:sz w:val="18"/>
          <w:szCs w:val="18"/>
        </w:rPr>
        <w:t xml:space="preserve"> 2008, 98.</w:t>
      </w:r>
    </w:p>
  </w:footnote>
  <w:footnote w:id="11">
    <w:p w:rsidR="009C3296" w:rsidRPr="009C329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9C3296">
        <w:rPr>
          <w:rFonts w:ascii="Palatino Linotype" w:hAnsi="Palatino Linotype"/>
          <w:sz w:val="18"/>
          <w:szCs w:val="18"/>
        </w:rPr>
        <w:t xml:space="preserve"> </w:t>
      </w:r>
      <w:r w:rsidRPr="00B97536">
        <w:rPr>
          <w:rFonts w:ascii="Palatino Linotype" w:hAnsi="Palatino Linotype"/>
          <w:sz w:val="18"/>
          <w:szCs w:val="18"/>
        </w:rPr>
        <w:t>Η</w:t>
      </w:r>
      <w:r w:rsidRPr="009C3296">
        <w:rPr>
          <w:rFonts w:ascii="Palatino Linotype" w:hAnsi="Palatino Linotype"/>
          <w:sz w:val="18"/>
          <w:szCs w:val="18"/>
        </w:rPr>
        <w:t xml:space="preserve"> </w:t>
      </w:r>
      <w:r w:rsidRPr="00B97536">
        <w:rPr>
          <w:rFonts w:ascii="Palatino Linotype" w:hAnsi="Palatino Linotype"/>
          <w:sz w:val="18"/>
          <w:szCs w:val="18"/>
        </w:rPr>
        <w:t>Ομολογία</w:t>
      </w:r>
      <w:r w:rsidRPr="009C3296">
        <w:rPr>
          <w:rFonts w:ascii="Palatino Linotype" w:hAnsi="Palatino Linotype"/>
          <w:sz w:val="18"/>
          <w:szCs w:val="18"/>
        </w:rPr>
        <w:t xml:space="preserve"> </w:t>
      </w:r>
      <w:r w:rsidRPr="00B97536">
        <w:rPr>
          <w:rFonts w:ascii="Palatino Linotype" w:hAnsi="Palatino Linotype"/>
          <w:sz w:val="18"/>
          <w:szCs w:val="18"/>
        </w:rPr>
        <w:t>του</w:t>
      </w:r>
      <w:r w:rsidRPr="009C3296">
        <w:rPr>
          <w:rFonts w:ascii="Palatino Linotype" w:hAnsi="Palatino Linotype"/>
          <w:sz w:val="18"/>
          <w:szCs w:val="18"/>
        </w:rPr>
        <w:t xml:space="preserve"> </w:t>
      </w:r>
      <w:r w:rsidRPr="00B97536">
        <w:rPr>
          <w:rFonts w:ascii="Palatino Linotype" w:hAnsi="Palatino Linotype"/>
          <w:sz w:val="18"/>
          <w:szCs w:val="18"/>
        </w:rPr>
        <w:t>περιγράφεται</w:t>
      </w:r>
      <w:r w:rsidRPr="009C3296">
        <w:rPr>
          <w:rFonts w:ascii="Palatino Linotype" w:hAnsi="Palatino Linotype"/>
          <w:sz w:val="18"/>
          <w:szCs w:val="18"/>
        </w:rPr>
        <w:t xml:space="preserve"> </w:t>
      </w:r>
      <w:r w:rsidRPr="00B97536">
        <w:rPr>
          <w:rFonts w:ascii="Palatino Linotype" w:hAnsi="Palatino Linotype"/>
          <w:sz w:val="18"/>
          <w:szCs w:val="18"/>
        </w:rPr>
        <w:t>στο</w:t>
      </w:r>
      <w:r w:rsidRPr="009C3296">
        <w:rPr>
          <w:rFonts w:ascii="Palatino Linotype" w:hAnsi="Palatino Linotype"/>
          <w:sz w:val="18"/>
          <w:szCs w:val="18"/>
        </w:rPr>
        <w:t xml:space="preserve"> 6, 68-69, </w:t>
      </w:r>
      <w:r w:rsidRPr="00B97536">
        <w:rPr>
          <w:rFonts w:ascii="Palatino Linotype" w:hAnsi="Palatino Linotype"/>
          <w:sz w:val="18"/>
          <w:szCs w:val="18"/>
        </w:rPr>
        <w:t>όπου</w:t>
      </w:r>
      <w:r w:rsidRPr="009C3296">
        <w:rPr>
          <w:rFonts w:ascii="Palatino Linotype" w:hAnsi="Palatino Linotype"/>
          <w:sz w:val="18"/>
          <w:szCs w:val="18"/>
        </w:rPr>
        <w:t xml:space="preserve"> </w:t>
      </w:r>
      <w:r w:rsidRPr="00B97536">
        <w:rPr>
          <w:rFonts w:ascii="Palatino Linotype" w:hAnsi="Palatino Linotype"/>
          <w:sz w:val="18"/>
          <w:szCs w:val="18"/>
        </w:rPr>
        <w:t>και</w:t>
      </w:r>
      <w:r w:rsidRPr="009C3296">
        <w:rPr>
          <w:rFonts w:ascii="Palatino Linotype" w:hAnsi="Palatino Linotype"/>
          <w:sz w:val="18"/>
          <w:szCs w:val="18"/>
        </w:rPr>
        <w:t xml:space="preserve"> </w:t>
      </w:r>
      <w:r w:rsidRPr="00B97536">
        <w:rPr>
          <w:rFonts w:ascii="Palatino Linotype" w:hAnsi="Palatino Linotype"/>
          <w:sz w:val="18"/>
          <w:szCs w:val="18"/>
        </w:rPr>
        <w:t>για</w:t>
      </w:r>
      <w:r w:rsidRPr="009C3296">
        <w:rPr>
          <w:rFonts w:ascii="Palatino Linotype" w:hAnsi="Palatino Linotype"/>
          <w:sz w:val="18"/>
          <w:szCs w:val="18"/>
        </w:rPr>
        <w:t xml:space="preserve"> </w:t>
      </w:r>
      <w:r w:rsidRPr="00B97536">
        <w:rPr>
          <w:rFonts w:ascii="Palatino Linotype" w:hAnsi="Palatino Linotype"/>
          <w:sz w:val="18"/>
          <w:szCs w:val="18"/>
        </w:rPr>
        <w:t>πρώτη</w:t>
      </w:r>
      <w:r w:rsidRPr="009C3296">
        <w:rPr>
          <w:rFonts w:ascii="Palatino Linotype" w:hAnsi="Palatino Linotype"/>
          <w:sz w:val="18"/>
          <w:szCs w:val="18"/>
        </w:rPr>
        <w:t xml:space="preserve"> </w:t>
      </w:r>
      <w:r w:rsidRPr="00B97536">
        <w:rPr>
          <w:rFonts w:ascii="Palatino Linotype" w:hAnsi="Palatino Linotype"/>
          <w:sz w:val="18"/>
          <w:szCs w:val="18"/>
        </w:rPr>
        <w:t>φορά</w:t>
      </w:r>
      <w:r w:rsidRPr="009C3296">
        <w:rPr>
          <w:rFonts w:ascii="Palatino Linotype" w:hAnsi="Palatino Linotype"/>
          <w:sz w:val="18"/>
          <w:szCs w:val="18"/>
        </w:rPr>
        <w:t xml:space="preserve"> </w:t>
      </w:r>
      <w:r w:rsidRPr="00B97536">
        <w:rPr>
          <w:rFonts w:ascii="Palatino Linotype" w:hAnsi="Palatino Linotype"/>
          <w:sz w:val="18"/>
          <w:szCs w:val="18"/>
        </w:rPr>
        <w:t>μετά</w:t>
      </w:r>
      <w:r w:rsidRPr="009C3296">
        <w:rPr>
          <w:rFonts w:ascii="Palatino Linotype" w:hAnsi="Palatino Linotype"/>
          <w:sz w:val="18"/>
          <w:szCs w:val="18"/>
        </w:rPr>
        <w:t xml:space="preserve"> </w:t>
      </w:r>
      <w:r w:rsidRPr="00B97536">
        <w:rPr>
          <w:rFonts w:ascii="Palatino Linotype" w:hAnsi="Palatino Linotype"/>
          <w:sz w:val="18"/>
          <w:szCs w:val="18"/>
        </w:rPr>
        <w:t>το</w:t>
      </w:r>
      <w:r w:rsidRPr="009C3296">
        <w:rPr>
          <w:rFonts w:ascii="Palatino Linotype" w:hAnsi="Palatino Linotype"/>
          <w:sz w:val="18"/>
          <w:szCs w:val="18"/>
        </w:rPr>
        <w:t xml:space="preserve"> </w:t>
      </w:r>
      <w:r w:rsidRPr="00B97536">
        <w:rPr>
          <w:rFonts w:ascii="Palatino Linotype" w:hAnsi="Palatino Linotype"/>
          <w:sz w:val="18"/>
          <w:szCs w:val="18"/>
        </w:rPr>
        <w:t>σχίσμα</w:t>
      </w:r>
      <w:r w:rsidRPr="009C3296">
        <w:rPr>
          <w:rFonts w:ascii="Palatino Linotype" w:hAnsi="Palatino Linotype"/>
          <w:sz w:val="18"/>
          <w:szCs w:val="18"/>
        </w:rPr>
        <w:t xml:space="preserve"> </w:t>
      </w:r>
      <w:r w:rsidRPr="00B97536">
        <w:rPr>
          <w:rFonts w:ascii="Palatino Linotype" w:hAnsi="Palatino Linotype"/>
          <w:sz w:val="18"/>
          <w:szCs w:val="18"/>
        </w:rPr>
        <w:t>που</w:t>
      </w:r>
      <w:r w:rsidRPr="009C3296">
        <w:rPr>
          <w:rFonts w:ascii="Palatino Linotype" w:hAnsi="Palatino Linotype"/>
          <w:sz w:val="18"/>
          <w:szCs w:val="18"/>
        </w:rPr>
        <w:t xml:space="preserve"> </w:t>
      </w:r>
      <w:r w:rsidRPr="00B97536">
        <w:rPr>
          <w:rFonts w:ascii="Palatino Linotype" w:hAnsi="Palatino Linotype"/>
          <w:sz w:val="18"/>
          <w:szCs w:val="18"/>
        </w:rPr>
        <w:t>πραγματοποιείται</w:t>
      </w:r>
      <w:r w:rsidRPr="009C3296">
        <w:rPr>
          <w:rFonts w:ascii="Palatino Linotype" w:hAnsi="Palatino Linotype"/>
          <w:sz w:val="18"/>
          <w:szCs w:val="18"/>
        </w:rPr>
        <w:t xml:space="preserve"> </w:t>
      </w:r>
      <w:r w:rsidRPr="00B97536">
        <w:rPr>
          <w:rFonts w:ascii="Palatino Linotype" w:hAnsi="Palatino Linotype"/>
          <w:sz w:val="18"/>
          <w:szCs w:val="18"/>
        </w:rPr>
        <w:t>μετά</w:t>
      </w:r>
      <w:r w:rsidRPr="009C3296">
        <w:rPr>
          <w:rFonts w:ascii="Palatino Linotype" w:hAnsi="Palatino Linotype"/>
          <w:sz w:val="18"/>
          <w:szCs w:val="18"/>
        </w:rPr>
        <w:t xml:space="preserve"> </w:t>
      </w:r>
      <w:r w:rsidRPr="00B97536">
        <w:rPr>
          <w:rFonts w:ascii="Palatino Linotype" w:hAnsi="Palatino Linotype"/>
          <w:sz w:val="18"/>
          <w:szCs w:val="18"/>
        </w:rPr>
        <w:t>τα</w:t>
      </w:r>
      <w:r w:rsidRPr="009C3296">
        <w:rPr>
          <w:rFonts w:ascii="Palatino Linotype" w:hAnsi="Palatino Linotype"/>
          <w:sz w:val="18"/>
          <w:szCs w:val="18"/>
        </w:rPr>
        <w:t xml:space="preserve"> </w:t>
      </w:r>
      <w:r w:rsidRPr="00B97536">
        <w:rPr>
          <w:rFonts w:ascii="Palatino Linotype" w:hAnsi="Palatino Linotype"/>
          <w:sz w:val="18"/>
          <w:szCs w:val="18"/>
        </w:rPr>
        <w:t>λόγια</w:t>
      </w:r>
      <w:r w:rsidRPr="009C3296">
        <w:rPr>
          <w:rFonts w:ascii="Palatino Linotype" w:hAnsi="Palatino Linotype"/>
          <w:sz w:val="18"/>
          <w:szCs w:val="18"/>
        </w:rPr>
        <w:t xml:space="preserve"> </w:t>
      </w:r>
      <w:r w:rsidRPr="00B97536">
        <w:rPr>
          <w:rFonts w:ascii="Palatino Linotype" w:hAnsi="Palatino Linotype"/>
          <w:sz w:val="18"/>
          <w:szCs w:val="18"/>
        </w:rPr>
        <w:t>περί</w:t>
      </w:r>
      <w:r w:rsidRPr="009C3296">
        <w:rPr>
          <w:rFonts w:ascii="Palatino Linotype" w:hAnsi="Palatino Linotype"/>
          <w:sz w:val="18"/>
          <w:szCs w:val="18"/>
        </w:rPr>
        <w:t xml:space="preserve"> </w:t>
      </w:r>
      <w:r w:rsidRPr="00B97536">
        <w:rPr>
          <w:rFonts w:ascii="Palatino Linotype" w:hAnsi="Palatino Linotype"/>
          <w:sz w:val="18"/>
          <w:szCs w:val="18"/>
        </w:rPr>
        <w:t>του</w:t>
      </w:r>
      <w:r w:rsidRPr="009C3296">
        <w:rPr>
          <w:rFonts w:ascii="Palatino Linotype" w:hAnsi="Palatino Linotype"/>
          <w:sz w:val="18"/>
          <w:szCs w:val="18"/>
        </w:rPr>
        <w:t xml:space="preserve"> </w:t>
      </w:r>
      <w:r w:rsidRPr="00B97536">
        <w:rPr>
          <w:rFonts w:ascii="Palatino Linotype" w:hAnsi="Palatino Linotype"/>
          <w:sz w:val="18"/>
          <w:szCs w:val="18"/>
        </w:rPr>
        <w:t>ρεαλισμού</w:t>
      </w:r>
      <w:r w:rsidRPr="009C3296">
        <w:rPr>
          <w:rFonts w:ascii="Palatino Linotype" w:hAnsi="Palatino Linotype"/>
          <w:sz w:val="18"/>
          <w:szCs w:val="18"/>
        </w:rPr>
        <w:t xml:space="preserve"> </w:t>
      </w:r>
      <w:r w:rsidRPr="00B97536">
        <w:rPr>
          <w:rFonts w:ascii="Palatino Linotype" w:hAnsi="Palatino Linotype"/>
          <w:sz w:val="18"/>
          <w:szCs w:val="18"/>
        </w:rPr>
        <w:t>της</w:t>
      </w:r>
      <w:r w:rsidRPr="009C3296">
        <w:rPr>
          <w:rFonts w:ascii="Palatino Linotype" w:hAnsi="Palatino Linotype"/>
          <w:sz w:val="18"/>
          <w:szCs w:val="18"/>
        </w:rPr>
        <w:t xml:space="preserve"> </w:t>
      </w:r>
      <w:r w:rsidRPr="00B97536">
        <w:rPr>
          <w:rFonts w:ascii="Palatino Linotype" w:hAnsi="Palatino Linotype"/>
          <w:sz w:val="18"/>
          <w:szCs w:val="18"/>
        </w:rPr>
        <w:t>θείας</w:t>
      </w:r>
      <w:r w:rsidRPr="009C3296">
        <w:rPr>
          <w:rFonts w:ascii="Palatino Linotype" w:hAnsi="Palatino Linotype"/>
          <w:sz w:val="18"/>
          <w:szCs w:val="18"/>
        </w:rPr>
        <w:t xml:space="preserve"> </w:t>
      </w:r>
      <w:r w:rsidRPr="00B97536">
        <w:rPr>
          <w:rFonts w:ascii="Palatino Linotype" w:hAnsi="Palatino Linotype"/>
          <w:sz w:val="18"/>
          <w:szCs w:val="18"/>
        </w:rPr>
        <w:t>Ευχαριστίας</w:t>
      </w:r>
      <w:r w:rsidRPr="009C3296">
        <w:rPr>
          <w:rFonts w:ascii="Palatino Linotype" w:hAnsi="Palatino Linotype"/>
          <w:sz w:val="18"/>
          <w:szCs w:val="18"/>
        </w:rPr>
        <w:t xml:space="preserve"> </w:t>
      </w:r>
      <w:r w:rsidRPr="00B97536">
        <w:rPr>
          <w:rFonts w:ascii="Palatino Linotype" w:hAnsi="Palatino Linotype"/>
          <w:sz w:val="18"/>
          <w:szCs w:val="18"/>
        </w:rPr>
        <w:t>παρουσιάζεται</w:t>
      </w:r>
      <w:r w:rsidRPr="009C3296">
        <w:rPr>
          <w:rFonts w:ascii="Palatino Linotype" w:hAnsi="Palatino Linotype"/>
          <w:sz w:val="18"/>
          <w:szCs w:val="18"/>
        </w:rPr>
        <w:t xml:space="preserve"> </w:t>
      </w:r>
      <w:r w:rsidRPr="00B97536">
        <w:rPr>
          <w:rFonts w:ascii="Palatino Linotype" w:hAnsi="Palatino Linotype"/>
          <w:sz w:val="18"/>
          <w:szCs w:val="18"/>
        </w:rPr>
        <w:t>στο</w:t>
      </w:r>
      <w:r w:rsidRPr="009C3296">
        <w:rPr>
          <w:rFonts w:ascii="Palatino Linotype" w:hAnsi="Palatino Linotype"/>
          <w:sz w:val="18"/>
          <w:szCs w:val="18"/>
        </w:rPr>
        <w:t xml:space="preserve"> </w:t>
      </w:r>
      <w:r w:rsidRPr="00B97536">
        <w:rPr>
          <w:rFonts w:ascii="Palatino Linotype" w:hAnsi="Palatino Linotype"/>
          <w:sz w:val="18"/>
          <w:szCs w:val="18"/>
        </w:rPr>
        <w:t>Ιω</w:t>
      </w:r>
      <w:r w:rsidRPr="009C3296">
        <w:rPr>
          <w:rFonts w:ascii="Palatino Linotype" w:hAnsi="Palatino Linotype"/>
          <w:sz w:val="18"/>
          <w:szCs w:val="18"/>
        </w:rPr>
        <w:t xml:space="preserve">. </w:t>
      </w:r>
      <w:r w:rsidRPr="00B97536">
        <w:rPr>
          <w:rFonts w:ascii="Palatino Linotype" w:hAnsi="Palatino Linotype"/>
          <w:sz w:val="18"/>
          <w:szCs w:val="18"/>
        </w:rPr>
        <w:t>ο</w:t>
      </w:r>
      <w:r w:rsidRPr="009C3296">
        <w:rPr>
          <w:rFonts w:ascii="Palatino Linotype" w:hAnsi="Palatino Linotype"/>
          <w:sz w:val="18"/>
          <w:szCs w:val="18"/>
        </w:rPr>
        <w:t xml:space="preserve"> </w:t>
      </w:r>
      <w:r w:rsidRPr="00B97536">
        <w:rPr>
          <w:rFonts w:ascii="Palatino Linotype" w:hAnsi="Palatino Linotype"/>
          <w:sz w:val="18"/>
          <w:szCs w:val="18"/>
        </w:rPr>
        <w:t>Κύκλος</w:t>
      </w:r>
      <w:r w:rsidRPr="009C3296">
        <w:rPr>
          <w:rFonts w:ascii="Palatino Linotype" w:hAnsi="Palatino Linotype"/>
          <w:sz w:val="18"/>
          <w:szCs w:val="18"/>
        </w:rPr>
        <w:t xml:space="preserve"> </w:t>
      </w:r>
      <w:r w:rsidRPr="00B97536">
        <w:rPr>
          <w:rFonts w:ascii="Palatino Linotype" w:hAnsi="Palatino Linotype"/>
          <w:sz w:val="18"/>
          <w:szCs w:val="18"/>
        </w:rPr>
        <w:t>των</w:t>
      </w:r>
      <w:r w:rsidRPr="009C3296">
        <w:rPr>
          <w:rFonts w:ascii="Palatino Linotype" w:hAnsi="Palatino Linotype"/>
          <w:sz w:val="18"/>
          <w:szCs w:val="18"/>
        </w:rPr>
        <w:t xml:space="preserve"> </w:t>
      </w:r>
      <w:r w:rsidRPr="00B97536">
        <w:rPr>
          <w:rFonts w:ascii="Palatino Linotype" w:hAnsi="Palatino Linotype"/>
          <w:sz w:val="18"/>
          <w:szCs w:val="18"/>
        </w:rPr>
        <w:t>Δώδεκα</w:t>
      </w:r>
      <w:r w:rsidRPr="009C3296">
        <w:rPr>
          <w:rFonts w:ascii="Palatino Linotype" w:hAnsi="Palatino Linotype"/>
          <w:sz w:val="18"/>
          <w:szCs w:val="18"/>
        </w:rPr>
        <w:t>: «</w:t>
      </w:r>
      <w:r w:rsidRPr="00B97536">
        <w:rPr>
          <w:rFonts w:ascii="Palatino Linotype" w:hAnsi="Palatino Linotype" w:cs="Palatino Linotype"/>
          <w:i/>
          <w:caps/>
          <w:sz w:val="18"/>
          <w:szCs w:val="18"/>
          <w:lang w:bidi="he-IL"/>
        </w:rPr>
        <w:t>κ</w:t>
      </w:r>
      <w:r w:rsidRPr="00B97536">
        <w:rPr>
          <w:rFonts w:ascii="Palatino Linotype" w:hAnsi="Palatino Linotype" w:cs="Palatino Linotype"/>
          <w:i/>
          <w:sz w:val="18"/>
          <w:szCs w:val="18"/>
          <w:lang w:bidi="he-IL"/>
        </w:rPr>
        <w:t>ύριε</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πρὸς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τίνα</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ἀπελευσόμεθα</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ῥήματα</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ζωῆς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αἰωνίου</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ἔχεις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καὶ</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ἡμεῖς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πεπιστεύκαμεν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καὶ</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ἐγνώκαμεν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ὅτι</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σὺ</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εἶ</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ὁ</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ἅγιος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τοῦ</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caps/>
          <w:sz w:val="18"/>
          <w:szCs w:val="18"/>
          <w:lang w:bidi="he-IL"/>
        </w:rPr>
        <w:t>θ</w:t>
      </w:r>
      <w:r w:rsidRPr="00B97536">
        <w:rPr>
          <w:rFonts w:ascii="Palatino Linotype" w:hAnsi="Palatino Linotype" w:cs="Palatino Linotype"/>
          <w:i/>
          <w:sz w:val="18"/>
          <w:szCs w:val="18"/>
          <w:lang w:bidi="he-IL"/>
        </w:rPr>
        <w:t>εοῦ</w:t>
      </w:r>
      <w:r w:rsidRPr="009C3296">
        <w:rPr>
          <w:rFonts w:ascii="Palatino Linotype" w:hAnsi="Palatino Linotype" w:cs="Palatino Linotype"/>
          <w:i/>
          <w:sz w:val="18"/>
          <w:szCs w:val="18"/>
          <w:lang w:bidi="he-IL"/>
        </w:rPr>
        <w:t>».</w:t>
      </w:r>
      <w:r w:rsidRPr="009C3296">
        <w:rPr>
          <w:rFonts w:ascii="Palatino Linotype" w:hAnsi="Palatino Linotype" w:cs="Arial"/>
          <w:b/>
          <w:bCs/>
          <w:sz w:val="18"/>
          <w:szCs w:val="18"/>
          <w:lang w:bidi="he-IL"/>
        </w:rPr>
        <w:t xml:space="preserve"> </w:t>
      </w:r>
      <w:r w:rsidRPr="00B97536">
        <w:rPr>
          <w:rFonts w:ascii="Palatino Linotype" w:hAnsi="Palatino Linotype" w:cs="Palatino Linotype"/>
          <w:i/>
          <w:sz w:val="18"/>
          <w:szCs w:val="18"/>
          <w:lang w:bidi="he-IL"/>
        </w:rPr>
        <w:t>ἀπεκρίθη</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αὐτοῖς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ὁ</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Ἰησοῦς</w:t>
      </w:r>
      <w:r w:rsidRPr="009C3296">
        <w:rPr>
          <w:rFonts w:ascii="Palatino Linotype" w:hAnsi="Palatino Linotype" w:cs="Palatino Linotype"/>
          <w:i/>
          <w:sz w:val="18"/>
          <w:szCs w:val="18"/>
          <w:lang w:bidi="he-IL"/>
        </w:rPr>
        <w:t>· «</w:t>
      </w:r>
      <w:r w:rsidRPr="00B97536">
        <w:rPr>
          <w:rFonts w:ascii="Palatino Linotype" w:hAnsi="Palatino Linotype" w:cs="Palatino Linotype"/>
          <w:i/>
          <w:sz w:val="18"/>
          <w:szCs w:val="18"/>
          <w:lang w:bidi="he-IL"/>
        </w:rPr>
        <w:t>οὐκ</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ἐγὼ</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ὑμᾶς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τοὺς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caps/>
          <w:sz w:val="18"/>
          <w:szCs w:val="18"/>
          <w:lang w:bidi="he-IL"/>
        </w:rPr>
        <w:t>δ</w:t>
      </w:r>
      <w:r w:rsidRPr="00B97536">
        <w:rPr>
          <w:rFonts w:ascii="Palatino Linotype" w:hAnsi="Palatino Linotype" w:cs="Palatino Linotype"/>
          <w:i/>
          <w:sz w:val="18"/>
          <w:szCs w:val="18"/>
          <w:lang w:bidi="he-IL"/>
        </w:rPr>
        <w:t>ώδεκα</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ἐξελεξάμην</w:t>
      </w:r>
      <w:r w:rsidRPr="009C329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καὶ</w:t>
      </w:r>
      <w:r w:rsidRPr="009C329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ἐξ</w:t>
      </w:r>
      <w:r w:rsidRPr="009C329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ὑμῶν</w:t>
      </w:r>
      <w:r w:rsidRPr="009C329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εἷς</w:t>
      </w:r>
      <w:r w:rsidRPr="009C329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διάβολός</w:t>
      </w:r>
      <w:r w:rsidRPr="009C329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ἐστιν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ἔλεγεν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δὲ</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τὸν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Ἰούδαν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Σίμωνος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Ἰσκαριώτου</w:t>
      </w:r>
      <w:r w:rsidRPr="009C3296">
        <w:rPr>
          <w:rFonts w:ascii="Palatino Linotype" w:hAnsi="Palatino Linotype" w:cs="Palatino Linotype"/>
          <w:i/>
          <w:sz w:val="18"/>
          <w:szCs w:val="18"/>
          <w:lang w:bidi="he-IL"/>
        </w:rPr>
        <w:t>· «</w:t>
      </w:r>
      <w:r w:rsidRPr="00B97536">
        <w:rPr>
          <w:rFonts w:ascii="Palatino Linotype" w:hAnsi="Palatino Linotype" w:cs="Palatino Linotype"/>
          <w:i/>
          <w:sz w:val="18"/>
          <w:szCs w:val="18"/>
          <w:lang w:bidi="he-IL"/>
        </w:rPr>
        <w:t>οὗτος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γὰρ</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ἔμελλεν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παραδιδόναι</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αὐτόν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εἷς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ἐκ</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τῶν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caps/>
          <w:sz w:val="18"/>
          <w:szCs w:val="18"/>
          <w:lang w:bidi="he-IL"/>
        </w:rPr>
        <w:t>δ</w:t>
      </w:r>
      <w:r w:rsidRPr="00B97536">
        <w:rPr>
          <w:rFonts w:ascii="Palatino Linotype" w:hAnsi="Palatino Linotype" w:cs="Palatino Linotype"/>
          <w:i/>
          <w:sz w:val="18"/>
          <w:szCs w:val="18"/>
          <w:lang w:bidi="he-IL"/>
        </w:rPr>
        <w:t>ώδεκα</w:t>
      </w:r>
      <w:r w:rsidRPr="009C3296">
        <w:rPr>
          <w:rFonts w:ascii="Palatino Linotype" w:hAnsi="Palatino Linotype" w:cs="Palatino Linotype"/>
          <w:i/>
          <w:sz w:val="18"/>
          <w:szCs w:val="18"/>
          <w:lang w:bidi="he-IL"/>
        </w:rPr>
        <w:t>».</w:t>
      </w:r>
      <w:r w:rsidRPr="009C3296">
        <w:rPr>
          <w:rFonts w:ascii="Palatino Linotype" w:hAnsi="Palatino Linotype" w:cs="Arial"/>
          <w:i/>
          <w:sz w:val="18"/>
          <w:szCs w:val="18"/>
          <w:vertAlign w:val="superscript"/>
          <w:lang w:bidi="he-IL"/>
        </w:rPr>
        <w:t xml:space="preserve"> </w:t>
      </w:r>
      <w:r w:rsidRPr="00B97536">
        <w:rPr>
          <w:rFonts w:ascii="Palatino Linotype" w:hAnsi="Palatino Linotype" w:cs="Palatino Linotype"/>
          <w:i/>
          <w:sz w:val="18"/>
          <w:szCs w:val="18"/>
          <w:lang w:bidi="he-IL"/>
        </w:rPr>
        <w:t>καὶ</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ἔλεγεν</w:t>
      </w:r>
      <w:r w:rsidRPr="009C3296">
        <w:rPr>
          <w:rFonts w:ascii="Palatino Linotype" w:hAnsi="Palatino Linotype" w:cs="Palatino Linotype"/>
          <w:i/>
          <w:sz w:val="18"/>
          <w:szCs w:val="18"/>
          <w:lang w:bidi="he-IL"/>
        </w:rPr>
        <w:t>· «</w:t>
      </w:r>
      <w:r w:rsidRPr="00B97536">
        <w:rPr>
          <w:rFonts w:ascii="Palatino Linotype" w:hAnsi="Palatino Linotype" w:cs="Palatino Linotype"/>
          <w:i/>
          <w:sz w:val="18"/>
          <w:szCs w:val="18"/>
          <w:lang w:bidi="he-IL"/>
        </w:rPr>
        <w:t>διὰ</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τοῦτο</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εἴρηκα</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ὑμῖν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ὅτι</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οὐδεὶς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δύναται</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ἐλθεῖν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πρός</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με</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ἐὰν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μὴ</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ᾖ</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δεδομένον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αὐτῷ</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ἐκ</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τοῦ</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caps/>
          <w:sz w:val="18"/>
          <w:szCs w:val="18"/>
          <w:lang w:bidi="he-IL"/>
        </w:rPr>
        <w:t>π</w:t>
      </w:r>
      <w:r w:rsidRPr="00B97536">
        <w:rPr>
          <w:rFonts w:ascii="Palatino Linotype" w:hAnsi="Palatino Linotype" w:cs="Palatino Linotype"/>
          <w:i/>
          <w:sz w:val="18"/>
          <w:szCs w:val="18"/>
          <w:lang w:bidi="he-IL"/>
        </w:rPr>
        <w:t>ατρός</w:t>
      </w:r>
      <w:r w:rsidRPr="009C3296">
        <w:rPr>
          <w:rFonts w:ascii="Palatino Linotype" w:hAnsi="Palatino Linotype" w:cs="Palatino Linotype"/>
          <w:i/>
          <w:sz w:val="18"/>
          <w:szCs w:val="18"/>
          <w:lang w:bidi="he-IL"/>
        </w:rPr>
        <w:t>».</w:t>
      </w:r>
    </w:p>
  </w:footnote>
  <w:footnote w:id="12">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cs="Arial"/>
          <w:bCs/>
          <w:sz w:val="18"/>
          <w:szCs w:val="18"/>
          <w:lang w:bidi="he-IL"/>
        </w:rPr>
        <w:t>Το 1, 41 και ιδιαιτέρως το πρ</w:t>
      </w:r>
      <w:r w:rsidRPr="00B97536">
        <w:rPr>
          <w:rFonts w:ascii="Palatino Linotype" w:hAnsi="Palatino Linotype" w:cs="Tahoma"/>
          <w:bCs/>
          <w:sz w:val="18"/>
          <w:szCs w:val="18"/>
          <w:lang w:bidi="he-IL"/>
        </w:rPr>
        <w:t>ῶτον στο</w:t>
      </w:r>
      <w:r w:rsidRPr="00B97536">
        <w:rPr>
          <w:rFonts w:ascii="Palatino Linotype" w:hAnsi="Palatino Linotype" w:cs="Tahoma"/>
          <w:b/>
          <w:bCs/>
          <w:sz w:val="18"/>
          <w:szCs w:val="18"/>
          <w:lang w:bidi="he-IL"/>
        </w:rPr>
        <w:t xml:space="preserve"> </w:t>
      </w:r>
      <w:r w:rsidRPr="00B97536">
        <w:rPr>
          <w:rFonts w:ascii="Palatino Linotype" w:hAnsi="Palatino Linotype" w:cs="Palatino Linotype"/>
          <w:i/>
          <w:sz w:val="18"/>
          <w:szCs w:val="18"/>
          <w:lang w:bidi="he-IL"/>
        </w:rPr>
        <w:t xml:space="preserve">εὑρίσκει οὗτος </w:t>
      </w:r>
      <w:r w:rsidRPr="00B97536">
        <w:rPr>
          <w:rFonts w:ascii="Palatino Linotype" w:hAnsi="Palatino Linotype" w:cs="Palatino Linotype"/>
          <w:b/>
          <w:i/>
          <w:sz w:val="18"/>
          <w:szCs w:val="18"/>
          <w:lang w:bidi="he-IL"/>
        </w:rPr>
        <w:t>πρῶτον</w:t>
      </w:r>
      <w:r w:rsidRPr="00B97536">
        <w:rPr>
          <w:rFonts w:ascii="Palatino Linotype" w:hAnsi="Palatino Linotype" w:cs="Palatino Linotype"/>
          <w:i/>
          <w:sz w:val="18"/>
          <w:szCs w:val="18"/>
          <w:lang w:bidi="he-IL"/>
        </w:rPr>
        <w:t xml:space="preserve"> </w:t>
      </w:r>
      <w:r>
        <w:rPr>
          <w:rFonts w:ascii="Palatino Linotype" w:hAnsi="Palatino Linotype" w:cs="Palatino Linotype"/>
          <w:i/>
          <w:sz w:val="18"/>
          <w:szCs w:val="18"/>
          <w:lang w:bidi="he-IL"/>
        </w:rPr>
        <w:t>(</w:t>
      </w:r>
      <w:r w:rsidRPr="002A69A3">
        <w:rPr>
          <w:rFonts w:ascii="Palatino Linotype" w:hAnsi="Palatino Linotype" w:cs="Palatino Linotype"/>
          <w:b/>
          <w:i/>
          <w:sz w:val="18"/>
          <w:szCs w:val="18"/>
          <w:lang w:bidi="he-IL"/>
        </w:rPr>
        <w:t>πρῶτος</w:t>
      </w:r>
      <w:r>
        <w:rPr>
          <w:rFonts w:ascii="Palatino Linotype" w:hAnsi="Palatino Linotype" w:cs="Palatino Linotype"/>
          <w:i/>
          <w:sz w:val="18"/>
          <w:szCs w:val="18"/>
          <w:lang w:bidi="he-IL"/>
        </w:rPr>
        <w:t xml:space="preserve"> </w:t>
      </w:r>
      <w:r>
        <w:rPr>
          <w:rFonts w:ascii="Palatino Linotype" w:hAnsi="Palatino Linotype" w:cs="Palatino Linotype"/>
          <w:sz w:val="18"/>
          <w:szCs w:val="18"/>
          <w:lang w:bidi="he-IL"/>
        </w:rPr>
        <w:t xml:space="preserve">Σιναϊτικός, Εκκλησιαστικό Κείμενο) </w:t>
      </w:r>
      <w:r w:rsidRPr="00B97536">
        <w:rPr>
          <w:rFonts w:ascii="Palatino Linotype" w:hAnsi="Palatino Linotype" w:cs="Palatino Linotype"/>
          <w:i/>
          <w:sz w:val="18"/>
          <w:szCs w:val="18"/>
          <w:lang w:bidi="he-IL"/>
        </w:rPr>
        <w:t>τὸν ἀδελφὸν τὸν ἴδιον Σίμωνα καὶ λέγει αὐτῷ</w:t>
      </w:r>
      <w:r w:rsidRPr="00B97536">
        <w:rPr>
          <w:rFonts w:ascii="Palatino Linotype" w:hAnsi="Palatino Linotype" w:cs="Palatino Linotype"/>
          <w:sz w:val="18"/>
          <w:szCs w:val="18"/>
          <w:lang w:bidi="he-IL"/>
        </w:rPr>
        <w:t xml:space="preserve"> έχει δεχθεί ποικίλες ερμηνείες γι’</w:t>
      </w:r>
      <w:r>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 xml:space="preserve">αυτό και σε κάποια </w:t>
      </w:r>
      <w:r>
        <w:rPr>
          <w:rFonts w:ascii="Palatino Linotype" w:hAnsi="Palatino Linotype" w:cs="Palatino Linotype"/>
          <w:sz w:val="18"/>
          <w:szCs w:val="18"/>
          <w:lang w:bidi="he-IL"/>
        </w:rPr>
        <w:t xml:space="preserve">ασήμαντα </w:t>
      </w:r>
      <w:r w:rsidRPr="00B97536">
        <w:rPr>
          <w:rFonts w:ascii="Palatino Linotype" w:hAnsi="Palatino Linotype" w:cs="Palatino Linotype"/>
          <w:sz w:val="18"/>
          <w:szCs w:val="18"/>
          <w:lang w:bidi="he-IL"/>
        </w:rPr>
        <w:t xml:space="preserve">χειρόγραφα αντικαθίσταται με το </w:t>
      </w:r>
      <w:r w:rsidRPr="00FC035C">
        <w:rPr>
          <w:rFonts w:ascii="Palatino Linotype" w:hAnsi="Palatino Linotype" w:cs="Palatino Linotype"/>
          <w:i/>
          <w:sz w:val="18"/>
          <w:szCs w:val="18"/>
          <w:lang w:bidi="he-IL"/>
        </w:rPr>
        <w:t>πρωί</w:t>
      </w:r>
      <w:r>
        <w:rPr>
          <w:rFonts w:ascii="Palatino Linotype" w:hAnsi="Palatino Linotype" w:cs="Palatino Linotype"/>
          <w:sz w:val="18"/>
          <w:szCs w:val="18"/>
          <w:lang w:bidi="he-IL"/>
        </w:rPr>
        <w:t xml:space="preserve"> (</w:t>
      </w:r>
      <w:r>
        <w:rPr>
          <w:rFonts w:ascii="Palatino Linotype" w:hAnsi="Palatino Linotype" w:cs="Palatino Linotype"/>
          <w:sz w:val="18"/>
          <w:szCs w:val="18"/>
          <w:lang w:val="en-US" w:bidi="he-IL"/>
        </w:rPr>
        <w:t>b</w:t>
      </w:r>
      <w:r w:rsidRPr="00FC035C">
        <w:rPr>
          <w:rFonts w:ascii="Palatino Linotype" w:hAnsi="Palatino Linotype" w:cs="Palatino Linotype"/>
          <w:sz w:val="18"/>
          <w:szCs w:val="18"/>
          <w:lang w:bidi="he-IL"/>
        </w:rPr>
        <w:t xml:space="preserve">, </w:t>
      </w:r>
      <w:r>
        <w:rPr>
          <w:rFonts w:ascii="Palatino Linotype" w:hAnsi="Palatino Linotype" w:cs="Palatino Linotype"/>
          <w:sz w:val="18"/>
          <w:szCs w:val="18"/>
          <w:lang w:val="en-US" w:bidi="he-IL"/>
        </w:rPr>
        <w:t>e</w:t>
      </w:r>
      <w:r w:rsidRPr="00FC035C">
        <w:rPr>
          <w:rFonts w:ascii="Palatino Linotype" w:hAnsi="Palatino Linotype" w:cs="Palatino Linotype"/>
          <w:sz w:val="18"/>
          <w:szCs w:val="18"/>
          <w:lang w:bidi="he-IL"/>
        </w:rPr>
        <w:t>).</w:t>
      </w:r>
      <w:r>
        <w:rPr>
          <w:rFonts w:ascii="Palatino Linotype" w:hAnsi="Palatino Linotype" w:cs="Palatino Linotype"/>
          <w:sz w:val="18"/>
          <w:szCs w:val="18"/>
          <w:lang w:bidi="he-IL"/>
        </w:rPr>
        <w:t xml:space="preserve"> Ο Αγουρίδης</w:t>
      </w:r>
      <w:r w:rsidRPr="00B97536">
        <w:rPr>
          <w:rFonts w:ascii="Palatino Linotype" w:hAnsi="Palatino Linotype"/>
          <w:i/>
          <w:sz w:val="18"/>
          <w:szCs w:val="18"/>
        </w:rPr>
        <w:t xml:space="preserve"> Κατά Ιωάννην Ευαγγέλιον</w:t>
      </w:r>
      <w:r>
        <w:rPr>
          <w:rFonts w:ascii="Palatino Linotype" w:hAnsi="Palatino Linotype"/>
          <w:i/>
          <w:sz w:val="18"/>
          <w:szCs w:val="18"/>
        </w:rPr>
        <w:t xml:space="preserve"> </w:t>
      </w:r>
      <w:r w:rsidRPr="00B97536">
        <w:rPr>
          <w:rFonts w:ascii="Palatino Linotype" w:hAnsi="Palatino Linotype"/>
          <w:sz w:val="18"/>
          <w:szCs w:val="18"/>
        </w:rPr>
        <w:t>232</w:t>
      </w:r>
      <w:r w:rsidRPr="00B97536">
        <w:rPr>
          <w:rFonts w:ascii="Palatino Linotype" w:hAnsi="Palatino Linotype" w:cs="Palatino Linotype"/>
          <w:sz w:val="18"/>
          <w:szCs w:val="18"/>
          <w:lang w:bidi="he-IL"/>
        </w:rPr>
        <w:t>,</w:t>
      </w:r>
      <w:r>
        <w:rPr>
          <w:rFonts w:ascii="Palatino Linotype" w:hAnsi="Palatino Linotype" w:cs="Palatino Linotype"/>
          <w:sz w:val="18"/>
          <w:szCs w:val="18"/>
          <w:lang w:bidi="he-IL"/>
        </w:rPr>
        <w:t xml:space="preserve"> προτείνει το </w:t>
      </w:r>
      <w:r w:rsidRPr="00B97536">
        <w:rPr>
          <w:rFonts w:ascii="Palatino Linotype" w:hAnsi="Palatino Linotype" w:cs="Palatino Linotype"/>
          <w:sz w:val="18"/>
          <w:szCs w:val="18"/>
          <w:lang w:bidi="he-IL"/>
        </w:rPr>
        <w:t>πρώτα απ’ όλους</w:t>
      </w:r>
      <w:r>
        <w:rPr>
          <w:rFonts w:ascii="Palatino Linotype" w:hAnsi="Palatino Linotype" w:cs="Palatino Linotype"/>
          <w:sz w:val="18"/>
          <w:szCs w:val="18"/>
          <w:lang w:bidi="he-IL"/>
        </w:rPr>
        <w:t>: απλούστατα η λέξη δηλώνει ότι ο Πέτρος δεν ήταν ο πρώτος μαθητής αλλά κάποιος άλλος.</w:t>
      </w:r>
      <w:r w:rsidRPr="00B97536">
        <w:rPr>
          <w:rFonts w:ascii="Palatino Linotype" w:hAnsi="Palatino Linotype" w:cs="Palatino Linotype"/>
          <w:sz w:val="18"/>
          <w:szCs w:val="18"/>
          <w:lang w:bidi="he-IL"/>
        </w:rPr>
        <w:t xml:space="preserve"> </w:t>
      </w:r>
      <w:r>
        <w:rPr>
          <w:rFonts w:ascii="Palatino Linotype" w:hAnsi="Palatino Linotype" w:cs="Palatino Linotype"/>
          <w:sz w:val="18"/>
          <w:szCs w:val="18"/>
          <w:lang w:bidi="he-IL"/>
        </w:rPr>
        <w:t xml:space="preserve">Θεωρώ ότι δεν πρέπει να αποκλειστεί και το </w:t>
      </w:r>
      <w:r w:rsidRPr="009F6020">
        <w:rPr>
          <w:rFonts w:ascii="Palatino Linotype" w:hAnsi="Palatino Linotype" w:cs="Palatino Linotype"/>
          <w:i/>
          <w:sz w:val="18"/>
          <w:szCs w:val="18"/>
          <w:lang w:bidi="he-IL"/>
        </w:rPr>
        <w:t>πρῶτος</w:t>
      </w:r>
      <w:r>
        <w:rPr>
          <w:rFonts w:ascii="Palatino Linotype" w:hAnsi="Palatino Linotype" w:cs="Palatino Linotype"/>
          <w:sz w:val="18"/>
          <w:szCs w:val="18"/>
          <w:lang w:bidi="he-IL"/>
        </w:rPr>
        <w:t xml:space="preserve"> το οποίο καταδεικνύει το </w:t>
      </w:r>
      <w:r w:rsidRPr="009F6020">
        <w:rPr>
          <w:rFonts w:ascii="Palatino Linotype" w:hAnsi="Palatino Linotype" w:cs="Palatino Linotype"/>
          <w:b/>
          <w:sz w:val="18"/>
          <w:szCs w:val="18"/>
          <w:lang w:bidi="he-IL"/>
        </w:rPr>
        <w:t>ζήλο</w:t>
      </w:r>
      <w:r>
        <w:rPr>
          <w:rFonts w:ascii="Palatino Linotype" w:hAnsi="Palatino Linotype" w:cs="Palatino Linotype"/>
          <w:sz w:val="18"/>
          <w:szCs w:val="18"/>
          <w:lang w:bidi="he-IL"/>
        </w:rPr>
        <w:t xml:space="preserve"> των δύο πρώτων μαθητών για μετάδοση της μαρτυρίας.</w:t>
      </w:r>
    </w:p>
  </w:footnote>
  <w:footnote w:id="13">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Pr>
          <w:rFonts w:ascii="Palatino Linotype" w:hAnsi="Palatino Linotype"/>
          <w:sz w:val="18"/>
          <w:szCs w:val="18"/>
        </w:rPr>
        <w:t xml:space="preserve">Αντίθετος </w:t>
      </w:r>
      <w:r>
        <w:rPr>
          <w:rFonts w:ascii="Palatino Linotype" w:hAnsi="Palatino Linotype"/>
          <w:sz w:val="18"/>
          <w:szCs w:val="18"/>
        </w:rPr>
        <w:t xml:space="preserve">προς αυτήν την άποψη είναι ο </w:t>
      </w:r>
      <w:r>
        <w:rPr>
          <w:rFonts w:ascii="Palatino Linotype" w:hAnsi="Palatino Linotype" w:cs="Palatino Linotype"/>
          <w:sz w:val="18"/>
          <w:szCs w:val="18"/>
          <w:lang w:bidi="he-IL"/>
        </w:rPr>
        <w:t>Αγουρίδης ό.π., ο οποίος υποστηρίζει ότι ο ανταγωνισμός μεταξύ του Πέτρου και του συγκεκριμένου μαθητή αρχίζει σ’ αυτό το σημείο</w:t>
      </w:r>
      <w:r>
        <w:rPr>
          <w:rFonts w:ascii="Palatino Linotype" w:hAnsi="Palatino Linotype"/>
          <w:i/>
          <w:sz w:val="18"/>
          <w:szCs w:val="18"/>
        </w:rPr>
        <w:t xml:space="preserve">. </w:t>
      </w:r>
      <w:r w:rsidRPr="00B97536">
        <w:rPr>
          <w:rFonts w:ascii="Palatino Linotype" w:hAnsi="Palatino Linotype"/>
          <w:sz w:val="18"/>
          <w:szCs w:val="18"/>
        </w:rPr>
        <w:t xml:space="preserve">Σχετικά με τις απόψεις περί της ταυτοποίησης του συγκεκριμένου μαθητή βλ. Β. Τζέρπος, </w:t>
      </w:r>
      <w:r w:rsidRPr="00B97536">
        <w:rPr>
          <w:rFonts w:ascii="Palatino Linotype" w:hAnsi="Palatino Linotype"/>
          <w:i/>
          <w:sz w:val="18"/>
          <w:szCs w:val="18"/>
        </w:rPr>
        <w:t>Το Ιωάννειο Πρόβλημα. Συμβολή στη μελέτη της ιωάννειας Γραμματείας</w:t>
      </w:r>
      <w:r w:rsidRPr="00B97536">
        <w:rPr>
          <w:rFonts w:ascii="Palatino Linotype" w:hAnsi="Palatino Linotype"/>
          <w:sz w:val="18"/>
          <w:szCs w:val="18"/>
        </w:rPr>
        <w:t>, Θεσσαλονίκη: Πουρναρά 2009, 433 κε.</w:t>
      </w:r>
      <w:r>
        <w:rPr>
          <w:rFonts w:ascii="Palatino Linotype" w:hAnsi="Palatino Linotype"/>
          <w:sz w:val="18"/>
          <w:szCs w:val="18"/>
        </w:rPr>
        <w:t xml:space="preserve"> </w:t>
      </w:r>
      <w:r w:rsidRPr="00B97536">
        <w:rPr>
          <w:rFonts w:ascii="Palatino Linotype" w:hAnsi="Palatino Linotype"/>
          <w:sz w:val="18"/>
          <w:szCs w:val="18"/>
        </w:rPr>
        <w:t xml:space="preserve">Ο Ι. Χρυσόστομος επισημαίνει τα εξής: </w:t>
      </w:r>
      <w:r w:rsidRPr="00B97536">
        <w:rPr>
          <w:rFonts w:ascii="Palatino Linotype" w:hAnsi="Palatino Linotype" w:cs="Silver Humana"/>
          <w:i/>
          <w:sz w:val="18"/>
          <w:szCs w:val="18"/>
        </w:rPr>
        <w:t xml:space="preserve">Τίνος οὖν ἕνεκεν καὶ τὸ τοῦ ἑτέρου οὐκ ἐγνώρισεν ὄνομα; Τινές φασι διὰ τὸ αὐτὸν εἶναι τὸν γράφοντα τὸν ἠκολουθηκότα· τινὲς δὲ οὐχ οὕτως͵ ἀλλ΄ ὅτι ἐκεῖνος οὐχὶ τῶν ἐπισήμων ἦν </w:t>
      </w:r>
      <w:r w:rsidRPr="00B97536">
        <w:rPr>
          <w:rFonts w:ascii="Palatino Linotype" w:hAnsi="Palatino Linotype" w:cs="Silver Humana"/>
          <w:sz w:val="18"/>
          <w:szCs w:val="18"/>
        </w:rPr>
        <w:t>(59.117).</w:t>
      </w:r>
    </w:p>
  </w:footnote>
  <w:footnote w:id="14">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Βλ.</w:t>
      </w:r>
      <w:r>
        <w:rPr>
          <w:rFonts w:ascii="Palatino Linotype" w:hAnsi="Palatino Linotype"/>
          <w:sz w:val="18"/>
          <w:szCs w:val="18"/>
        </w:rPr>
        <w:t xml:space="preserve"> </w:t>
      </w:r>
      <w:r w:rsidRPr="00B97536">
        <w:rPr>
          <w:rFonts w:ascii="Palatino Linotype" w:hAnsi="Palatino Linotype"/>
          <w:sz w:val="18"/>
          <w:szCs w:val="18"/>
        </w:rPr>
        <w:t xml:space="preserve">Αγουρίδη, </w:t>
      </w:r>
      <w:r>
        <w:rPr>
          <w:rFonts w:ascii="Palatino Linotype" w:hAnsi="Palatino Linotype"/>
          <w:i/>
          <w:sz w:val="18"/>
          <w:szCs w:val="18"/>
        </w:rPr>
        <w:t>Το Κατά Ιωάννη Ευαγγέλιο</w:t>
      </w:r>
      <w:r w:rsidRPr="00B97536">
        <w:rPr>
          <w:rFonts w:ascii="Palatino Linotype" w:hAnsi="Palatino Linotype"/>
          <w:i/>
          <w:sz w:val="18"/>
          <w:szCs w:val="18"/>
        </w:rPr>
        <w:t xml:space="preserve"> </w:t>
      </w:r>
      <w:r w:rsidRPr="00B97536">
        <w:rPr>
          <w:rFonts w:ascii="Palatino Linotype" w:hAnsi="Palatino Linotype"/>
          <w:sz w:val="18"/>
          <w:szCs w:val="18"/>
        </w:rPr>
        <w:t>236</w:t>
      </w:r>
      <w:r w:rsidRPr="00B97536">
        <w:rPr>
          <w:rFonts w:ascii="Palatino Linotype" w:hAnsi="Palatino Linotype"/>
          <w:sz w:val="18"/>
          <w:szCs w:val="18"/>
          <w:vertAlign w:val="superscript"/>
        </w:rPr>
        <w:t>.</w:t>
      </w:r>
      <w:r w:rsidRPr="00B97536">
        <w:rPr>
          <w:rFonts w:ascii="Palatino Linotype" w:hAnsi="Palatino Linotype"/>
          <w:sz w:val="18"/>
          <w:szCs w:val="18"/>
        </w:rPr>
        <w:t xml:space="preserve"> Φειδάς, </w:t>
      </w:r>
      <w:r w:rsidRPr="00B97536">
        <w:rPr>
          <w:rFonts w:ascii="Palatino Linotype" w:hAnsi="Palatino Linotype"/>
          <w:i/>
          <w:iCs/>
          <w:sz w:val="18"/>
          <w:szCs w:val="18"/>
        </w:rPr>
        <w:t>Εκκλησιαστική Ιστορία Α’</w:t>
      </w:r>
      <w:r w:rsidRPr="00B97536">
        <w:rPr>
          <w:rFonts w:ascii="Palatino Linotype" w:hAnsi="Palatino Linotype"/>
          <w:sz w:val="18"/>
          <w:szCs w:val="18"/>
        </w:rPr>
        <w:t xml:space="preserve">, Αθήναι </w:t>
      </w:r>
      <w:r w:rsidRPr="00B97536">
        <w:rPr>
          <w:rFonts w:ascii="Palatino Linotype" w:hAnsi="Palatino Linotype"/>
          <w:sz w:val="18"/>
          <w:szCs w:val="18"/>
          <w:vertAlign w:val="superscript"/>
        </w:rPr>
        <w:t>3</w:t>
      </w:r>
      <w:r w:rsidRPr="00B97536">
        <w:rPr>
          <w:rFonts w:ascii="Palatino Linotype" w:hAnsi="Palatino Linotype"/>
          <w:sz w:val="18"/>
          <w:szCs w:val="18"/>
        </w:rPr>
        <w:t>1997, 840-841.</w:t>
      </w:r>
    </w:p>
  </w:footnote>
  <w:footnote w:id="15">
    <w:p w:rsidR="009C3296" w:rsidRDefault="009C3296" w:rsidP="009C3296">
      <w:pPr>
        <w:pStyle w:val="FootnoteText"/>
        <w:jc w:val="both"/>
      </w:pPr>
      <w:r>
        <w:rPr>
          <w:rStyle w:val="FootnoteReference"/>
        </w:rPr>
        <w:footnoteRef/>
      </w:r>
      <w:r>
        <w:t xml:space="preserve"> </w:t>
      </w:r>
      <w:r w:rsidRPr="007F1966">
        <w:rPr>
          <w:rFonts w:ascii="Palatino Linotype" w:hAnsi="Palatino Linotype"/>
          <w:sz w:val="18"/>
          <w:szCs w:val="18"/>
        </w:rPr>
        <w:t xml:space="preserve">Βλ. </w:t>
      </w:r>
      <w:r w:rsidRPr="007F1966">
        <w:rPr>
          <w:rFonts w:ascii="Palatino Linotype" w:hAnsi="Palatino Linotype"/>
          <w:sz w:val="18"/>
          <w:szCs w:val="18"/>
        </w:rPr>
        <w:t>Σ. Δεσπότη,</w:t>
      </w:r>
      <w:r>
        <w:t xml:space="preserve"> </w:t>
      </w:r>
      <w:r w:rsidRPr="007F1966">
        <w:rPr>
          <w:rFonts w:ascii="Palatino Linotype" w:hAnsi="Palatino Linotype"/>
          <w:sz w:val="18"/>
          <w:szCs w:val="18"/>
        </w:rPr>
        <w:t xml:space="preserve">Η Κλήση των Μαθητών και η Συνάντηση των Ελλήνων στο Κατά Ιωάννη, </w:t>
      </w:r>
      <w:r w:rsidRPr="007F1966">
        <w:rPr>
          <w:rFonts w:ascii="Palatino Linotype" w:hAnsi="Palatino Linotype"/>
          <w:i/>
          <w:sz w:val="18"/>
          <w:szCs w:val="18"/>
        </w:rPr>
        <w:t>Ανθρώπινο Πρόσωπο και Ήθος στην Καινή Διαθήκη.</w:t>
      </w:r>
      <w:r w:rsidRPr="007F1966">
        <w:rPr>
          <w:rFonts w:ascii="Palatino Linotype" w:hAnsi="Palatino Linotype"/>
          <w:sz w:val="18"/>
          <w:szCs w:val="18"/>
        </w:rPr>
        <w:t xml:space="preserve"> </w:t>
      </w:r>
      <w:proofErr w:type="gramStart"/>
      <w:r w:rsidRPr="007F1966">
        <w:rPr>
          <w:rFonts w:ascii="Palatino Linotype" w:hAnsi="Palatino Linotype"/>
          <w:i/>
          <w:iCs/>
          <w:sz w:val="18"/>
          <w:szCs w:val="18"/>
          <w:lang w:val="en-US"/>
        </w:rPr>
        <w:t>H</w:t>
      </w:r>
      <w:r w:rsidRPr="007F1966">
        <w:rPr>
          <w:rFonts w:ascii="Palatino Linotype" w:hAnsi="Palatino Linotype"/>
          <w:i/>
          <w:iCs/>
          <w:sz w:val="18"/>
          <w:szCs w:val="18"/>
        </w:rPr>
        <w:t xml:space="preserve"> Κ.Δ. στον 21</w:t>
      </w:r>
      <w:r w:rsidRPr="007F1966">
        <w:rPr>
          <w:rFonts w:ascii="Palatino Linotype" w:hAnsi="Palatino Linotype"/>
          <w:i/>
          <w:iCs/>
          <w:sz w:val="18"/>
          <w:szCs w:val="18"/>
          <w:vertAlign w:val="superscript"/>
        </w:rPr>
        <w:t>ο</w:t>
      </w:r>
      <w:r w:rsidRPr="007F1966">
        <w:rPr>
          <w:rFonts w:ascii="Palatino Linotype" w:hAnsi="Palatino Linotype"/>
          <w:i/>
          <w:iCs/>
          <w:sz w:val="18"/>
          <w:szCs w:val="18"/>
        </w:rPr>
        <w:t xml:space="preserve"> αι.</w:t>
      </w:r>
      <w:proofErr w:type="gramEnd"/>
      <w:r w:rsidRPr="007F1966">
        <w:rPr>
          <w:rFonts w:ascii="Palatino Linotype" w:hAnsi="Palatino Linotype"/>
          <w:sz w:val="18"/>
          <w:szCs w:val="18"/>
        </w:rPr>
        <w:t xml:space="preserve"> </w:t>
      </w:r>
      <w:r w:rsidRPr="007F1966">
        <w:rPr>
          <w:rFonts w:ascii="Palatino Linotype" w:hAnsi="Palatino Linotype"/>
          <w:i/>
          <w:sz w:val="18"/>
          <w:szCs w:val="18"/>
        </w:rPr>
        <w:t>Τόμ. Β’,</w:t>
      </w:r>
      <w:r w:rsidRPr="007F1966">
        <w:rPr>
          <w:rFonts w:ascii="Palatino Linotype" w:hAnsi="Palatino Linotype"/>
          <w:sz w:val="18"/>
          <w:szCs w:val="18"/>
        </w:rPr>
        <w:t xml:space="preserve"> </w:t>
      </w:r>
      <w:r w:rsidRPr="007F1966">
        <w:rPr>
          <w:rFonts w:ascii="Palatino Linotype" w:hAnsi="Palatino Linotype"/>
          <w:i/>
          <w:iCs/>
          <w:sz w:val="18"/>
          <w:szCs w:val="18"/>
        </w:rPr>
        <w:t xml:space="preserve">Βιβλικές Μελέτες στη </w:t>
      </w:r>
      <w:r w:rsidRPr="007F1966">
        <w:rPr>
          <w:rFonts w:ascii="Palatino Linotype" w:hAnsi="Palatino Linotype"/>
          <w:i/>
          <w:iCs/>
          <w:caps/>
          <w:sz w:val="18"/>
          <w:szCs w:val="18"/>
        </w:rPr>
        <w:t>β</w:t>
      </w:r>
      <w:r w:rsidRPr="007F1966">
        <w:rPr>
          <w:rFonts w:ascii="Palatino Linotype" w:hAnsi="Palatino Linotype"/>
          <w:i/>
          <w:iCs/>
          <w:sz w:val="18"/>
          <w:szCs w:val="18"/>
        </w:rPr>
        <w:t>ιβλική Ηθική</w:t>
      </w:r>
      <w:r w:rsidRPr="007F1966">
        <w:rPr>
          <w:rFonts w:ascii="Palatino Linotype" w:hAnsi="Palatino Linotype"/>
          <w:sz w:val="18"/>
          <w:szCs w:val="18"/>
        </w:rPr>
        <w:t>, Αθήνα: Άθως 2008</w:t>
      </w:r>
      <w:r>
        <w:rPr>
          <w:rFonts w:ascii="Palatino Linotype" w:hAnsi="Palatino Linotype"/>
          <w:sz w:val="18"/>
          <w:szCs w:val="18"/>
        </w:rPr>
        <w:t>, 373-387.</w:t>
      </w:r>
    </w:p>
  </w:footnote>
  <w:footnote w:id="16">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Ήδη </w:t>
      </w:r>
      <w:r w:rsidRPr="00B97536">
        <w:rPr>
          <w:rFonts w:ascii="Palatino Linotype" w:hAnsi="Palatino Linotype"/>
          <w:sz w:val="18"/>
          <w:szCs w:val="18"/>
        </w:rPr>
        <w:t xml:space="preserve">στον Πρόλογο η μαρτυρία του Ιωάννη παρεμβάλλεται στα ποιητικά μέρη του ύμνου. Σύμφωνα με τους </w:t>
      </w:r>
      <w:r w:rsidRPr="00B97536">
        <w:rPr>
          <w:rFonts w:ascii="Palatino Linotype" w:hAnsi="Palatino Linotype"/>
          <w:sz w:val="18"/>
          <w:szCs w:val="18"/>
          <w:lang w:val="en-US"/>
        </w:rPr>
        <w:t>Martin</w:t>
      </w:r>
      <w:r w:rsidRPr="00B97536">
        <w:rPr>
          <w:rFonts w:ascii="Palatino Linotype" w:hAnsi="Palatino Linotype"/>
          <w:sz w:val="18"/>
          <w:szCs w:val="18"/>
        </w:rPr>
        <w:t xml:space="preserve"> </w:t>
      </w:r>
      <w:proofErr w:type="spellStart"/>
      <w:r w:rsidRPr="00B97536">
        <w:rPr>
          <w:rFonts w:ascii="Palatino Linotype" w:hAnsi="Palatino Linotype"/>
          <w:sz w:val="18"/>
          <w:szCs w:val="18"/>
          <w:lang w:val="en-US"/>
        </w:rPr>
        <w:t>Stiewe</w:t>
      </w:r>
      <w:proofErr w:type="spellEnd"/>
      <w:r w:rsidRPr="00B97536">
        <w:rPr>
          <w:rFonts w:ascii="Palatino Linotype" w:hAnsi="Palatino Linotype"/>
          <w:sz w:val="18"/>
          <w:szCs w:val="18"/>
        </w:rPr>
        <w:t xml:space="preserve">/ </w:t>
      </w:r>
      <w:r w:rsidRPr="00B97536">
        <w:rPr>
          <w:rFonts w:ascii="Palatino Linotype" w:hAnsi="Palatino Linotype"/>
          <w:sz w:val="18"/>
          <w:szCs w:val="18"/>
          <w:lang w:val="en-US"/>
        </w:rPr>
        <w:t>Francois</w:t>
      </w:r>
      <w:r w:rsidRPr="00B97536">
        <w:rPr>
          <w:rFonts w:ascii="Palatino Linotype" w:hAnsi="Palatino Linotype"/>
          <w:sz w:val="18"/>
          <w:szCs w:val="18"/>
        </w:rPr>
        <w:t xml:space="preserve"> </w:t>
      </w:r>
      <w:proofErr w:type="spellStart"/>
      <w:r w:rsidRPr="00B97536">
        <w:rPr>
          <w:rFonts w:ascii="Palatino Linotype" w:hAnsi="Palatino Linotype"/>
          <w:sz w:val="18"/>
          <w:szCs w:val="18"/>
          <w:lang w:val="en-US"/>
        </w:rPr>
        <w:t>Vouga</w:t>
      </w:r>
      <w:proofErr w:type="spellEnd"/>
      <w:r w:rsidRPr="00B97536">
        <w:rPr>
          <w:rFonts w:ascii="Palatino Linotype" w:hAnsi="Palatino Linotype"/>
          <w:sz w:val="18"/>
          <w:szCs w:val="18"/>
        </w:rPr>
        <w:t xml:space="preserve">, </w:t>
      </w:r>
      <w:r w:rsidRPr="00B97536">
        <w:rPr>
          <w:rFonts w:ascii="Palatino Linotype" w:hAnsi="Palatino Linotype"/>
          <w:i/>
          <w:sz w:val="18"/>
          <w:szCs w:val="18"/>
          <w:lang w:val="en-US"/>
        </w:rPr>
        <w:t>Das</w:t>
      </w:r>
      <w:r w:rsidRPr="00B97536">
        <w:rPr>
          <w:rFonts w:ascii="Palatino Linotype" w:hAnsi="Palatino Linotype"/>
          <w:i/>
          <w:sz w:val="18"/>
          <w:szCs w:val="18"/>
        </w:rPr>
        <w:t xml:space="preserve"> </w:t>
      </w:r>
      <w:r w:rsidRPr="00B97536">
        <w:rPr>
          <w:rFonts w:ascii="Palatino Linotype" w:hAnsi="Palatino Linotype"/>
          <w:i/>
          <w:sz w:val="18"/>
          <w:szCs w:val="18"/>
          <w:lang w:val="en-US"/>
        </w:rPr>
        <w:t>Fundament</w:t>
      </w:r>
      <w:r w:rsidRPr="00B97536">
        <w:rPr>
          <w:rFonts w:ascii="Palatino Linotype" w:hAnsi="Palatino Linotype"/>
          <w:i/>
          <w:sz w:val="18"/>
          <w:szCs w:val="18"/>
        </w:rPr>
        <w:t xml:space="preserve"> </w:t>
      </w:r>
      <w:r w:rsidRPr="00B97536">
        <w:rPr>
          <w:rFonts w:ascii="Palatino Linotype" w:hAnsi="Palatino Linotype"/>
          <w:i/>
          <w:sz w:val="18"/>
          <w:szCs w:val="18"/>
          <w:lang w:val="en-US"/>
        </w:rPr>
        <w:t>der</w:t>
      </w:r>
      <w:r w:rsidRPr="00B97536">
        <w:rPr>
          <w:rFonts w:ascii="Palatino Linotype" w:hAnsi="Palatino Linotype"/>
          <w:i/>
          <w:sz w:val="18"/>
          <w:szCs w:val="18"/>
        </w:rPr>
        <w:t xml:space="preserve"> </w:t>
      </w:r>
      <w:proofErr w:type="spellStart"/>
      <w:r w:rsidRPr="00B97536">
        <w:rPr>
          <w:rFonts w:ascii="Palatino Linotype" w:hAnsi="Palatino Linotype"/>
          <w:i/>
          <w:sz w:val="18"/>
          <w:szCs w:val="18"/>
          <w:lang w:val="en-US"/>
        </w:rPr>
        <w:t>Kirche</w:t>
      </w:r>
      <w:proofErr w:type="spellEnd"/>
      <w:r w:rsidRPr="00B97536">
        <w:rPr>
          <w:rFonts w:ascii="Palatino Linotype" w:hAnsi="Palatino Linotype"/>
          <w:i/>
          <w:sz w:val="18"/>
          <w:szCs w:val="18"/>
        </w:rPr>
        <w:t xml:space="preserve"> </w:t>
      </w:r>
      <w:proofErr w:type="spellStart"/>
      <w:r w:rsidRPr="00B97536">
        <w:rPr>
          <w:rFonts w:ascii="Palatino Linotype" w:hAnsi="Palatino Linotype"/>
          <w:i/>
          <w:sz w:val="18"/>
          <w:szCs w:val="18"/>
          <w:lang w:val="en-US"/>
        </w:rPr>
        <w:t>im</w:t>
      </w:r>
      <w:proofErr w:type="spellEnd"/>
      <w:r w:rsidRPr="00B97536">
        <w:rPr>
          <w:rFonts w:ascii="Palatino Linotype" w:hAnsi="Palatino Linotype"/>
          <w:i/>
          <w:sz w:val="18"/>
          <w:szCs w:val="18"/>
        </w:rPr>
        <w:t xml:space="preserve"> </w:t>
      </w:r>
      <w:r w:rsidRPr="00B97536">
        <w:rPr>
          <w:rFonts w:ascii="Palatino Linotype" w:hAnsi="Palatino Linotype"/>
          <w:i/>
          <w:sz w:val="18"/>
          <w:szCs w:val="18"/>
          <w:lang w:val="en-US"/>
        </w:rPr>
        <w:t>Dialog</w:t>
      </w:r>
      <w:r w:rsidRPr="00B97536">
        <w:rPr>
          <w:rFonts w:ascii="Palatino Linotype" w:hAnsi="Palatino Linotype"/>
          <w:i/>
          <w:sz w:val="18"/>
          <w:szCs w:val="18"/>
        </w:rPr>
        <w:t>,</w:t>
      </w:r>
      <w:r w:rsidRPr="00B97536">
        <w:rPr>
          <w:rFonts w:ascii="Palatino Linotype" w:hAnsi="Palatino Linotype"/>
          <w:sz w:val="18"/>
          <w:szCs w:val="18"/>
        </w:rPr>
        <w:t xml:space="preserve"> </w:t>
      </w:r>
      <w:r w:rsidRPr="00B97536">
        <w:rPr>
          <w:rFonts w:ascii="Palatino Linotype" w:hAnsi="Palatino Linotype"/>
          <w:sz w:val="18"/>
          <w:szCs w:val="18"/>
          <w:lang w:val="en-US"/>
        </w:rPr>
        <w:t>T</w:t>
      </w:r>
      <w:r w:rsidRPr="00B97536">
        <w:rPr>
          <w:rFonts w:ascii="Palatino Linotype" w:hAnsi="Palatino Linotype"/>
          <w:sz w:val="18"/>
          <w:szCs w:val="18"/>
        </w:rPr>
        <w:t>ü</w:t>
      </w:r>
      <w:proofErr w:type="spellStart"/>
      <w:r w:rsidRPr="00B97536">
        <w:rPr>
          <w:rFonts w:ascii="Palatino Linotype" w:hAnsi="Palatino Linotype"/>
          <w:sz w:val="18"/>
          <w:szCs w:val="18"/>
          <w:lang w:val="en-US"/>
        </w:rPr>
        <w:t>bingen</w:t>
      </w:r>
      <w:proofErr w:type="spellEnd"/>
      <w:r w:rsidRPr="00B97536">
        <w:rPr>
          <w:rFonts w:ascii="Palatino Linotype" w:hAnsi="Palatino Linotype"/>
          <w:sz w:val="18"/>
          <w:szCs w:val="18"/>
        </w:rPr>
        <w:t xml:space="preserve"> </w:t>
      </w:r>
      <w:r w:rsidRPr="00B97536">
        <w:rPr>
          <w:rFonts w:ascii="Palatino Linotype" w:hAnsi="Palatino Linotype"/>
          <w:sz w:val="18"/>
          <w:szCs w:val="18"/>
          <w:lang w:val="en-US"/>
        </w:rPr>
        <w:t>und</w:t>
      </w:r>
      <w:r w:rsidRPr="00B97536">
        <w:rPr>
          <w:rFonts w:ascii="Palatino Linotype" w:hAnsi="Palatino Linotype"/>
          <w:sz w:val="18"/>
          <w:szCs w:val="18"/>
        </w:rPr>
        <w:t xml:space="preserve"> </w:t>
      </w:r>
      <w:r w:rsidRPr="00B97536">
        <w:rPr>
          <w:rFonts w:ascii="Palatino Linotype" w:hAnsi="Palatino Linotype"/>
          <w:sz w:val="18"/>
          <w:szCs w:val="18"/>
          <w:lang w:val="en-US"/>
        </w:rPr>
        <w:t>Basel</w:t>
      </w:r>
      <w:r w:rsidRPr="00B97536">
        <w:rPr>
          <w:rFonts w:ascii="Palatino Linotype" w:hAnsi="Palatino Linotype"/>
          <w:sz w:val="18"/>
          <w:szCs w:val="18"/>
        </w:rPr>
        <w:t xml:space="preserve">: </w:t>
      </w:r>
      <w:proofErr w:type="spellStart"/>
      <w:r w:rsidRPr="00B97536">
        <w:rPr>
          <w:rFonts w:ascii="Palatino Linotype" w:hAnsi="Palatino Linotype"/>
          <w:sz w:val="18"/>
          <w:szCs w:val="18"/>
          <w:lang w:val="en-US"/>
        </w:rPr>
        <w:t>Francke</w:t>
      </w:r>
      <w:proofErr w:type="spellEnd"/>
      <w:r w:rsidRPr="00B97536">
        <w:rPr>
          <w:rFonts w:ascii="Palatino Linotype" w:hAnsi="Palatino Linotype"/>
          <w:sz w:val="18"/>
          <w:szCs w:val="18"/>
        </w:rPr>
        <w:t xml:space="preserve"> 2003, 265 στον Πρόλογο εναλλάσσεται ως εξής η ποιητική-συμβολική-μεταφορική αναφορά στο Λόγου με την πεζή αναφορά στην ιωάννεια μαρτυρία περί του Λόγου: Ποίηση Ι: Ο Λόγος του Θεού έρχεται στον Κόσμο (1, 1-5). Πεζό κείμενο: Η μαρτυρία του Ιωάννη του Βαπτιστή (1, 6-8). Ποίηση ΙΙ: Η ιστορία της Σάρκωσης (1, 9-14). Πεζό κείμενο: Η μαρτυρία του Ιωάννη του Βαπτιστή (1, 15).</w:t>
      </w:r>
      <w:r>
        <w:rPr>
          <w:rFonts w:ascii="Palatino Linotype" w:hAnsi="Palatino Linotype"/>
          <w:sz w:val="18"/>
          <w:szCs w:val="18"/>
        </w:rPr>
        <w:t xml:space="preserve"> </w:t>
      </w:r>
      <w:r w:rsidRPr="00B97536">
        <w:rPr>
          <w:rFonts w:ascii="Palatino Linotype" w:hAnsi="Palatino Linotype"/>
          <w:sz w:val="18"/>
          <w:szCs w:val="18"/>
        </w:rPr>
        <w:t xml:space="preserve">Ποίηση ΙΙΙ: Ο αποκαλύπτων είναι ο μονογενής Υιός/Θεός (1, 16-18). </w:t>
      </w:r>
    </w:p>
  </w:footnote>
  <w:footnote w:id="17">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Ο </w:t>
      </w:r>
      <w:r w:rsidRPr="00B97536">
        <w:rPr>
          <w:rFonts w:ascii="Palatino Linotype" w:hAnsi="Palatino Linotype"/>
          <w:sz w:val="18"/>
          <w:szCs w:val="18"/>
        </w:rPr>
        <w:t>Ναθαναήλ (= Θεόδωρος) ταυτίζεται με τον Βαρθολομαίο (Βαρ-Θολμαί=γιος του Τολομα</w:t>
      </w:r>
      <w:r>
        <w:rPr>
          <w:rFonts w:ascii="Palatino Linotype" w:hAnsi="Palatino Linotype"/>
          <w:sz w:val="18"/>
          <w:szCs w:val="18"/>
        </w:rPr>
        <w:t>ίου ή Πτολεμαίου). Βλ. Τρεμπέλα</w:t>
      </w:r>
      <w:r w:rsidRPr="00B97536">
        <w:rPr>
          <w:rFonts w:ascii="Palatino Linotype" w:hAnsi="Palatino Linotype"/>
          <w:sz w:val="18"/>
          <w:szCs w:val="18"/>
        </w:rPr>
        <w:t xml:space="preserve">, </w:t>
      </w:r>
      <w:r w:rsidRPr="00B97536">
        <w:rPr>
          <w:rFonts w:ascii="Palatino Linotype" w:hAnsi="Palatino Linotype"/>
          <w:i/>
          <w:sz w:val="18"/>
          <w:szCs w:val="18"/>
          <w:lang w:val="en-US"/>
        </w:rPr>
        <w:t>K</w:t>
      </w:r>
      <w:r w:rsidRPr="00B97536">
        <w:rPr>
          <w:rFonts w:ascii="Palatino Linotype" w:hAnsi="Palatino Linotype"/>
          <w:i/>
          <w:sz w:val="18"/>
          <w:szCs w:val="18"/>
        </w:rPr>
        <w:t>ατά Ιωάννη</w:t>
      </w:r>
      <w:r>
        <w:rPr>
          <w:rFonts w:ascii="Palatino Linotype" w:hAnsi="Palatino Linotype"/>
          <w:i/>
          <w:sz w:val="18"/>
          <w:szCs w:val="18"/>
        </w:rPr>
        <w:t>ν Ευαγγέλιον</w:t>
      </w:r>
      <w:r w:rsidRPr="00B97536">
        <w:rPr>
          <w:rFonts w:ascii="Palatino Linotype" w:hAnsi="Palatino Linotype"/>
          <w:sz w:val="18"/>
          <w:szCs w:val="18"/>
        </w:rPr>
        <w:t xml:space="preserve"> 80.</w:t>
      </w:r>
    </w:p>
  </w:footnote>
  <w:footnote w:id="18">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Pr>
          <w:rFonts w:ascii="Palatino Linotype" w:hAnsi="Palatino Linotype"/>
          <w:sz w:val="18"/>
          <w:szCs w:val="18"/>
        </w:rPr>
        <w:t>Πρβλ</w:t>
      </w:r>
      <w:r w:rsidRPr="00667479">
        <w:rPr>
          <w:rFonts w:ascii="Palatino Linotype" w:hAnsi="Palatino Linotype"/>
          <w:sz w:val="18"/>
          <w:szCs w:val="18"/>
        </w:rPr>
        <w:t xml:space="preserve">. </w:t>
      </w:r>
      <w:r w:rsidRPr="00B97536">
        <w:rPr>
          <w:rFonts w:ascii="Palatino Linotype" w:hAnsi="Palatino Linotype"/>
          <w:sz w:val="18"/>
          <w:szCs w:val="18"/>
        </w:rPr>
        <w:t xml:space="preserve">Αγουρίδη, </w:t>
      </w:r>
      <w:r w:rsidRPr="00B97536">
        <w:rPr>
          <w:rFonts w:ascii="Palatino Linotype" w:hAnsi="Palatino Linotype"/>
          <w:i/>
          <w:sz w:val="18"/>
          <w:szCs w:val="18"/>
        </w:rPr>
        <w:t>Το Κατά Ιωάνν</w:t>
      </w:r>
      <w:r>
        <w:rPr>
          <w:rFonts w:ascii="Palatino Linotype" w:hAnsi="Palatino Linotype"/>
          <w:i/>
          <w:sz w:val="18"/>
          <w:szCs w:val="18"/>
        </w:rPr>
        <w:t xml:space="preserve">η Ευαγγέλιο </w:t>
      </w:r>
      <w:r w:rsidRPr="00B97536">
        <w:rPr>
          <w:rFonts w:ascii="Palatino Linotype" w:hAnsi="Palatino Linotype"/>
          <w:sz w:val="18"/>
          <w:szCs w:val="18"/>
        </w:rPr>
        <w:t xml:space="preserve">235: Ο </w:t>
      </w:r>
      <w:proofErr w:type="spellStart"/>
      <w:r w:rsidRPr="00B97536">
        <w:rPr>
          <w:rFonts w:ascii="Palatino Linotype" w:hAnsi="Palatino Linotype"/>
          <w:sz w:val="18"/>
          <w:szCs w:val="18"/>
          <w:lang w:val="en-US"/>
        </w:rPr>
        <w:t>Boissma</w:t>
      </w:r>
      <w:r>
        <w:rPr>
          <w:rFonts w:ascii="Palatino Linotype" w:hAnsi="Palatino Linotype"/>
          <w:sz w:val="18"/>
          <w:szCs w:val="18"/>
          <w:lang w:val="en-US"/>
        </w:rPr>
        <w:t>r</w:t>
      </w:r>
      <w:r w:rsidRPr="00B97536">
        <w:rPr>
          <w:rFonts w:ascii="Palatino Linotype" w:hAnsi="Palatino Linotype"/>
          <w:sz w:val="18"/>
          <w:szCs w:val="18"/>
          <w:lang w:val="en-US"/>
        </w:rPr>
        <w:t>d</w:t>
      </w:r>
      <w:proofErr w:type="spellEnd"/>
      <w:r w:rsidRPr="00B97536">
        <w:rPr>
          <w:rFonts w:ascii="Palatino Linotype" w:hAnsi="Palatino Linotype"/>
          <w:sz w:val="18"/>
          <w:szCs w:val="18"/>
        </w:rPr>
        <w:t xml:space="preserve"> παραλληλίζει τον ξαφνικό έρωτα των πρώτων μαθητών προς τον Ιησού με την αγάπη προς τη Σοφία από τους εραστές της (Σοφ. Σολ. 6, 12) ενώ άλλοι προς την αγάπη της Σοφίας κατά την Π.Δ. </w:t>
      </w:r>
      <w:r>
        <w:rPr>
          <w:rFonts w:ascii="Palatino Linotype" w:hAnsi="Palatino Linotype"/>
          <w:sz w:val="18"/>
          <w:szCs w:val="18"/>
        </w:rPr>
        <w:t xml:space="preserve">Στο Σοφ. Σολ. 6, 12 κε. είναι όντως αξιοσημείωτο ότι η σχέση με τη Σοφία απαιτεί και εγρήγορση υπό του εραστή της αλλά και ζήτηση αυτού από την ίδια, όπως δηλ. ακριβώς συμβαίνει και στην υπό εξέταση περικοπή: </w:t>
      </w:r>
      <w:r w:rsidRPr="00667479">
        <w:rPr>
          <w:rFonts w:ascii="Palatino Linotype" w:hAnsi="Palatino Linotype" w:cs="Palatino Linotype"/>
          <w:i/>
          <w:sz w:val="18"/>
          <w:szCs w:val="18"/>
          <w:lang w:bidi="he-IL"/>
        </w:rPr>
        <w:t xml:space="preserve">λαμπρὰ καὶ ἀμάραντός ἐστιν ἡ </w:t>
      </w:r>
      <w:r w:rsidRPr="00667479">
        <w:rPr>
          <w:rFonts w:ascii="Palatino Linotype" w:hAnsi="Palatino Linotype" w:cs="Palatino Linotype"/>
          <w:i/>
          <w:caps/>
          <w:sz w:val="18"/>
          <w:szCs w:val="18"/>
          <w:lang w:bidi="he-IL"/>
        </w:rPr>
        <w:t>σ</w:t>
      </w:r>
      <w:r w:rsidRPr="00667479">
        <w:rPr>
          <w:rFonts w:ascii="Palatino Linotype" w:hAnsi="Palatino Linotype" w:cs="Palatino Linotype"/>
          <w:i/>
          <w:sz w:val="18"/>
          <w:szCs w:val="18"/>
          <w:lang w:bidi="he-IL"/>
        </w:rPr>
        <w:t>οφία καὶ εὐχερῶς θεωρεῖται ὑπὸ τῶν ἀγαπώντων αὐτὴν καὶ εὑρίσκεται ὑπὸ τῶν ζητούντων αὐτήν</w:t>
      </w:r>
      <w:r>
        <w:rPr>
          <w:rFonts w:ascii="Palatino Linotype" w:hAnsi="Palatino Linotype" w:cs="Palatino Linotype"/>
          <w:i/>
          <w:sz w:val="18"/>
          <w:szCs w:val="18"/>
          <w:lang w:bidi="he-IL"/>
        </w:rPr>
        <w:t xml:space="preserve"> </w:t>
      </w:r>
      <w:r w:rsidRPr="00667479">
        <w:rPr>
          <w:rFonts w:ascii="Palatino Linotype" w:hAnsi="Palatino Linotype" w:cs="Palatino Linotype"/>
          <w:i/>
          <w:sz w:val="18"/>
          <w:szCs w:val="18"/>
          <w:lang w:bidi="he-IL"/>
        </w:rPr>
        <w:t>φθάνει τοὺς ἐπιθυμοῦντας προγνωσθῆναι</w:t>
      </w:r>
      <w:r>
        <w:rPr>
          <w:rFonts w:ascii="Palatino Linotype" w:hAnsi="Palatino Linotype" w:cs="Palatino Linotype"/>
          <w:i/>
          <w:sz w:val="18"/>
          <w:szCs w:val="18"/>
          <w:lang w:bidi="he-IL"/>
        </w:rPr>
        <w:t xml:space="preserve"> </w:t>
      </w:r>
      <w:r w:rsidRPr="00667479">
        <w:rPr>
          <w:rFonts w:ascii="Palatino Linotype" w:hAnsi="Palatino Linotype" w:cs="Palatino Linotype"/>
          <w:i/>
          <w:sz w:val="18"/>
          <w:szCs w:val="18"/>
          <w:lang w:bidi="he-IL"/>
        </w:rPr>
        <w:t>ὁ ὀρθρίσας πρὸς αὐτὴν οὐ κοπιάσει πάρεδρον γὰρ εὑρήσει τῶν πυλῶν αὐτοῦ</w:t>
      </w:r>
      <w:r>
        <w:rPr>
          <w:rFonts w:ascii="Palatino Linotype" w:hAnsi="Palatino Linotype" w:cs="Palatino Linotype"/>
          <w:i/>
          <w:sz w:val="18"/>
          <w:szCs w:val="18"/>
          <w:lang w:bidi="he-IL"/>
        </w:rPr>
        <w:t xml:space="preserve"> </w:t>
      </w:r>
      <w:r w:rsidRPr="00667479">
        <w:rPr>
          <w:rFonts w:ascii="Palatino Linotype" w:hAnsi="Palatino Linotype" w:cs="Palatino Linotype"/>
          <w:i/>
          <w:sz w:val="18"/>
          <w:szCs w:val="18"/>
          <w:lang w:bidi="he-IL"/>
        </w:rPr>
        <w:t>τὸ γὰρ ἐνθυμηθῆναι περὶ αὐτῆς φρονήσεως τελειότης καὶ ὁ ἀγρυπνήσας δι᾽ αὐτὴν ταχέως ἀμέριμνος ἔσται</w:t>
      </w:r>
      <w:r>
        <w:rPr>
          <w:rFonts w:ascii="Palatino Linotype" w:hAnsi="Palatino Linotype" w:cs="Palatino Linotype"/>
          <w:i/>
          <w:sz w:val="18"/>
          <w:szCs w:val="18"/>
          <w:lang w:bidi="he-IL"/>
        </w:rPr>
        <w:t xml:space="preserve"> </w:t>
      </w:r>
      <w:r w:rsidRPr="00667479">
        <w:rPr>
          <w:rFonts w:ascii="Palatino Linotype" w:hAnsi="Palatino Linotype" w:cs="Palatino Linotype"/>
          <w:i/>
          <w:sz w:val="18"/>
          <w:szCs w:val="18"/>
          <w:lang w:bidi="he-IL"/>
        </w:rPr>
        <w:t xml:space="preserve">ὅτι </w:t>
      </w:r>
      <w:r w:rsidRPr="00667479">
        <w:rPr>
          <w:rFonts w:ascii="Palatino Linotype" w:hAnsi="Palatino Linotype" w:cs="Palatino Linotype"/>
          <w:b/>
          <w:i/>
          <w:sz w:val="18"/>
          <w:szCs w:val="18"/>
          <w:lang w:bidi="he-IL"/>
        </w:rPr>
        <w:t>τοὺς ἀξίους αὐτῆς αὐτὴ περιέρχεται ζητοῦσα</w:t>
      </w:r>
      <w:r w:rsidRPr="00667479">
        <w:rPr>
          <w:rFonts w:ascii="Palatino Linotype" w:hAnsi="Palatino Linotype" w:cs="Palatino Linotype"/>
          <w:i/>
          <w:sz w:val="18"/>
          <w:szCs w:val="18"/>
          <w:lang w:bidi="he-IL"/>
        </w:rPr>
        <w:t xml:space="preserve"> καὶ ἐν ταῖς τρίβοις φαντάζεται αὐτοῖς εὐμενῶς καὶ ἐν πάσῃ ἐπινοίᾳ ὑπαντᾷ αὐτοῖς</w:t>
      </w:r>
      <w:r>
        <w:rPr>
          <w:rFonts w:ascii="Palatino Linotype" w:hAnsi="Palatino Linotype" w:cs="Palatino Linotype"/>
          <w:i/>
          <w:sz w:val="18"/>
          <w:szCs w:val="18"/>
          <w:lang w:bidi="he-IL"/>
        </w:rPr>
        <w:t>.</w:t>
      </w:r>
    </w:p>
  </w:footnote>
  <w:footnote w:id="19">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Pr>
          <w:rFonts w:ascii="Palatino Linotype" w:hAnsi="Palatino Linotype"/>
          <w:sz w:val="18"/>
          <w:szCs w:val="18"/>
          <w:lang w:val="en-US"/>
        </w:rPr>
        <w:t>PG</w:t>
      </w:r>
      <w:r w:rsidRPr="00667479">
        <w:rPr>
          <w:rFonts w:ascii="Palatino Linotype" w:hAnsi="Palatino Linotype"/>
          <w:sz w:val="18"/>
          <w:szCs w:val="18"/>
        </w:rPr>
        <w:t xml:space="preserve">. </w:t>
      </w:r>
      <w:r w:rsidRPr="00B97536">
        <w:rPr>
          <w:rFonts w:ascii="Palatino Linotype" w:hAnsi="Palatino Linotype" w:cs="Silver Humana"/>
          <w:sz w:val="18"/>
          <w:szCs w:val="18"/>
        </w:rPr>
        <w:t>59.117:</w:t>
      </w:r>
      <w:r w:rsidRPr="00B97536">
        <w:rPr>
          <w:rFonts w:ascii="Palatino Linotype" w:hAnsi="Palatino Linotype" w:cs="Silver Humana"/>
          <w:i/>
          <w:sz w:val="18"/>
          <w:szCs w:val="18"/>
        </w:rPr>
        <w:t xml:space="preserve"> Καὶ ὅρα τὴν </w:t>
      </w:r>
      <w:r w:rsidRPr="00B97536">
        <w:rPr>
          <w:rFonts w:ascii="Palatino Linotype" w:hAnsi="Palatino Linotype" w:cs="Silver Humana"/>
          <w:b/>
          <w:i/>
          <w:sz w:val="18"/>
          <w:szCs w:val="18"/>
        </w:rPr>
        <w:t>σπουδὴν μετὰ αἰδοῦς</w:t>
      </w:r>
      <w:r w:rsidRPr="00B97536">
        <w:rPr>
          <w:rFonts w:ascii="Palatino Linotype" w:hAnsi="Palatino Linotype" w:cs="Silver Humana"/>
          <w:i/>
          <w:sz w:val="18"/>
          <w:szCs w:val="18"/>
        </w:rPr>
        <w:t xml:space="preserve"> γινομένην. </w:t>
      </w:r>
      <w:r w:rsidRPr="00B97536">
        <w:rPr>
          <w:rFonts w:ascii="Palatino Linotype" w:hAnsi="Palatino Linotype" w:cs="Silver Humana"/>
          <w:i/>
          <w:sz w:val="18"/>
          <w:szCs w:val="18"/>
        </w:rPr>
        <w:t>Οὐδὲ γὰρ εὐθέως προσελθόντες ἐπηρώτησαν τὸν Ἰησοῦν ὑπὲρ ἀναγκαίων καὶ μεγίστων πραγμάτων͵ οὐδὲ δημοσίᾳ παρόντων ἁπάντων ἁπλῶς καὶ ὡς ἔτυχεν͵ ἀλλ΄ ἰδίᾳ διαλεχθῆναι αὐτῷ ἐσπούδαζον. ῎Ηδεισαν γὰρ οὐ ταπεινοφροσύνης͵ ἀλλ΄ ἀληθείας ὄντα τοῦ διδασκάλου τὰ ῥήματα.</w:t>
      </w:r>
    </w:p>
  </w:footnote>
  <w:footnote w:id="20">
    <w:p w:rsidR="009C3296" w:rsidRPr="003C267C" w:rsidRDefault="009C3296" w:rsidP="009C3296">
      <w:pPr>
        <w:pStyle w:val="FootnoteText"/>
        <w:jc w:val="both"/>
        <w:rPr>
          <w:rFonts w:ascii="Palatino Linotype" w:hAnsi="Palatino Linotype"/>
          <w:sz w:val="18"/>
          <w:szCs w:val="18"/>
        </w:rPr>
      </w:pPr>
      <w:r>
        <w:rPr>
          <w:rStyle w:val="FootnoteReference"/>
        </w:rPr>
        <w:footnoteRef/>
      </w:r>
      <w:r>
        <w:t xml:space="preserve"> </w:t>
      </w:r>
      <w:r w:rsidRPr="003C267C">
        <w:rPr>
          <w:rFonts w:ascii="Palatino Linotype" w:hAnsi="Palatino Linotype"/>
          <w:sz w:val="18"/>
          <w:szCs w:val="18"/>
        </w:rPr>
        <w:t xml:space="preserve">Σχετικά </w:t>
      </w:r>
      <w:r w:rsidRPr="003C267C">
        <w:rPr>
          <w:rFonts w:ascii="Palatino Linotype" w:hAnsi="Palatino Linotype"/>
          <w:sz w:val="18"/>
          <w:szCs w:val="18"/>
        </w:rPr>
        <w:t xml:space="preserve">με την ερμηνεία του </w:t>
      </w:r>
      <w:r w:rsidRPr="003C267C">
        <w:rPr>
          <w:rFonts w:ascii="Palatino Linotype" w:hAnsi="Palatino Linotype"/>
          <w:i/>
          <w:sz w:val="18"/>
          <w:szCs w:val="18"/>
        </w:rPr>
        <w:t xml:space="preserve">Μή μου </w:t>
      </w:r>
      <w:r w:rsidRPr="003C267C">
        <w:rPr>
          <w:rFonts w:ascii="Palatino Linotype" w:hAnsi="Palatino Linotype" w:cs="Tahoma"/>
          <w:i/>
          <w:sz w:val="18"/>
          <w:szCs w:val="18"/>
        </w:rPr>
        <w:t>ἄπτου</w:t>
      </w:r>
      <w:r w:rsidRPr="003C267C">
        <w:rPr>
          <w:rFonts w:ascii="Palatino Linotype" w:hAnsi="Palatino Linotype" w:cs="Tahoma"/>
          <w:sz w:val="18"/>
          <w:szCs w:val="18"/>
        </w:rPr>
        <w:t xml:space="preserve"> </w:t>
      </w:r>
      <w:r w:rsidRPr="003C267C">
        <w:rPr>
          <w:rFonts w:ascii="Palatino Linotype" w:hAnsi="Palatino Linotype"/>
          <w:sz w:val="18"/>
          <w:szCs w:val="18"/>
        </w:rPr>
        <w:t xml:space="preserve">βλ. Χ. Καρακόλης, </w:t>
      </w:r>
      <w:r w:rsidRPr="003C267C">
        <w:rPr>
          <w:rFonts w:ascii="Palatino Linotype" w:hAnsi="Palatino Linotype"/>
          <w:i/>
          <w:sz w:val="18"/>
          <w:szCs w:val="18"/>
        </w:rPr>
        <w:t>Ερμηνευτικές Προσεγγίσεις. Απαντήσεις σε απορίες από την Καινή Διαθήκη</w:t>
      </w:r>
      <w:r w:rsidRPr="003C267C">
        <w:rPr>
          <w:rFonts w:ascii="Palatino Linotype" w:hAnsi="Palatino Linotype"/>
          <w:sz w:val="18"/>
          <w:szCs w:val="18"/>
        </w:rPr>
        <w:t>. Αθήνα:Αποστολική Διακονία 2002, 85-95.</w:t>
      </w:r>
    </w:p>
  </w:footnote>
  <w:footnote w:id="21">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Γ.Δ.</w:t>
      </w:r>
      <w:r w:rsidRPr="00B97536">
        <w:rPr>
          <w:rFonts w:ascii="Palatino Linotype" w:hAnsi="Palatino Linotype"/>
          <w:i/>
          <w:iCs/>
          <w:sz w:val="18"/>
          <w:szCs w:val="18"/>
        </w:rPr>
        <w:t xml:space="preserve"> </w:t>
      </w:r>
      <w:r w:rsidRPr="00B97536">
        <w:rPr>
          <w:rFonts w:ascii="Palatino Linotype" w:hAnsi="Palatino Linotype"/>
          <w:sz w:val="18"/>
          <w:szCs w:val="18"/>
        </w:rPr>
        <w:t xml:space="preserve">Μπαμπινιώτη, </w:t>
      </w:r>
      <w:r w:rsidRPr="00B97536">
        <w:rPr>
          <w:rFonts w:ascii="Palatino Linotype" w:hAnsi="Palatino Linotype"/>
          <w:i/>
          <w:iCs/>
          <w:sz w:val="18"/>
          <w:szCs w:val="18"/>
        </w:rPr>
        <w:t>Λεξικό της Νέας Ελληνικής Γλώσσας</w:t>
      </w:r>
      <w:r w:rsidRPr="00B97536">
        <w:rPr>
          <w:rFonts w:ascii="Palatino Linotype" w:hAnsi="Palatino Linotype"/>
          <w:sz w:val="18"/>
          <w:szCs w:val="18"/>
        </w:rPr>
        <w:t xml:space="preserve">, Αθήνα 1998, </w:t>
      </w:r>
      <w:r w:rsidRPr="00B97536">
        <w:rPr>
          <w:rFonts w:ascii="Palatino Linotype" w:hAnsi="Palatino Linotype"/>
          <w:sz w:val="18"/>
          <w:szCs w:val="18"/>
          <w:lang w:val="en-US"/>
        </w:rPr>
        <w:t>ad</w:t>
      </w:r>
      <w:r w:rsidRPr="00B97536">
        <w:rPr>
          <w:rFonts w:ascii="Palatino Linotype" w:hAnsi="Palatino Linotype"/>
          <w:sz w:val="18"/>
          <w:szCs w:val="18"/>
        </w:rPr>
        <w:t xml:space="preserve"> </w:t>
      </w:r>
      <w:proofErr w:type="spellStart"/>
      <w:r w:rsidRPr="00B97536">
        <w:rPr>
          <w:rFonts w:ascii="Palatino Linotype" w:hAnsi="Palatino Linotype"/>
          <w:sz w:val="18"/>
          <w:szCs w:val="18"/>
          <w:lang w:val="en-US"/>
        </w:rPr>
        <w:t>loc</w:t>
      </w:r>
      <w:proofErr w:type="spellEnd"/>
      <w:r w:rsidRPr="00B97536">
        <w:rPr>
          <w:rFonts w:ascii="Palatino Linotype" w:hAnsi="Palatino Linotype"/>
          <w:sz w:val="18"/>
          <w:szCs w:val="18"/>
        </w:rPr>
        <w:t>.</w:t>
      </w:r>
    </w:p>
  </w:footnote>
  <w:footnote w:id="22">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Στο </w:t>
      </w:r>
      <w:r w:rsidRPr="00B97536">
        <w:rPr>
          <w:rFonts w:ascii="Palatino Linotype" w:hAnsi="Palatino Linotype"/>
          <w:sz w:val="18"/>
          <w:szCs w:val="18"/>
        </w:rPr>
        <w:t>5, 6 και 9, 1 ο Ιησούς «βλέπει» τον παράλυτο και τυφλό, ενώ στα άλλα σημεία παρεμβάλλονται μεσίτες.</w:t>
      </w:r>
    </w:p>
  </w:footnote>
  <w:footnote w:id="23">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Ο </w:t>
      </w:r>
      <w:r w:rsidRPr="00B97536">
        <w:rPr>
          <w:rFonts w:ascii="Palatino Linotype" w:hAnsi="Palatino Linotype"/>
          <w:sz w:val="18"/>
          <w:szCs w:val="18"/>
        </w:rPr>
        <w:t>Ιω</w:t>
      </w:r>
      <w:r w:rsidRPr="00B97536">
        <w:rPr>
          <w:rFonts w:ascii="Palatino Linotype" w:hAnsi="Palatino Linotype" w:cs="Tahoma"/>
          <w:sz w:val="18"/>
          <w:szCs w:val="18"/>
        </w:rPr>
        <w:t>ἀννης σχολιάζει το ερώτημα του Ιησού ως εξής:</w:t>
      </w:r>
      <w:r w:rsidRPr="00B97536">
        <w:rPr>
          <w:rFonts w:ascii="Palatino Linotype" w:hAnsi="Palatino Linotype"/>
          <w:sz w:val="18"/>
          <w:szCs w:val="18"/>
        </w:rPr>
        <w:t xml:space="preserve"> </w:t>
      </w:r>
      <w:r w:rsidRPr="00B97536">
        <w:rPr>
          <w:rFonts w:ascii="Palatino Linotype" w:hAnsi="Palatino Linotype" w:cs="Silver Humana"/>
          <w:b/>
          <w:i/>
          <w:sz w:val="18"/>
          <w:szCs w:val="18"/>
        </w:rPr>
        <w:t>Ἐντεῦθεν παιδευόμεθα͵ ὅτι οὐ φθάνει τὰς βουλήσεις ἡμῶν ὁ Θεὸς ταῖς δωρεαῖς· ἀλλ΄ ὅταν ἡμεῖς ἀρξώμεθα͵ ὅταν τὸ θέλειν παράσχωμεν͵ τότε καὶ αὐτὸς πολλὰς δίδωσιν ἡμῖν τῆς σωτηρίας τὰς ἀφορμάς</w:t>
      </w:r>
      <w:r w:rsidRPr="00B97536">
        <w:rPr>
          <w:rFonts w:ascii="Palatino Linotype" w:hAnsi="Palatino Linotype" w:cs="Silver Humana"/>
          <w:i/>
          <w:sz w:val="18"/>
          <w:szCs w:val="18"/>
        </w:rPr>
        <w:t xml:space="preserve">. Τί ζητεῖτε; Τί τοῦτο; ὁ εἰδὼς τὰς καρδίας τῶν ἀνθρώπων͵ ὁ τοῖς λογισμοῖς ἡμῶν ἐμβατεύων͵ οὗτος ἐρωτᾷ; Ἀλλ΄ οὐχ ἵνα μάθῃ (πῶς γάρ;)͵ ἀλλ΄ </w:t>
      </w:r>
      <w:r w:rsidRPr="00B97536">
        <w:rPr>
          <w:rFonts w:ascii="Palatino Linotype" w:hAnsi="Palatino Linotype" w:cs="Silver Humana"/>
          <w:b/>
          <w:i/>
          <w:sz w:val="18"/>
          <w:szCs w:val="18"/>
        </w:rPr>
        <w:t>ἵνα διὰ τῆς ἐρωτήσεως μᾶλλον αὐτοὺς οἰκειώσηται͵</w:t>
      </w:r>
      <w:r w:rsidRPr="00B97536">
        <w:rPr>
          <w:rFonts w:ascii="Palatino Linotype" w:hAnsi="Palatino Linotype" w:cs="Silver Humana"/>
          <w:i/>
          <w:sz w:val="18"/>
          <w:szCs w:val="18"/>
        </w:rPr>
        <w:t xml:space="preserve"> καὶ πλείονος μεταδῷ τῆς παῤῥησίας͵ καὶ δείξῃ τῆς ἀκροάσεως ὄντας ἀξίους. Εἰκὸς γὰρ ἦν ἐρυθριᾷν καὶ δεδοικέναι͵ ἅτε ἀγνῶτας ὄντας͵ καὶ τοιαῦτα περὶ αὐτοῦ τοῦ διδασκάλου μαρτυροῦντος ἀκηκοότας. Ταῦτ΄ οὖν ἅπαντα λύων͵ τὴν αἰδὼ͵ τὸν φόβον͵ ἐρωτᾷ͵ καὶ οὐκ εἴασε σιγῇ μέχρι τῆς οἰκίας ἐλθεῖν· καίτοι τὸ αὐτὸ ἂν ἐγένετο͵ καὶ εἰ μὴ ἠρώτησε. Παρέμειναν γὰρ ἂν ἀκολουθοῦντες αὐτῷ͵ καὶ κατὰ πόδας βαδίζοντες ἐπέστησαν τῇ οἰκίᾳ. Τίνος οὖν ἕνεκεν ἐρωτᾷ; Τοῦτο ὅπερ εἶπον κατασκευάζων͵ καταπραΰνων τε αὐτοῖς τὸν λογισμὸν ἐρυθριῶντα͵ ἔτι καὶ ἀγωνιῶντα͵ καὶ παρέχων θαῤῥεῖν. Οὐ διὰ τῆς ἀκολουθήσεως δὲ μόνον τὸν πόθον͵ ἀλλὰ καὶ διὰ τῆς ἐρωτήσεως ἐφανέρωσαν </w:t>
      </w:r>
      <w:r w:rsidRPr="00B97536">
        <w:rPr>
          <w:rFonts w:ascii="Palatino Linotype" w:hAnsi="Palatino Linotype" w:cs="Silver Humana"/>
          <w:sz w:val="18"/>
          <w:szCs w:val="18"/>
        </w:rPr>
        <w:t>(59.117-118).</w:t>
      </w:r>
    </w:p>
  </w:footnote>
  <w:footnote w:id="24">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cs="Silver Humana"/>
          <w:i/>
          <w:sz w:val="18"/>
          <w:szCs w:val="18"/>
        </w:rPr>
        <w:t xml:space="preserve">Οὐκ εἶπον· «Δίδαξον ἡμᾶς περὶ δογμάτων ἤ τινος ἑτέρου τῶν ἀναγκαίων»· ἀλλὰ τί; «Ποῦ μένεις;» Μετὰ γὰρ ἡσυχίας͵ ὅπερ ἔμπροσθεν ἔφην͵ καὶ εἰπεῖν τι πρὸς αὐτὸν͵ καὶ ἀκοῦσαί τι παρ΄ αὐτοῦ͵ καὶ μαθεῖν ἤθελον. Διόπερ οὐδὲ ἀνεβάλοντο͵ οὐδὲ εἶπον· «῞Ηξομεν πάντως αὔριον͵ καὶ ἀκουσόμεθα διαλεγομένου σου δημοσίᾳ»· ἀλλὰ τὴν πολλὴν σπουδὴν ἢν εἶχον περὶ τὴν ἀκρόασιν ἐπιδείκνυνται͵ τῷ μηδὲ ὑπὸ τῆς ὥρας ἀποτραπῆναι </w:t>
      </w:r>
      <w:r w:rsidRPr="00B97536">
        <w:rPr>
          <w:rFonts w:ascii="Palatino Linotype" w:hAnsi="Palatino Linotype" w:cs="Silver Humana"/>
          <w:sz w:val="18"/>
          <w:szCs w:val="18"/>
        </w:rPr>
        <w:t>(59.117-118).</w:t>
      </w:r>
    </w:p>
  </w:footnote>
  <w:footnote w:id="25">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Το </w:t>
      </w:r>
      <w:r w:rsidRPr="00B97536">
        <w:rPr>
          <w:rFonts w:ascii="Palatino Linotype" w:hAnsi="Palatino Linotype" w:cs="Tahoma"/>
          <w:i/>
          <w:sz w:val="18"/>
          <w:szCs w:val="18"/>
        </w:rPr>
        <w:t>ὁ ὤν ἐν τῷ οὐρανῶι</w:t>
      </w:r>
      <w:r>
        <w:rPr>
          <w:rFonts w:ascii="Palatino Linotype" w:hAnsi="Palatino Linotype" w:cs="Tahoma"/>
          <w:sz w:val="18"/>
          <w:szCs w:val="18"/>
        </w:rPr>
        <w:t xml:space="preserve"> τού</w:t>
      </w:r>
      <w:r w:rsidRPr="00B97536">
        <w:rPr>
          <w:rFonts w:ascii="Palatino Linotype" w:hAnsi="Palatino Linotype" w:cs="Tahoma"/>
          <w:sz w:val="18"/>
          <w:szCs w:val="18"/>
        </w:rPr>
        <w:t xml:space="preserve"> Εκκλησιαστικού Κειμένου </w:t>
      </w:r>
      <w:r w:rsidRPr="00B97536">
        <w:rPr>
          <w:rFonts w:ascii="Palatino Linotype" w:hAnsi="Palatino Linotype"/>
          <w:sz w:val="18"/>
          <w:szCs w:val="18"/>
        </w:rPr>
        <w:t xml:space="preserve">δεν απαντά στους αρχαιότερους κώδικες Σιναϊτικό και Βατικανό. </w:t>
      </w:r>
    </w:p>
  </w:footnote>
  <w:footnote w:id="26">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Σύμφωνα </w:t>
      </w:r>
      <w:r w:rsidRPr="00B97536">
        <w:rPr>
          <w:rFonts w:ascii="Palatino Linotype" w:hAnsi="Palatino Linotype"/>
          <w:sz w:val="18"/>
          <w:szCs w:val="18"/>
        </w:rPr>
        <w:t xml:space="preserve">με τον Αγουρίδη, </w:t>
      </w:r>
      <w:r w:rsidRPr="00B97536">
        <w:rPr>
          <w:rFonts w:ascii="Palatino Linotype" w:hAnsi="Palatino Linotype"/>
          <w:i/>
          <w:sz w:val="18"/>
          <w:szCs w:val="18"/>
        </w:rPr>
        <w:t>Το Κατά Ιωάνν</w:t>
      </w:r>
      <w:r>
        <w:rPr>
          <w:rFonts w:ascii="Palatino Linotype" w:hAnsi="Palatino Linotype"/>
          <w:i/>
          <w:sz w:val="18"/>
          <w:szCs w:val="18"/>
        </w:rPr>
        <w:t xml:space="preserve">η Ευαγγέλιο </w:t>
      </w:r>
      <w:r w:rsidRPr="00B97536">
        <w:rPr>
          <w:rFonts w:ascii="Palatino Linotype" w:hAnsi="Palatino Linotype"/>
          <w:sz w:val="18"/>
          <w:szCs w:val="18"/>
        </w:rPr>
        <w:t>232, η ασάφεια σχετικά με τον ακριβή τόπο κατοικίας</w:t>
      </w:r>
      <w:r>
        <w:rPr>
          <w:rFonts w:ascii="Palatino Linotype" w:hAnsi="Palatino Linotype"/>
          <w:sz w:val="18"/>
          <w:szCs w:val="18"/>
        </w:rPr>
        <w:t xml:space="preserve"> </w:t>
      </w:r>
      <w:r w:rsidRPr="00B97536">
        <w:rPr>
          <w:rFonts w:ascii="Palatino Linotype" w:hAnsi="Palatino Linotype"/>
          <w:sz w:val="18"/>
          <w:szCs w:val="18"/>
        </w:rPr>
        <w:t>που εντοπιζόταν στην περιφέρεια δράσης του Βαπτιστή,</w:t>
      </w:r>
      <w:r>
        <w:rPr>
          <w:rFonts w:ascii="Palatino Linotype" w:hAnsi="Palatino Linotype"/>
          <w:sz w:val="18"/>
          <w:szCs w:val="18"/>
        </w:rPr>
        <w:t xml:space="preserve"> </w:t>
      </w:r>
      <w:r w:rsidRPr="00B97536">
        <w:rPr>
          <w:rFonts w:ascii="Palatino Linotype" w:hAnsi="Palatino Linotype"/>
          <w:sz w:val="18"/>
          <w:szCs w:val="18"/>
        </w:rPr>
        <w:t>οφείλεται στο ότι ο συγγραφέας επιδιώκει να μας πει ότι δεν είναι μαθητής του.</w:t>
      </w:r>
    </w:p>
  </w:footnote>
  <w:footnote w:id="27">
    <w:p w:rsidR="009C3296" w:rsidRPr="00667479" w:rsidRDefault="009C3296" w:rsidP="009C3296">
      <w:pPr>
        <w:pStyle w:val="FootnoteText"/>
        <w:jc w:val="both"/>
        <w:rPr>
          <w:lang w:val="de-DE"/>
        </w:rPr>
      </w:pPr>
      <w:r>
        <w:rPr>
          <w:rStyle w:val="FootnoteReference"/>
        </w:rPr>
        <w:footnoteRef/>
      </w:r>
      <w:r w:rsidRPr="00667479">
        <w:rPr>
          <w:lang w:val="de-DE"/>
        </w:rPr>
        <w:t xml:space="preserve"> </w:t>
      </w:r>
      <w:r w:rsidRPr="00A60C11">
        <w:rPr>
          <w:rFonts w:ascii="Palatino Linotype" w:hAnsi="Palatino Linotype"/>
          <w:sz w:val="18"/>
          <w:szCs w:val="18"/>
          <w:lang w:val="de-DE"/>
        </w:rPr>
        <w:t xml:space="preserve">M. Theobald, Der Streit um Jesus als Testfall des Glaubens. Christologie im ersten Johannesbrief, </w:t>
      </w:r>
      <w:r w:rsidRPr="00A60C11">
        <w:rPr>
          <w:rFonts w:ascii="Palatino Linotype" w:hAnsi="Palatino Linotype"/>
          <w:i/>
          <w:sz w:val="18"/>
          <w:szCs w:val="18"/>
          <w:lang w:val="de-DE"/>
        </w:rPr>
        <w:t xml:space="preserve">BiKi </w:t>
      </w:r>
      <w:r w:rsidRPr="00A60C11">
        <w:rPr>
          <w:rFonts w:ascii="Palatino Linotype" w:hAnsi="Palatino Linotype"/>
          <w:sz w:val="18"/>
          <w:szCs w:val="18"/>
          <w:lang w:val="de-DE"/>
        </w:rPr>
        <w:t>53 (1998) 183-189.</w:t>
      </w:r>
    </w:p>
  </w:footnote>
  <w:footnote w:id="28">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Σκιαδαρέση, </w:t>
      </w:r>
      <w:r w:rsidRPr="00B97536">
        <w:rPr>
          <w:rFonts w:ascii="Palatino Linotype" w:hAnsi="Palatino Linotype"/>
          <w:i/>
          <w:sz w:val="18"/>
          <w:szCs w:val="18"/>
        </w:rPr>
        <w:t>Ερμηνεία</w:t>
      </w:r>
      <w:r w:rsidRPr="00B97536">
        <w:rPr>
          <w:rFonts w:ascii="Palatino Linotype" w:hAnsi="Palatino Linotype"/>
          <w:sz w:val="18"/>
          <w:szCs w:val="18"/>
        </w:rPr>
        <w:t xml:space="preserve"> 98.</w:t>
      </w:r>
    </w:p>
  </w:footnote>
  <w:footnote w:id="29">
    <w:p w:rsidR="009C3296" w:rsidRPr="00B97536" w:rsidRDefault="009C3296" w:rsidP="009C3296">
      <w:pPr>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Ο </w:t>
      </w:r>
      <w:r w:rsidRPr="00B97536">
        <w:rPr>
          <w:rFonts w:ascii="Palatino Linotype" w:hAnsi="Palatino Linotype"/>
          <w:sz w:val="18"/>
          <w:szCs w:val="18"/>
        </w:rPr>
        <w:t>συγκεκριμένος υπολογισμός είναι επί τη βάση της ανατολής του ηλίου, όπως συνηθιζόταν. Φυσικά, όπως επισημαίνει και ο Τρεμπέλας (</w:t>
      </w:r>
      <w:r w:rsidRPr="00B97536">
        <w:rPr>
          <w:rFonts w:ascii="Palatino Linotype" w:hAnsi="Palatino Linotype"/>
          <w:i/>
          <w:sz w:val="18"/>
          <w:szCs w:val="18"/>
        </w:rPr>
        <w:t>Κατά Ιωάνν</w:t>
      </w:r>
      <w:r>
        <w:rPr>
          <w:rFonts w:ascii="Palatino Linotype" w:hAnsi="Palatino Linotype"/>
          <w:i/>
          <w:sz w:val="18"/>
          <w:szCs w:val="18"/>
        </w:rPr>
        <w:t xml:space="preserve">ην Ευαγγέλιον </w:t>
      </w:r>
      <w:r w:rsidRPr="00B97536">
        <w:rPr>
          <w:rFonts w:ascii="Palatino Linotype" w:hAnsi="Palatino Linotype"/>
          <w:sz w:val="18"/>
          <w:szCs w:val="18"/>
        </w:rPr>
        <w:t>76) δεν ήταν άγνωστος στη ρωμαϊκή Αγορά και ο υπολογισμός επί τη βάση του μεσονυκτίου. Σύμφωνα με τον Χρυσόστομο:</w:t>
      </w:r>
      <w:r w:rsidRPr="00B97536">
        <w:rPr>
          <w:rFonts w:ascii="Palatino Linotype" w:hAnsi="Palatino Linotype" w:cs="Silver Humana"/>
          <w:i/>
          <w:sz w:val="18"/>
          <w:szCs w:val="18"/>
        </w:rPr>
        <w:t xml:space="preserve"> Καὶ γὰρ ἔτυχε λοιπὸν πρὸς δυσμὰς ὁ ἥλιος ὤν. «Ὥρα γὰρ ἦν ὡς δεκάτη»͵ φησί. Διὰ τοῦτο καὶ ὁ Χριστὸς οὐ λέγει τὰ σημεῖα τῆς οἰκίας͵ οὐδὲ τὸν τόπον͵ ἀλλ΄ ἐπισπᾶται πλέον αὐτοὺς πρὸς τὴν ἀκολούθησιν͵ δεικνὺς ὅτι αὐτοὺς ἀπεδέξατο.</w:t>
      </w:r>
      <w:r w:rsidRPr="00B97536">
        <w:rPr>
          <w:rFonts w:ascii="Palatino Linotype" w:hAnsi="Palatino Linotype" w:cs="Silver Humana"/>
          <w:sz w:val="18"/>
          <w:szCs w:val="18"/>
        </w:rPr>
        <w:t xml:space="preserve"> </w:t>
      </w:r>
      <w:r w:rsidRPr="00B97536">
        <w:rPr>
          <w:rFonts w:ascii="Palatino Linotype" w:hAnsi="Palatino Linotype" w:cs="Silver Humana"/>
          <w:i/>
          <w:sz w:val="18"/>
          <w:szCs w:val="18"/>
        </w:rPr>
        <w:t>Καὶ διὰ τοῦτο οὐδὲ αὐτὸς τοιοῦτόν τι εἶπεν· ἄκαιρόν ἐστιν εἰς οἰκίαν νῦν ὑμᾶς εἰσελθεῖν͵ ἀκούσεσθε αὔριον εἴ τι βούλεσθε͵ ἀναχωρήσατε</w:t>
      </w:r>
      <w:r w:rsidRPr="00B97536">
        <w:rPr>
          <w:rFonts w:ascii="Palatino Linotype" w:hAnsi="Palatino Linotype" w:cs="Silver Humana"/>
          <w:sz w:val="18"/>
          <w:szCs w:val="18"/>
        </w:rPr>
        <w:t xml:space="preserve"> (59.117).</w:t>
      </w:r>
    </w:p>
  </w:footnote>
  <w:footnote w:id="30">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Τρεμπέλας</w:t>
      </w:r>
      <w:r>
        <w:rPr>
          <w:rFonts w:ascii="Palatino Linotype" w:hAnsi="Palatino Linotype"/>
          <w:sz w:val="18"/>
          <w:szCs w:val="18"/>
        </w:rPr>
        <w:t xml:space="preserve"> </w:t>
      </w:r>
      <w:r w:rsidRPr="00B97536">
        <w:rPr>
          <w:rFonts w:ascii="Palatino Linotype" w:hAnsi="Palatino Linotype"/>
          <w:sz w:val="18"/>
          <w:szCs w:val="18"/>
        </w:rPr>
        <w:t>ό.π.</w:t>
      </w:r>
    </w:p>
  </w:footnote>
  <w:footnote w:id="31">
    <w:p w:rsidR="009C3296" w:rsidRDefault="009C3296" w:rsidP="009C3296">
      <w:pPr>
        <w:pStyle w:val="FootnoteText"/>
        <w:jc w:val="both"/>
      </w:pPr>
      <w:r>
        <w:rPr>
          <w:rStyle w:val="FootnoteReference"/>
        </w:rPr>
        <w:footnoteRef/>
      </w:r>
      <w:r>
        <w:t xml:space="preserve"> </w:t>
      </w:r>
      <w:r w:rsidRPr="00EE6126">
        <w:rPr>
          <w:rFonts w:ascii="Palatino Linotype" w:hAnsi="Palatino Linotype"/>
          <w:sz w:val="18"/>
          <w:szCs w:val="18"/>
        </w:rPr>
        <w:t xml:space="preserve">Από </w:t>
      </w:r>
      <w:r w:rsidRPr="00EE6126">
        <w:rPr>
          <w:rFonts w:ascii="Palatino Linotype" w:hAnsi="Palatino Linotype" w:cs="Palatino Linotype"/>
          <w:sz w:val="18"/>
          <w:szCs w:val="18"/>
          <w:lang w:bidi="he-IL"/>
        </w:rPr>
        <w:t>τον Αγουρίδη</w:t>
      </w:r>
      <w:r>
        <w:rPr>
          <w:rFonts w:ascii="Palatino Linotype" w:hAnsi="Palatino Linotype" w:cs="Palatino Linotype"/>
          <w:sz w:val="18"/>
          <w:szCs w:val="18"/>
          <w:lang w:bidi="he-IL"/>
        </w:rPr>
        <w:t>,</w:t>
      </w:r>
      <w:r>
        <w:rPr>
          <w:rFonts w:ascii="Palatino Linotype" w:hAnsi="Palatino Linotype"/>
          <w:i/>
          <w:sz w:val="18"/>
          <w:szCs w:val="18"/>
        </w:rPr>
        <w:t xml:space="preserve"> Κατά Ιωάννη Ευαγγέλιο</w:t>
      </w:r>
      <w:r w:rsidRPr="00EE6126">
        <w:rPr>
          <w:rFonts w:ascii="Palatino Linotype" w:hAnsi="Palatino Linotype"/>
          <w:i/>
          <w:sz w:val="18"/>
          <w:szCs w:val="18"/>
        </w:rPr>
        <w:t xml:space="preserve"> </w:t>
      </w:r>
      <w:r w:rsidRPr="00EE6126">
        <w:rPr>
          <w:rFonts w:ascii="Palatino Linotype" w:hAnsi="Palatino Linotype"/>
          <w:sz w:val="18"/>
          <w:szCs w:val="18"/>
        </w:rPr>
        <w:t>230</w:t>
      </w:r>
      <w:r>
        <w:rPr>
          <w:rFonts w:ascii="Palatino Linotype" w:hAnsi="Palatino Linotype"/>
          <w:sz w:val="18"/>
          <w:szCs w:val="18"/>
        </w:rPr>
        <w:t>,</w:t>
      </w:r>
      <w:r w:rsidRPr="00EE6126">
        <w:rPr>
          <w:rFonts w:ascii="Palatino Linotype" w:hAnsi="Palatino Linotype"/>
          <w:sz w:val="18"/>
          <w:szCs w:val="18"/>
        </w:rPr>
        <w:t xml:space="preserve"> ο Ναθαναήλ κάτω από τη συκιά δεν διάβαζε την Π.Δ. ούτε προσευχόταν, όπως υποστήριξαν κάποιοι ερμηνευτές</w:t>
      </w:r>
      <w:r>
        <w:rPr>
          <w:rFonts w:ascii="Palatino Linotype" w:hAnsi="Palatino Linotype"/>
          <w:sz w:val="18"/>
          <w:szCs w:val="18"/>
        </w:rPr>
        <w:t xml:space="preserve"> </w:t>
      </w:r>
      <w:r w:rsidRPr="00EE6126">
        <w:rPr>
          <w:rFonts w:ascii="Palatino Linotype" w:hAnsi="Palatino Linotype"/>
          <w:sz w:val="18"/>
          <w:szCs w:val="18"/>
        </w:rPr>
        <w:t>αλλά τον απασχολούσε το πολιτικό θέμα της χώρας του και η σωστή λύση του γι’αυτό και ο τίτλος βασιλεύς των Ισραήλ.</w:t>
      </w:r>
      <w:r>
        <w:rPr>
          <w:rFonts w:ascii="Palatino Linotype" w:hAnsi="Palatino Linotype"/>
          <w:sz w:val="18"/>
          <w:szCs w:val="18"/>
        </w:rPr>
        <w:t xml:space="preserve"> Ο Ναθαναήλ είναι άδολος, δηλ. όπως τον ήθελε η Π.Δ., ο οποίος είναι αυτό που λέει και όχι άλλο να λέει και άλλο να κάνει.</w:t>
      </w:r>
    </w:p>
  </w:footnote>
  <w:footnote w:id="32">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Ο </w:t>
      </w:r>
      <w:r w:rsidRPr="00B97536">
        <w:rPr>
          <w:rFonts w:ascii="Palatino Linotype" w:hAnsi="Palatino Linotype"/>
          <w:sz w:val="18"/>
          <w:szCs w:val="18"/>
        </w:rPr>
        <w:t>Αγουρίδη</w:t>
      </w:r>
      <w:r>
        <w:rPr>
          <w:rFonts w:ascii="Palatino Linotype" w:hAnsi="Palatino Linotype"/>
          <w:sz w:val="18"/>
          <w:szCs w:val="18"/>
        </w:rPr>
        <w:t>ς</w:t>
      </w:r>
      <w:r w:rsidRPr="00B97536">
        <w:rPr>
          <w:rFonts w:ascii="Palatino Linotype" w:hAnsi="Palatino Linotype"/>
          <w:sz w:val="18"/>
          <w:szCs w:val="18"/>
        </w:rPr>
        <w:t xml:space="preserve">, </w:t>
      </w:r>
      <w:r w:rsidRPr="00B97536">
        <w:rPr>
          <w:rFonts w:ascii="Palatino Linotype" w:hAnsi="Palatino Linotype"/>
          <w:i/>
          <w:sz w:val="18"/>
          <w:szCs w:val="18"/>
        </w:rPr>
        <w:t xml:space="preserve">Το Κατά Ιωάννη Ευαγγέλιο </w:t>
      </w:r>
      <w:r w:rsidRPr="00B97536">
        <w:rPr>
          <w:rFonts w:ascii="Palatino Linotype" w:hAnsi="Palatino Linotype"/>
          <w:sz w:val="18"/>
          <w:szCs w:val="18"/>
        </w:rPr>
        <w:t>230-1</w:t>
      </w:r>
      <w:r>
        <w:rPr>
          <w:rFonts w:ascii="Palatino Linotype" w:hAnsi="Palatino Linotype"/>
          <w:sz w:val="18"/>
          <w:szCs w:val="18"/>
        </w:rPr>
        <w:t>,</w:t>
      </w:r>
      <w:r w:rsidRPr="00B97536">
        <w:rPr>
          <w:rFonts w:ascii="Palatino Linotype" w:hAnsi="Palatino Linotype"/>
          <w:sz w:val="18"/>
          <w:szCs w:val="18"/>
        </w:rPr>
        <w:t xml:space="preserve"> μεταφέρει και ασπάζεται τελικά την άποψη του </w:t>
      </w:r>
      <w:r w:rsidRPr="00B97536">
        <w:rPr>
          <w:rFonts w:ascii="Palatino Linotype" w:hAnsi="Palatino Linotype"/>
          <w:sz w:val="18"/>
          <w:szCs w:val="18"/>
          <w:lang w:val="en-US"/>
        </w:rPr>
        <w:t>Brown</w:t>
      </w:r>
      <w:r w:rsidRPr="00B97536">
        <w:rPr>
          <w:rFonts w:ascii="Palatino Linotype" w:hAnsi="Palatino Linotype"/>
          <w:sz w:val="18"/>
          <w:szCs w:val="18"/>
        </w:rPr>
        <w:t xml:space="preserve"> ότι ο συγκεκριμένος στίχος έχει μεταφερθεί από άλλη συνάφεια από τον τελικό Αναθεωρητή, αφού δεν υπάρχουν αλλού αγγελοφάνειες κατά την ιωάννεια αφήγηση της δράσης του Ιησού. Ως ακριβές παράλληλο βρίσκει το Μτ. 26, 34. </w:t>
      </w:r>
      <w:r>
        <w:rPr>
          <w:rFonts w:ascii="Palatino Linotype" w:hAnsi="Palatino Linotype"/>
          <w:sz w:val="18"/>
          <w:szCs w:val="18"/>
        </w:rPr>
        <w:t>Τ</w:t>
      </w:r>
      <w:r w:rsidRPr="00B97536">
        <w:rPr>
          <w:rFonts w:ascii="Palatino Linotype" w:hAnsi="Palatino Linotype"/>
          <w:sz w:val="18"/>
          <w:szCs w:val="18"/>
        </w:rPr>
        <w:t xml:space="preserve">ο σώμα του Ιακώβ κείται επί της γης ενώ ο αληθινός εαυτός του είναι στον ουρανό, </w:t>
      </w:r>
      <w:r>
        <w:rPr>
          <w:rFonts w:ascii="Palatino Linotype" w:hAnsi="Palatino Linotype"/>
          <w:sz w:val="18"/>
          <w:szCs w:val="18"/>
        </w:rPr>
        <w:t xml:space="preserve">και </w:t>
      </w:r>
      <w:r w:rsidRPr="00B97536">
        <w:rPr>
          <w:rFonts w:ascii="Palatino Linotype" w:hAnsi="Palatino Linotype"/>
          <w:sz w:val="18"/>
          <w:szCs w:val="18"/>
        </w:rPr>
        <w:t>οι άγγελοι ταξιδεύουν μεταξύ των δύο. Σύμφωνα με τον Αγουρίδη</w:t>
      </w:r>
      <w:r>
        <w:rPr>
          <w:rFonts w:ascii="Palatino Linotype" w:hAnsi="Palatino Linotype"/>
          <w:sz w:val="18"/>
          <w:szCs w:val="18"/>
        </w:rPr>
        <w:t>,</w:t>
      </w:r>
      <w:r w:rsidRPr="00B97536">
        <w:rPr>
          <w:rFonts w:ascii="Palatino Linotype" w:hAnsi="Palatino Linotype"/>
          <w:sz w:val="18"/>
          <w:szCs w:val="18"/>
        </w:rPr>
        <w:t xml:space="preserve"> ο Ιησούς με το στ. αυτό αναφέρεται στα Σημεία και στα έργα κατά τη δημόσια δράση Του.</w:t>
      </w:r>
    </w:p>
  </w:footnote>
  <w:footnote w:id="33">
    <w:p w:rsidR="009C3296" w:rsidRPr="009C329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Πρβλ. </w:t>
      </w:r>
      <w:r w:rsidRPr="00B97536">
        <w:rPr>
          <w:rFonts w:ascii="Palatino Linotype" w:hAnsi="Palatino Linotype"/>
          <w:bCs/>
          <w:sz w:val="18"/>
          <w:szCs w:val="18"/>
        </w:rPr>
        <w:t>Ιεζ.</w:t>
      </w:r>
      <w:r>
        <w:rPr>
          <w:rFonts w:ascii="Palatino Linotype" w:hAnsi="Palatino Linotype"/>
          <w:bCs/>
          <w:sz w:val="18"/>
          <w:szCs w:val="18"/>
        </w:rPr>
        <w:t xml:space="preserve"> </w:t>
      </w:r>
      <w:r w:rsidRPr="00B97536">
        <w:rPr>
          <w:rFonts w:ascii="Palatino Linotype" w:hAnsi="Palatino Linotype"/>
          <w:bCs/>
          <w:sz w:val="18"/>
          <w:szCs w:val="18"/>
        </w:rPr>
        <w:t>1, 1</w:t>
      </w:r>
      <w:r w:rsidRPr="00B97536">
        <w:rPr>
          <w:rFonts w:ascii="Palatino Linotype" w:hAnsi="Palatino Linotype"/>
          <w:bCs/>
          <w:sz w:val="18"/>
          <w:szCs w:val="18"/>
          <w:vertAlign w:val="superscript"/>
        </w:rPr>
        <w:t>.</w:t>
      </w:r>
      <w:r w:rsidRPr="00B97536">
        <w:rPr>
          <w:rFonts w:ascii="Palatino Linotype" w:hAnsi="Palatino Linotype"/>
          <w:bCs/>
          <w:sz w:val="18"/>
          <w:szCs w:val="18"/>
        </w:rPr>
        <w:t xml:space="preserve"> Πρ. 7, 56</w:t>
      </w:r>
      <w:r w:rsidRPr="00B97536">
        <w:rPr>
          <w:rFonts w:ascii="Palatino Linotype" w:hAnsi="Palatino Linotype"/>
          <w:bCs/>
          <w:sz w:val="18"/>
          <w:szCs w:val="18"/>
          <w:vertAlign w:val="superscript"/>
        </w:rPr>
        <w:t>.</w:t>
      </w:r>
      <w:r w:rsidRPr="00B97536">
        <w:rPr>
          <w:rFonts w:ascii="Palatino Linotype" w:hAnsi="Palatino Linotype"/>
          <w:bCs/>
          <w:sz w:val="18"/>
          <w:szCs w:val="18"/>
        </w:rPr>
        <w:t xml:space="preserve"> 10, 11</w:t>
      </w:r>
      <w:r w:rsidRPr="00B97536">
        <w:rPr>
          <w:rFonts w:ascii="Palatino Linotype" w:hAnsi="Palatino Linotype"/>
          <w:bCs/>
          <w:sz w:val="18"/>
          <w:szCs w:val="18"/>
          <w:vertAlign w:val="superscript"/>
        </w:rPr>
        <w:t>.</w:t>
      </w:r>
      <w:r w:rsidRPr="00B97536">
        <w:rPr>
          <w:rFonts w:ascii="Palatino Linotype" w:hAnsi="Palatino Linotype"/>
          <w:bCs/>
          <w:sz w:val="18"/>
          <w:szCs w:val="18"/>
        </w:rPr>
        <w:t xml:space="preserve"> Απ</w:t>
      </w:r>
      <w:r w:rsidRPr="009C3296">
        <w:rPr>
          <w:rFonts w:ascii="Palatino Linotype" w:hAnsi="Palatino Linotype"/>
          <w:bCs/>
          <w:sz w:val="18"/>
          <w:szCs w:val="18"/>
        </w:rPr>
        <w:t>. 4, 1</w:t>
      </w:r>
      <w:r w:rsidRPr="009C3296">
        <w:rPr>
          <w:rFonts w:ascii="Palatino Linotype" w:hAnsi="Palatino Linotype"/>
          <w:bCs/>
          <w:sz w:val="18"/>
          <w:szCs w:val="18"/>
          <w:vertAlign w:val="superscript"/>
        </w:rPr>
        <w:t xml:space="preserve">. </w:t>
      </w:r>
      <w:r w:rsidRPr="009C3296">
        <w:rPr>
          <w:rFonts w:ascii="Palatino Linotype" w:hAnsi="Palatino Linotype"/>
          <w:bCs/>
          <w:sz w:val="18"/>
          <w:szCs w:val="18"/>
        </w:rPr>
        <w:t>11, 19.</w:t>
      </w:r>
    </w:p>
  </w:footnote>
  <w:footnote w:id="34">
    <w:p w:rsidR="009C3296" w:rsidRPr="00B97536" w:rsidRDefault="009C3296" w:rsidP="009C3296">
      <w:pPr>
        <w:jc w:val="both"/>
        <w:rPr>
          <w:rFonts w:ascii="Palatino Linotype" w:hAnsi="Palatino Linotype"/>
          <w:b/>
          <w:bCs/>
          <w:i/>
          <w:spacing w:val="20"/>
          <w:sz w:val="18"/>
          <w:szCs w:val="18"/>
          <w:lang w:val="en-GB"/>
        </w:rPr>
      </w:pPr>
      <w:r w:rsidRPr="00B97536">
        <w:rPr>
          <w:rStyle w:val="FootnoteReference"/>
          <w:rFonts w:ascii="Palatino Linotype" w:hAnsi="Palatino Linotype"/>
          <w:sz w:val="18"/>
          <w:szCs w:val="18"/>
        </w:rPr>
        <w:footnoteRef/>
      </w:r>
      <w:r w:rsidRPr="009C3296">
        <w:rPr>
          <w:rFonts w:ascii="Palatino Linotype" w:hAnsi="Palatino Linotype"/>
          <w:sz w:val="18"/>
          <w:szCs w:val="18"/>
        </w:rPr>
        <w:t xml:space="preserve"> </w:t>
      </w:r>
      <w:r w:rsidRPr="00B97536">
        <w:rPr>
          <w:rFonts w:ascii="Palatino Linotype" w:hAnsi="Palatino Linotype"/>
          <w:sz w:val="18"/>
          <w:szCs w:val="18"/>
        </w:rPr>
        <w:t>Πρβλ</w:t>
      </w:r>
      <w:r w:rsidRPr="009C3296">
        <w:rPr>
          <w:rFonts w:ascii="Palatino Linotype" w:hAnsi="Palatino Linotype"/>
          <w:sz w:val="18"/>
          <w:szCs w:val="18"/>
        </w:rPr>
        <w:t xml:space="preserve">. </w:t>
      </w:r>
      <w:r w:rsidRPr="00B97536">
        <w:rPr>
          <w:rFonts w:ascii="Palatino Linotype" w:hAnsi="Palatino Linotype"/>
          <w:sz w:val="18"/>
          <w:szCs w:val="18"/>
        </w:rPr>
        <w:t>Γέν</w:t>
      </w:r>
      <w:r w:rsidRPr="009C3296">
        <w:rPr>
          <w:rFonts w:ascii="Palatino Linotype" w:hAnsi="Palatino Linotype"/>
          <w:sz w:val="18"/>
          <w:szCs w:val="18"/>
        </w:rPr>
        <w:t>. 28, 12</w:t>
      </w:r>
      <w:r w:rsidRPr="009C3296">
        <w:rPr>
          <w:rFonts w:ascii="Palatino Linotype" w:hAnsi="Palatino Linotype"/>
          <w:sz w:val="18"/>
          <w:szCs w:val="18"/>
          <w:vertAlign w:val="superscript"/>
        </w:rPr>
        <w:t>.</w:t>
      </w:r>
      <w:r w:rsidRPr="009C3296">
        <w:rPr>
          <w:rFonts w:ascii="Palatino Linotype" w:hAnsi="Palatino Linotype"/>
          <w:sz w:val="18"/>
          <w:szCs w:val="18"/>
        </w:rPr>
        <w:t xml:space="preserve"> </w:t>
      </w:r>
      <w:r w:rsidRPr="00B97536">
        <w:rPr>
          <w:rFonts w:ascii="Palatino Linotype" w:hAnsi="Palatino Linotype"/>
          <w:sz w:val="18"/>
          <w:szCs w:val="18"/>
        </w:rPr>
        <w:t>Ιω</w:t>
      </w:r>
      <w:r w:rsidRPr="00B97536">
        <w:rPr>
          <w:rFonts w:ascii="Palatino Linotype" w:hAnsi="Palatino Linotype"/>
          <w:sz w:val="18"/>
          <w:szCs w:val="18"/>
          <w:lang w:val="en-GB"/>
        </w:rPr>
        <w:t xml:space="preserve">. </w:t>
      </w:r>
      <w:proofErr w:type="gramStart"/>
      <w:r w:rsidRPr="00B97536">
        <w:rPr>
          <w:rFonts w:ascii="Palatino Linotype" w:hAnsi="Palatino Linotype"/>
          <w:sz w:val="18"/>
          <w:szCs w:val="18"/>
          <w:lang w:val="en-GB"/>
        </w:rPr>
        <w:t>4, 12.</w:t>
      </w:r>
      <w:proofErr w:type="gramEnd"/>
    </w:p>
  </w:footnote>
  <w:footnote w:id="35">
    <w:p w:rsidR="009C3296" w:rsidRPr="009C3296" w:rsidRDefault="009C3296" w:rsidP="009C3296">
      <w:pPr>
        <w:jc w:val="both"/>
        <w:rPr>
          <w:rFonts w:ascii="Palatino Linotype" w:hAnsi="Palatino Linotype" w:cs="Palatino Linotype"/>
          <w:sz w:val="18"/>
          <w:szCs w:val="18"/>
          <w:lang w:bidi="he-IL"/>
        </w:rPr>
      </w:pPr>
      <w:r w:rsidRPr="00B97536">
        <w:rPr>
          <w:rStyle w:val="FootnoteReference"/>
          <w:rFonts w:ascii="Palatino Linotype" w:hAnsi="Palatino Linotype"/>
          <w:sz w:val="18"/>
          <w:szCs w:val="18"/>
        </w:rPr>
        <w:footnoteRef/>
      </w:r>
      <w:r w:rsidRPr="00B97536">
        <w:rPr>
          <w:rFonts w:ascii="Palatino Linotype" w:hAnsi="Palatino Linotype" w:cs="Palatino Linotype"/>
          <w:sz w:val="18"/>
          <w:szCs w:val="18"/>
          <w:lang w:val="en-GB" w:bidi="he-IL"/>
        </w:rPr>
        <w:t xml:space="preserve"> </w:t>
      </w:r>
      <w:r w:rsidRPr="00B97536">
        <w:rPr>
          <w:rFonts w:ascii="Palatino Linotype" w:hAnsi="Palatino Linotype" w:cs="Palatino Linotype"/>
          <w:sz w:val="18"/>
          <w:szCs w:val="18"/>
          <w:lang w:bidi="he-IL"/>
        </w:rPr>
        <w:t>Βλ</w:t>
      </w:r>
      <w:r w:rsidRPr="00B97536">
        <w:rPr>
          <w:rFonts w:ascii="Palatino Linotype" w:hAnsi="Palatino Linotype" w:cs="Palatino Linotype"/>
          <w:sz w:val="18"/>
          <w:szCs w:val="18"/>
          <w:lang w:val="en-GB" w:bidi="he-IL"/>
        </w:rPr>
        <w:t xml:space="preserve">. </w:t>
      </w:r>
      <w:r w:rsidRPr="00B97536">
        <w:rPr>
          <w:rFonts w:ascii="Palatino Linotype" w:hAnsi="Palatino Linotype" w:cs="Palatino Linotype"/>
          <w:sz w:val="18"/>
          <w:szCs w:val="18"/>
          <w:lang w:bidi="he-IL"/>
        </w:rPr>
        <w:t>σχετικά</w:t>
      </w:r>
      <w:r w:rsidRPr="00B97536">
        <w:rPr>
          <w:rFonts w:ascii="Palatino Linotype" w:hAnsi="Palatino Linotype" w:cs="Palatino Linotype"/>
          <w:sz w:val="18"/>
          <w:szCs w:val="18"/>
          <w:lang w:val="en-GB" w:bidi="he-IL"/>
        </w:rPr>
        <w:t xml:space="preserve"> </w:t>
      </w:r>
      <w:r w:rsidRPr="00B97536">
        <w:rPr>
          <w:rFonts w:ascii="Palatino Linotype" w:hAnsi="Palatino Linotype" w:cs="Palatino Linotype"/>
          <w:sz w:val="18"/>
          <w:szCs w:val="18"/>
          <w:lang w:bidi="he-IL"/>
        </w:rPr>
        <w:t>στον</w:t>
      </w:r>
      <w:r w:rsidRPr="00B97536">
        <w:rPr>
          <w:rFonts w:ascii="Palatino Linotype" w:hAnsi="Palatino Linotype" w:cs="Palatino Linotype"/>
          <w:sz w:val="18"/>
          <w:szCs w:val="18"/>
          <w:lang w:val="en-GB" w:bidi="he-IL"/>
        </w:rPr>
        <w:t xml:space="preserve"> </w:t>
      </w:r>
      <w:r w:rsidRPr="00B97536">
        <w:rPr>
          <w:rFonts w:ascii="Palatino Linotype" w:hAnsi="Palatino Linotype"/>
          <w:sz w:val="18"/>
          <w:szCs w:val="18"/>
          <w:lang w:val="en-US"/>
        </w:rPr>
        <w:t xml:space="preserve">Keener, </w:t>
      </w:r>
      <w:r w:rsidRPr="00B97536">
        <w:rPr>
          <w:rFonts w:ascii="Palatino Linotype" w:hAnsi="Palatino Linotype"/>
          <w:i/>
          <w:sz w:val="18"/>
          <w:szCs w:val="18"/>
          <w:lang w:val="en-US"/>
        </w:rPr>
        <w:t xml:space="preserve">The Gospel of John. </w:t>
      </w:r>
      <w:proofErr w:type="gramStart"/>
      <w:r w:rsidRPr="00B97536">
        <w:rPr>
          <w:rFonts w:ascii="Palatino Linotype" w:hAnsi="Palatino Linotype" w:cs="Palatino Linotype"/>
          <w:sz w:val="18"/>
          <w:szCs w:val="18"/>
          <w:lang w:val="en-GB" w:bidi="he-IL"/>
        </w:rPr>
        <w:t xml:space="preserve">471-2. </w:t>
      </w:r>
      <w:r w:rsidRPr="00B97536">
        <w:rPr>
          <w:rFonts w:ascii="Palatino Linotype" w:hAnsi="Palatino Linotype" w:cs="Palatino Linotype"/>
          <w:sz w:val="18"/>
          <w:szCs w:val="18"/>
          <w:lang w:bidi="he-IL"/>
        </w:rPr>
        <w:t>Και</w:t>
      </w:r>
      <w:r w:rsidRPr="009C3296">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η</w:t>
      </w:r>
      <w:r w:rsidRPr="009C3296">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Σοφία</w:t>
      </w:r>
      <w:r w:rsidRPr="009C3296">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προσκαλεί</w:t>
      </w:r>
      <w:r w:rsidRPr="009C3296">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στα</w:t>
      </w:r>
      <w:r w:rsidRPr="009C3296">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Παρ</w:t>
      </w:r>
      <w:r w:rsidRPr="009C3296">
        <w:rPr>
          <w:rFonts w:ascii="Palatino Linotype" w:hAnsi="Palatino Linotype" w:cs="Palatino Linotype"/>
          <w:sz w:val="18"/>
          <w:szCs w:val="18"/>
          <w:lang w:bidi="he-IL"/>
        </w:rPr>
        <w:t>. 8, 5</w:t>
      </w:r>
      <w:r w:rsidRPr="009C3296">
        <w:rPr>
          <w:rFonts w:ascii="Palatino Linotype" w:hAnsi="Palatino Linotype" w:cs="Palatino Linotype"/>
          <w:sz w:val="18"/>
          <w:szCs w:val="18"/>
          <w:vertAlign w:val="superscript"/>
          <w:lang w:bidi="he-IL"/>
        </w:rPr>
        <w:t>.</w:t>
      </w:r>
      <w:proofErr w:type="gramEnd"/>
      <w:r w:rsidRPr="009C3296">
        <w:rPr>
          <w:rFonts w:ascii="Palatino Linotype" w:hAnsi="Palatino Linotype" w:cs="Palatino Linotype"/>
          <w:sz w:val="18"/>
          <w:szCs w:val="18"/>
          <w:lang w:bidi="he-IL"/>
        </w:rPr>
        <w:t xml:space="preserve"> 9,5: </w:t>
      </w:r>
      <w:r w:rsidRPr="00B97536">
        <w:rPr>
          <w:rFonts w:ascii="Palatino Linotype" w:hAnsi="Palatino Linotype" w:cs="Palatino Linotype"/>
          <w:i/>
          <w:sz w:val="18"/>
          <w:szCs w:val="18"/>
          <w:lang w:bidi="he-IL"/>
        </w:rPr>
        <w:t>ἔλθατε</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φάγετε</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τῶν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ἐμῶν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ἄρτων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καὶ</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πίετε</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οἶνον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ὃν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ἐκέρασα</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ὑμῖν</w:t>
      </w:r>
      <w:r w:rsidRPr="009C3296">
        <w:rPr>
          <w:rFonts w:ascii="Palatino Linotype" w:hAnsi="Palatino Linotype" w:cs="Palatino Linotype"/>
          <w:sz w:val="18"/>
          <w:szCs w:val="18"/>
          <w:vertAlign w:val="superscript"/>
          <w:lang w:bidi="he-IL"/>
        </w:rPr>
        <w:t xml:space="preserve">. </w:t>
      </w:r>
      <w:r w:rsidRPr="00B97536">
        <w:rPr>
          <w:rFonts w:ascii="Palatino Linotype" w:hAnsi="Palatino Linotype" w:cs="Palatino Linotype"/>
          <w:sz w:val="18"/>
          <w:szCs w:val="18"/>
          <w:lang w:bidi="he-IL"/>
        </w:rPr>
        <w:t>Σοφ</w:t>
      </w:r>
      <w:r w:rsidRPr="009C3296">
        <w:rPr>
          <w:rFonts w:ascii="Palatino Linotype" w:hAnsi="Palatino Linotype" w:cs="Palatino Linotype"/>
          <w:sz w:val="18"/>
          <w:szCs w:val="18"/>
          <w:lang w:bidi="he-IL"/>
        </w:rPr>
        <w:t xml:space="preserve">. </w:t>
      </w:r>
      <w:r w:rsidRPr="00B97536">
        <w:rPr>
          <w:rFonts w:ascii="Palatino Linotype" w:hAnsi="Palatino Linotype" w:cs="Palatino Linotype"/>
          <w:sz w:val="18"/>
          <w:szCs w:val="18"/>
          <w:lang w:bidi="he-IL"/>
        </w:rPr>
        <w:t>Σολ</w:t>
      </w:r>
      <w:r w:rsidRPr="009C3296">
        <w:rPr>
          <w:rFonts w:ascii="Palatino Linotype" w:hAnsi="Palatino Linotype" w:cs="Palatino Linotype"/>
          <w:sz w:val="18"/>
          <w:szCs w:val="18"/>
          <w:lang w:bidi="he-IL"/>
        </w:rPr>
        <w:t>. 6, 12-14.</w:t>
      </w:r>
    </w:p>
  </w:footnote>
  <w:footnote w:id="36">
    <w:p w:rsidR="009C3296" w:rsidRPr="009C3296" w:rsidRDefault="009C3296" w:rsidP="009C3296">
      <w:pPr>
        <w:jc w:val="both"/>
        <w:rPr>
          <w:rFonts w:ascii="Palatino Linotype" w:hAnsi="Palatino Linotype" w:cs="Palatino Linotype"/>
          <w:b/>
          <w:i/>
          <w:sz w:val="18"/>
          <w:szCs w:val="18"/>
          <w:lang w:bidi="he-IL"/>
        </w:rPr>
      </w:pPr>
      <w:r w:rsidRPr="00B97536">
        <w:rPr>
          <w:rStyle w:val="FootnoteReference"/>
          <w:rFonts w:ascii="Palatino Linotype" w:hAnsi="Palatino Linotype"/>
          <w:sz w:val="18"/>
          <w:szCs w:val="18"/>
        </w:rPr>
        <w:footnoteRef/>
      </w:r>
      <w:r w:rsidRPr="009C3296">
        <w:rPr>
          <w:rFonts w:ascii="Palatino Linotype" w:hAnsi="Palatino Linotype"/>
          <w:sz w:val="18"/>
          <w:szCs w:val="18"/>
        </w:rPr>
        <w:t xml:space="preserve"> </w:t>
      </w:r>
      <w:r w:rsidRPr="009C3296">
        <w:rPr>
          <w:rFonts w:ascii="Palatino Linotype" w:hAnsi="Palatino Linotype"/>
          <w:bCs/>
          <w:sz w:val="18"/>
          <w:szCs w:val="18"/>
          <w:lang w:bidi="he-IL"/>
        </w:rPr>
        <w:t xml:space="preserve">11, </w:t>
      </w:r>
      <w:r w:rsidRPr="009C3296">
        <w:rPr>
          <w:rFonts w:ascii="Palatino Linotype" w:hAnsi="Palatino Linotype"/>
          <w:bCs/>
          <w:sz w:val="18"/>
          <w:szCs w:val="18"/>
          <w:lang w:bidi="he-IL"/>
        </w:rPr>
        <w:t>34:</w:t>
      </w:r>
      <w:r w:rsidRPr="009C3296">
        <w:rPr>
          <w:rFonts w:ascii="Palatino Linotype" w:hAnsi="Palatino Linotype"/>
          <w:b/>
          <w:bCs/>
          <w:sz w:val="18"/>
          <w:szCs w:val="18"/>
          <w:lang w:bidi="he-IL"/>
        </w:rPr>
        <w:t xml:space="preserve"> </w:t>
      </w:r>
      <w:r w:rsidRPr="00B97536">
        <w:rPr>
          <w:rFonts w:ascii="Palatino Linotype" w:hAnsi="Palatino Linotype" w:cs="Palatino Linotype"/>
          <w:i/>
          <w:sz w:val="18"/>
          <w:szCs w:val="18"/>
          <w:lang w:bidi="he-IL"/>
        </w:rPr>
        <w:t>καὶ</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εἶπεν</w:t>
      </w:r>
      <w:r w:rsidRPr="009C3296">
        <w:rPr>
          <w:rFonts w:ascii="Palatino Linotype" w:hAnsi="Palatino Linotype" w:cs="Palatino Linotype"/>
          <w:i/>
          <w:sz w:val="18"/>
          <w:szCs w:val="18"/>
          <w:lang w:bidi="he-IL"/>
        </w:rPr>
        <w:t>· «</w:t>
      </w:r>
      <w:r w:rsidRPr="00B97536">
        <w:rPr>
          <w:rFonts w:ascii="Palatino Linotype" w:hAnsi="Palatino Linotype" w:cs="Palatino Linotype"/>
          <w:i/>
          <w:sz w:val="18"/>
          <w:szCs w:val="18"/>
          <w:lang w:bidi="he-IL"/>
        </w:rPr>
        <w:t>ποῦ</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τεθείκατε</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αὐτόν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λέγουσιν</w:t>
      </w:r>
      <w:r w:rsidRPr="009C3296">
        <w:rPr>
          <w:rFonts w:ascii="Palatino Linotype" w:hAnsi="Palatino Linotype" w:cs="Palatino Linotype"/>
          <w:i/>
          <w:sz w:val="18"/>
          <w:szCs w:val="18"/>
          <w:lang w:bidi="he-IL"/>
        </w:rPr>
        <w:t xml:space="preserve"> </w:t>
      </w:r>
      <w:r w:rsidRPr="00B97536">
        <w:rPr>
          <w:rFonts w:ascii="Palatino Linotype" w:hAnsi="Palatino Linotype" w:cs="Palatino Linotype"/>
          <w:i/>
          <w:sz w:val="18"/>
          <w:szCs w:val="18"/>
          <w:lang w:bidi="he-IL"/>
        </w:rPr>
        <w:t>αὐτῷ</w:t>
      </w:r>
      <w:r w:rsidRPr="009C3296">
        <w:rPr>
          <w:rFonts w:ascii="Palatino Linotype" w:hAnsi="Palatino Linotype" w:cs="Palatino Linotype"/>
          <w:i/>
          <w:sz w:val="18"/>
          <w:szCs w:val="18"/>
          <w:lang w:bidi="he-IL"/>
        </w:rPr>
        <w:t>· «</w:t>
      </w:r>
      <w:r w:rsidRPr="00B97536">
        <w:rPr>
          <w:rFonts w:ascii="Palatino Linotype" w:hAnsi="Palatino Linotype" w:cs="Palatino Linotype"/>
          <w:b/>
          <w:i/>
          <w:sz w:val="18"/>
          <w:szCs w:val="18"/>
          <w:lang w:bidi="he-IL"/>
        </w:rPr>
        <w:t>Κύριε</w:t>
      </w:r>
      <w:r w:rsidRPr="009C3296">
        <w:rPr>
          <w:rFonts w:ascii="Palatino Linotype" w:hAnsi="Palatino Linotype" w:cs="Palatino Linotype"/>
          <w:b/>
          <w:i/>
          <w:sz w:val="18"/>
          <w:szCs w:val="18"/>
          <w:lang w:bidi="he-IL"/>
        </w:rPr>
        <w:t xml:space="preserve">, </w:t>
      </w:r>
      <w:r w:rsidRPr="00B97536">
        <w:rPr>
          <w:rFonts w:ascii="Palatino Linotype" w:hAnsi="Palatino Linotype" w:cs="Palatino Linotype"/>
          <w:b/>
          <w:i/>
          <w:sz w:val="18"/>
          <w:szCs w:val="18"/>
          <w:lang w:bidi="he-IL"/>
        </w:rPr>
        <w:t>ἔρχου</w:t>
      </w:r>
      <w:r w:rsidRPr="009C3296">
        <w:rPr>
          <w:rFonts w:ascii="Palatino Linotype" w:hAnsi="Palatino Linotype" w:cs="Palatino Linotype"/>
          <w:b/>
          <w:i/>
          <w:sz w:val="18"/>
          <w:szCs w:val="18"/>
          <w:lang w:bidi="he-IL"/>
        </w:rPr>
        <w:t xml:space="preserve"> </w:t>
      </w:r>
      <w:r w:rsidRPr="00B97536">
        <w:rPr>
          <w:rFonts w:ascii="Palatino Linotype" w:hAnsi="Palatino Linotype" w:cs="Palatino Linotype"/>
          <w:b/>
          <w:i/>
          <w:sz w:val="18"/>
          <w:szCs w:val="18"/>
          <w:lang w:bidi="he-IL"/>
        </w:rPr>
        <w:t>καὶ</w:t>
      </w:r>
      <w:r w:rsidRPr="009C3296">
        <w:rPr>
          <w:rFonts w:ascii="Palatino Linotype" w:hAnsi="Palatino Linotype" w:cs="Palatino Linotype"/>
          <w:b/>
          <w:i/>
          <w:sz w:val="18"/>
          <w:szCs w:val="18"/>
          <w:lang w:bidi="he-IL"/>
        </w:rPr>
        <w:t xml:space="preserve"> </w:t>
      </w:r>
      <w:r w:rsidRPr="00B97536">
        <w:rPr>
          <w:rFonts w:ascii="Palatino Linotype" w:hAnsi="Palatino Linotype" w:cs="Palatino Linotype"/>
          <w:b/>
          <w:i/>
          <w:sz w:val="18"/>
          <w:szCs w:val="18"/>
          <w:lang w:bidi="he-IL"/>
        </w:rPr>
        <w:t>ἴδε</w:t>
      </w:r>
      <w:r w:rsidRPr="009C3296">
        <w:rPr>
          <w:rFonts w:ascii="Palatino Linotype" w:hAnsi="Palatino Linotype" w:cs="Palatino Linotype"/>
          <w:b/>
          <w:i/>
          <w:sz w:val="18"/>
          <w:szCs w:val="18"/>
          <w:lang w:bidi="he-IL"/>
        </w:rPr>
        <w:t>».</w:t>
      </w:r>
    </w:p>
  </w:footnote>
  <w:footnote w:id="37">
    <w:p w:rsidR="009C3296" w:rsidRPr="00B97536" w:rsidRDefault="009C3296" w:rsidP="009C3296">
      <w:pPr>
        <w:jc w:val="both"/>
        <w:rPr>
          <w:rFonts w:ascii="Palatino Linotype" w:hAnsi="Palatino Linotype" w:cs="Palatino Linotype"/>
          <w:sz w:val="18"/>
          <w:szCs w:val="18"/>
          <w:lang w:bidi="he-IL"/>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lang w:bidi="he-IL"/>
        </w:rPr>
        <w:t>Στην πορεία του Ευαγγελίου μέχρι την παράλληλη τελική εμφάνιση της Μαγδαληνής και του Θωμά θα εμφανιστούν και άλλα «μοντέλλα» μαθητών ό</w:t>
      </w:r>
      <w:r>
        <w:rPr>
          <w:rFonts w:ascii="Palatino Linotype" w:hAnsi="Palatino Linotype"/>
          <w:sz w:val="18"/>
          <w:szCs w:val="18"/>
          <w:lang w:bidi="he-IL"/>
        </w:rPr>
        <w:t>πως στο κεφ. 3 ο Φαρισαίος Νικό</w:t>
      </w:r>
      <w:r w:rsidRPr="00B97536">
        <w:rPr>
          <w:rFonts w:ascii="Palatino Linotype" w:hAnsi="Palatino Linotype"/>
          <w:sz w:val="18"/>
          <w:szCs w:val="18"/>
          <w:lang w:bidi="he-IL"/>
        </w:rPr>
        <w:t xml:space="preserve">δημος, </w:t>
      </w:r>
      <w:r w:rsidRPr="00B97536">
        <w:rPr>
          <w:rFonts w:ascii="Palatino Linotype" w:hAnsi="Palatino Linotype"/>
          <w:i/>
          <w:sz w:val="18"/>
          <w:szCs w:val="18"/>
          <w:lang w:bidi="he-IL"/>
        </w:rPr>
        <w:t>ἄρχων τῶν Ἰουδαίων</w:t>
      </w:r>
      <w:r>
        <w:rPr>
          <w:rFonts w:ascii="Palatino Linotype" w:hAnsi="Palatino Linotype"/>
          <w:sz w:val="18"/>
          <w:szCs w:val="18"/>
          <w:lang w:bidi="he-IL"/>
        </w:rPr>
        <w:t xml:space="preserve"> </w:t>
      </w:r>
      <w:r w:rsidRPr="00B97536">
        <w:rPr>
          <w:rFonts w:ascii="Palatino Linotype" w:hAnsi="Palatino Linotype"/>
          <w:sz w:val="18"/>
          <w:szCs w:val="18"/>
          <w:lang w:bidi="he-IL"/>
        </w:rPr>
        <w:t xml:space="preserve">(ο οποίος ενώ καταρχάς δεν κατανοεί την αναγέννηση </w:t>
      </w:r>
      <w:r w:rsidRPr="00B97536">
        <w:rPr>
          <w:rFonts w:ascii="Palatino Linotype" w:hAnsi="Palatino Linotype"/>
          <w:i/>
          <w:sz w:val="18"/>
          <w:szCs w:val="18"/>
          <w:lang w:bidi="he-IL"/>
        </w:rPr>
        <w:t>εξ ύδατος και πνεύματος</w:t>
      </w:r>
      <w:r w:rsidRPr="00B97536">
        <w:rPr>
          <w:rFonts w:ascii="Palatino Linotype" w:hAnsi="Palatino Linotype"/>
          <w:sz w:val="18"/>
          <w:szCs w:val="18"/>
          <w:lang w:bidi="he-IL"/>
        </w:rPr>
        <w:t>, στο τέλος «κηδεύει» - με τιμή τον Ιησού</w:t>
      </w:r>
      <w:r>
        <w:rPr>
          <w:rFonts w:ascii="Palatino Linotype" w:hAnsi="Palatino Linotype"/>
          <w:sz w:val="18"/>
          <w:szCs w:val="18"/>
          <w:lang w:bidi="he-IL"/>
        </w:rPr>
        <w:t xml:space="preserve"> πραγματοποιώντας τη σημασία του ονόματος Νικό-</w:t>
      </w:r>
      <w:r w:rsidRPr="00A60C11">
        <w:rPr>
          <w:rFonts w:ascii="Palatino Linotype" w:hAnsi="Palatino Linotype"/>
          <w:i/>
          <w:sz w:val="18"/>
          <w:szCs w:val="18"/>
          <w:lang w:bidi="he-IL"/>
        </w:rPr>
        <w:t>Δημος</w:t>
      </w:r>
      <w:r w:rsidRPr="00B97536">
        <w:rPr>
          <w:rFonts w:ascii="Palatino Linotype" w:hAnsi="Palatino Linotype"/>
          <w:sz w:val="18"/>
          <w:szCs w:val="18"/>
          <w:lang w:bidi="he-IL"/>
        </w:rPr>
        <w:t xml:space="preserve">), στο κεφ. 4 η Σαμαρείτισσα και στο κεφ. 6 εκείνοι που εξ αφορμής των λόγων της Ευχαριστίας επιτελείται σχίσμα στους κόλπους των ακολούθων Του και μνημονεύεται για πρώτη φορά ο «διάβολος» Ιούδας Σίμωνος Ισκαριώτης αλλά και ο κύκλος των Δώδεκα. </w:t>
      </w:r>
    </w:p>
  </w:footnote>
  <w:footnote w:id="38">
    <w:p w:rsidR="009C3296" w:rsidRPr="00B97536" w:rsidRDefault="009C3296" w:rsidP="009C3296">
      <w:pPr>
        <w:pStyle w:val="FootnoteText"/>
        <w:jc w:val="both"/>
        <w:rPr>
          <w:rFonts w:ascii="Palatino Linotype" w:hAnsi="Palatino Linotype"/>
          <w:sz w:val="18"/>
          <w:szCs w:val="18"/>
        </w:rPr>
      </w:pPr>
      <w:r w:rsidRPr="00B97536">
        <w:rPr>
          <w:rStyle w:val="FootnoteReference"/>
          <w:rFonts w:ascii="Palatino Linotype" w:hAnsi="Palatino Linotype"/>
          <w:sz w:val="18"/>
          <w:szCs w:val="18"/>
        </w:rPr>
        <w:footnoteRef/>
      </w:r>
      <w:r w:rsidRPr="00B97536">
        <w:rPr>
          <w:rFonts w:ascii="Palatino Linotype" w:hAnsi="Palatino Linotype"/>
          <w:sz w:val="18"/>
          <w:szCs w:val="18"/>
        </w:rPr>
        <w:t xml:space="preserve"> </w:t>
      </w:r>
      <w:r w:rsidRPr="00B97536">
        <w:rPr>
          <w:rFonts w:ascii="Palatino Linotype" w:hAnsi="Palatino Linotype"/>
          <w:sz w:val="18"/>
          <w:szCs w:val="18"/>
        </w:rPr>
        <w:t xml:space="preserve">Πάπας </w:t>
      </w:r>
      <w:r w:rsidRPr="00B97536">
        <w:rPr>
          <w:rFonts w:ascii="Palatino Linotype" w:hAnsi="Palatino Linotype"/>
          <w:sz w:val="18"/>
          <w:szCs w:val="18"/>
        </w:rPr>
        <w:t xml:space="preserve">Βενέδικτος ΙΣΤ’, </w:t>
      </w:r>
      <w:r w:rsidRPr="00B97536">
        <w:rPr>
          <w:rFonts w:ascii="Palatino Linotype" w:hAnsi="Palatino Linotype"/>
          <w:i/>
          <w:sz w:val="18"/>
          <w:szCs w:val="18"/>
        </w:rPr>
        <w:t xml:space="preserve">Ιησούς από Ναζαρέτ Α’ Μέρος: Από τη </w:t>
      </w:r>
      <w:r w:rsidRPr="00B97536">
        <w:rPr>
          <w:rFonts w:ascii="Palatino Linotype" w:hAnsi="Palatino Linotype"/>
          <w:i/>
          <w:caps/>
          <w:sz w:val="18"/>
          <w:szCs w:val="18"/>
        </w:rPr>
        <w:t>β</w:t>
      </w:r>
      <w:r w:rsidRPr="00B97536">
        <w:rPr>
          <w:rFonts w:ascii="Palatino Linotype" w:hAnsi="Palatino Linotype"/>
          <w:i/>
          <w:sz w:val="18"/>
          <w:szCs w:val="18"/>
        </w:rPr>
        <w:t>άπτιση στον Ιορδάνη έως τη Μεταμόρφωση</w:t>
      </w:r>
      <w:r w:rsidRPr="00B97536">
        <w:rPr>
          <w:rFonts w:ascii="Palatino Linotype" w:hAnsi="Palatino Linotype"/>
          <w:sz w:val="18"/>
          <w:szCs w:val="18"/>
        </w:rPr>
        <w:t xml:space="preserve">, Αθήνα: Ψυχογιός 2007, </w:t>
      </w:r>
      <w:r w:rsidRPr="00B97536">
        <w:rPr>
          <w:rFonts w:ascii="Palatino Linotype" w:hAnsi="Palatino Linotype"/>
          <w:sz w:val="18"/>
          <w:szCs w:val="18"/>
          <w:highlight w:val="yellow"/>
        </w:rPr>
        <w:t>244-6</w:t>
      </w:r>
      <w:r w:rsidRPr="00B97536">
        <w:rPr>
          <w:rFonts w:ascii="Palatino Linotype" w:hAnsi="Palatino Linotype"/>
          <w:sz w:val="18"/>
          <w:szCs w:val="18"/>
        </w:rPr>
        <w:t xml:space="preserve">. </w:t>
      </w:r>
    </w:p>
  </w:footnote>
  <w:footnote w:id="39">
    <w:p w:rsidR="009C3296" w:rsidRPr="003C55C3" w:rsidRDefault="009C3296" w:rsidP="009C3296">
      <w:pPr>
        <w:jc w:val="both"/>
        <w:rPr>
          <w:rFonts w:ascii="Palatino Linotype" w:hAnsi="Palatino Linotype" w:cs="Palatino Linotype"/>
          <w:sz w:val="18"/>
          <w:szCs w:val="18"/>
          <w:lang w:bidi="he-IL"/>
        </w:rPr>
      </w:pPr>
      <w:r w:rsidRPr="003C55C3">
        <w:rPr>
          <w:rStyle w:val="FootnoteReference"/>
          <w:sz w:val="18"/>
          <w:szCs w:val="18"/>
        </w:rPr>
        <w:footnoteRef/>
      </w:r>
      <w:r w:rsidRPr="003C55C3">
        <w:rPr>
          <w:sz w:val="18"/>
          <w:szCs w:val="18"/>
        </w:rPr>
        <w:t xml:space="preserve"> </w:t>
      </w:r>
      <w:r w:rsidRPr="003C55C3">
        <w:rPr>
          <w:rFonts w:ascii="Palatino Linotype" w:hAnsi="Palatino Linotype"/>
          <w:sz w:val="18"/>
          <w:szCs w:val="18"/>
        </w:rPr>
        <w:t xml:space="preserve">Στους στ. 1-2 υπογραμμίζεται η υπακοή των πάντων στις εντολές του χριστού/των </w:t>
      </w:r>
      <w:r w:rsidRPr="003C55C3">
        <w:rPr>
          <w:rFonts w:ascii="Palatino Linotype" w:hAnsi="Palatino Linotype"/>
          <w:i/>
          <w:iCs/>
          <w:sz w:val="18"/>
          <w:szCs w:val="18"/>
        </w:rPr>
        <w:t>χριστών</w:t>
      </w:r>
      <w:r w:rsidRPr="003C55C3">
        <w:rPr>
          <w:rFonts w:ascii="Palatino Linotype" w:hAnsi="Palatino Linotype"/>
          <w:sz w:val="18"/>
          <w:szCs w:val="18"/>
        </w:rPr>
        <w:t xml:space="preserve"> και των </w:t>
      </w:r>
      <w:r w:rsidRPr="003C55C3">
        <w:rPr>
          <w:rFonts w:ascii="Palatino Linotype" w:hAnsi="Palatino Linotype"/>
          <w:i/>
          <w:iCs/>
          <w:sz w:val="18"/>
          <w:szCs w:val="18"/>
        </w:rPr>
        <w:t>αγίων</w:t>
      </w:r>
      <w:r w:rsidRPr="003C55C3">
        <w:rPr>
          <w:rFonts w:ascii="Palatino Linotype" w:hAnsi="Palatino Linotype"/>
          <w:sz w:val="18"/>
          <w:szCs w:val="18"/>
        </w:rPr>
        <w:t xml:space="preserve">. Με τον όρο </w:t>
      </w:r>
      <w:r w:rsidRPr="003C55C3">
        <w:rPr>
          <w:rFonts w:ascii="Palatino Linotype" w:hAnsi="Palatino Linotype"/>
          <w:i/>
          <w:iCs/>
          <w:sz w:val="18"/>
          <w:szCs w:val="18"/>
        </w:rPr>
        <w:t>χριστός</w:t>
      </w:r>
      <w:r w:rsidRPr="003C55C3">
        <w:rPr>
          <w:rFonts w:ascii="Palatino Linotype" w:hAnsi="Palatino Linotype"/>
          <w:sz w:val="18"/>
          <w:szCs w:val="18"/>
        </w:rPr>
        <w:t xml:space="preserve"> είτε νοείται ο Μωυσής και η Τορά, είτε οι προφήτες και οι εντολές τους είτε πιθανότερα ο μωσαϊκός εσχατολογικός προφήτης (Δτ. 18, 15-18).</w:t>
      </w:r>
    </w:p>
    <w:p w:rsidR="009C3296" w:rsidRDefault="009C3296" w:rsidP="009C329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4027"/>
    <w:multiLevelType w:val="hybridMultilevel"/>
    <w:tmpl w:val="9F9492CA"/>
    <w:lvl w:ilvl="0" w:tplc="0408000F">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885000C"/>
    <w:multiLevelType w:val="hybridMultilevel"/>
    <w:tmpl w:val="33849AE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5">
    <w:nsid w:val="6EA508E0"/>
    <w:multiLevelType w:val="hybridMultilevel"/>
    <w:tmpl w:val="1374BB9A"/>
    <w:lvl w:ilvl="0" w:tplc="0408000F">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879B2"/>
    <w:rsid w:val="002A48B5"/>
    <w:rsid w:val="00306096"/>
    <w:rsid w:val="00393CED"/>
    <w:rsid w:val="00396C1C"/>
    <w:rsid w:val="003A0381"/>
    <w:rsid w:val="00422688"/>
    <w:rsid w:val="004638C8"/>
    <w:rsid w:val="00472DB3"/>
    <w:rsid w:val="00613AAE"/>
    <w:rsid w:val="00766874"/>
    <w:rsid w:val="007B337E"/>
    <w:rsid w:val="007C01A5"/>
    <w:rsid w:val="007F7B5A"/>
    <w:rsid w:val="0080292C"/>
    <w:rsid w:val="008E5FF1"/>
    <w:rsid w:val="00942A91"/>
    <w:rsid w:val="009C3296"/>
    <w:rsid w:val="009E310C"/>
    <w:rsid w:val="009F082C"/>
    <w:rsid w:val="00A232B7"/>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F26EE5"/>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qFormat/>
    <w:rsid w:val="009C3296"/>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9C3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296"/>
    <w:rPr>
      <w:rFonts w:eastAsiaTheme="minorEastAsia"/>
      <w:lang w:val="el-GR" w:eastAsia="el-GR"/>
    </w:rPr>
  </w:style>
  <w:style w:type="paragraph" w:styleId="Footer">
    <w:name w:val="footer"/>
    <w:basedOn w:val="Normal"/>
    <w:link w:val="FooterChar"/>
    <w:unhideWhenUsed/>
    <w:rsid w:val="009C32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296"/>
    <w:rPr>
      <w:rFonts w:eastAsiaTheme="minorEastAsia"/>
      <w:lang w:val="el-GR" w:eastAsia="el-GR"/>
    </w:rPr>
  </w:style>
  <w:style w:type="character" w:customStyle="1" w:styleId="Heading1Char">
    <w:name w:val="Heading 1 Char"/>
    <w:basedOn w:val="DefaultParagraphFont"/>
    <w:link w:val="Heading1"/>
    <w:rsid w:val="009C3296"/>
    <w:rPr>
      <w:rFonts w:ascii="Arial" w:eastAsia="Times New Roman" w:hAnsi="Arial" w:cs="Arial"/>
      <w:b/>
      <w:bCs/>
      <w:kern w:val="32"/>
      <w:sz w:val="32"/>
      <w:szCs w:val="32"/>
      <w:lang w:val="el-GR" w:eastAsia="el-GR"/>
    </w:rPr>
  </w:style>
  <w:style w:type="numbering" w:customStyle="1" w:styleId="NoList1">
    <w:name w:val="No List1"/>
    <w:next w:val="NoList"/>
    <w:semiHidden/>
    <w:rsid w:val="009C3296"/>
  </w:style>
  <w:style w:type="paragraph" w:styleId="DocumentMap">
    <w:name w:val="Document Map"/>
    <w:basedOn w:val="Normal"/>
    <w:link w:val="DocumentMapChar"/>
    <w:semiHidden/>
    <w:rsid w:val="009C329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C3296"/>
    <w:rPr>
      <w:rFonts w:ascii="Tahoma" w:eastAsia="Times New Roman" w:hAnsi="Tahoma" w:cs="Tahoma"/>
      <w:sz w:val="20"/>
      <w:szCs w:val="20"/>
      <w:shd w:val="clear" w:color="auto" w:fill="000080"/>
      <w:lang w:val="el-GR" w:eastAsia="el-GR"/>
    </w:rPr>
  </w:style>
  <w:style w:type="paragraph" w:styleId="FootnoteText">
    <w:name w:val="footnote text"/>
    <w:basedOn w:val="Normal"/>
    <w:link w:val="FootnoteTextChar"/>
    <w:semiHidden/>
    <w:rsid w:val="009C329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C3296"/>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9C3296"/>
    <w:rPr>
      <w:vertAlign w:val="superscript"/>
    </w:rPr>
  </w:style>
  <w:style w:type="character" w:styleId="PageNumber">
    <w:name w:val="page number"/>
    <w:basedOn w:val="DefaultParagraphFont"/>
    <w:rsid w:val="009C32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qFormat/>
    <w:rsid w:val="009C3296"/>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9C32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296"/>
    <w:rPr>
      <w:rFonts w:eastAsiaTheme="minorEastAsia"/>
      <w:lang w:val="el-GR" w:eastAsia="el-GR"/>
    </w:rPr>
  </w:style>
  <w:style w:type="paragraph" w:styleId="Footer">
    <w:name w:val="footer"/>
    <w:basedOn w:val="Normal"/>
    <w:link w:val="FooterChar"/>
    <w:unhideWhenUsed/>
    <w:rsid w:val="009C32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296"/>
    <w:rPr>
      <w:rFonts w:eastAsiaTheme="minorEastAsia"/>
      <w:lang w:val="el-GR" w:eastAsia="el-GR"/>
    </w:rPr>
  </w:style>
  <w:style w:type="character" w:customStyle="1" w:styleId="Heading1Char">
    <w:name w:val="Heading 1 Char"/>
    <w:basedOn w:val="DefaultParagraphFont"/>
    <w:link w:val="Heading1"/>
    <w:rsid w:val="009C3296"/>
    <w:rPr>
      <w:rFonts w:ascii="Arial" w:eastAsia="Times New Roman" w:hAnsi="Arial" w:cs="Arial"/>
      <w:b/>
      <w:bCs/>
      <w:kern w:val="32"/>
      <w:sz w:val="32"/>
      <w:szCs w:val="32"/>
      <w:lang w:val="el-GR" w:eastAsia="el-GR"/>
    </w:rPr>
  </w:style>
  <w:style w:type="numbering" w:customStyle="1" w:styleId="NoList1">
    <w:name w:val="No List1"/>
    <w:next w:val="NoList"/>
    <w:semiHidden/>
    <w:rsid w:val="009C3296"/>
  </w:style>
  <w:style w:type="paragraph" w:styleId="DocumentMap">
    <w:name w:val="Document Map"/>
    <w:basedOn w:val="Normal"/>
    <w:link w:val="DocumentMapChar"/>
    <w:semiHidden/>
    <w:rsid w:val="009C329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C3296"/>
    <w:rPr>
      <w:rFonts w:ascii="Tahoma" w:eastAsia="Times New Roman" w:hAnsi="Tahoma" w:cs="Tahoma"/>
      <w:sz w:val="20"/>
      <w:szCs w:val="20"/>
      <w:shd w:val="clear" w:color="auto" w:fill="000080"/>
      <w:lang w:val="el-GR" w:eastAsia="el-GR"/>
    </w:rPr>
  </w:style>
  <w:style w:type="paragraph" w:styleId="FootnoteText">
    <w:name w:val="footnote text"/>
    <w:basedOn w:val="Normal"/>
    <w:link w:val="FootnoteTextChar"/>
    <w:semiHidden/>
    <w:rsid w:val="009C329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C3296"/>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9C3296"/>
    <w:rPr>
      <w:vertAlign w:val="superscript"/>
    </w:rPr>
  </w:style>
  <w:style w:type="character" w:styleId="PageNumber">
    <w:name w:val="page number"/>
    <w:basedOn w:val="DefaultParagraphFont"/>
    <w:rsid w:val="009C3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5b1%5d%20http:/creativecommons.org/licenses/by-nc-sa/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pantelis\Downloads\%5b1%5d%20http:\creativecommons.org\licenses\by-nc-sa\4.0\" TargetMode="External"/><Relationship Id="rId4" Type="http://schemas.openxmlformats.org/officeDocument/2006/relationships/settings" Target="settings.xml"/><Relationship Id="rId9" Type="http://schemas.openxmlformats.org/officeDocument/2006/relationships/hyperlink" Target="http://eclass.uoa.gr/modules/document/?course=SOCTHEOL10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5720</Words>
  <Characters>32610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3</cp:revision>
  <cp:lastPrinted>2016-01-17T16:56:00Z</cp:lastPrinted>
  <dcterms:created xsi:type="dcterms:W3CDTF">2016-01-17T15:20:00Z</dcterms:created>
  <dcterms:modified xsi:type="dcterms:W3CDTF">2016-01-17T17:04:00Z</dcterms:modified>
</cp:coreProperties>
</file>